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527C" w14:textId="77777777" w:rsidR="00A77B3E" w:rsidRDefault="00000000">
      <w:pPr>
        <w:spacing w:line="288" w:lineRule="auto"/>
        <w:jc w:val="center"/>
        <w:rPr>
          <w:sz w:val="20"/>
        </w:rPr>
      </w:pPr>
      <w:bookmarkStart w:id="0" w:name="Section1"/>
      <w:bookmarkEnd w:id="0"/>
      <w:r>
        <w:rPr>
          <w:noProof/>
        </w:rPr>
        <w:drawing>
          <wp:inline distT="0" distB="0" distL="0" distR="0" wp14:anchorId="47386C74" wp14:editId="5AA579B4">
            <wp:extent cx="2717800" cy="44450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2717800" cy="444500"/>
                    </a:xfrm>
                    <a:prstGeom prst="rect">
                      <a:avLst/>
                    </a:prstGeom>
                    <a:noFill/>
                    <a:ln>
                      <a:noFill/>
                    </a:ln>
                  </pic:spPr>
                </pic:pic>
              </a:graphicData>
            </a:graphic>
          </wp:inline>
        </w:drawing>
      </w:r>
    </w:p>
    <w:p w14:paraId="36632960" w14:textId="77777777" w:rsidR="00A77B3E" w:rsidRDefault="00000000">
      <w:pPr>
        <w:spacing w:before="120" w:line="288" w:lineRule="auto"/>
        <w:jc w:val="center"/>
        <w:rPr>
          <w:b/>
          <w:sz w:val="20"/>
        </w:rPr>
      </w:pPr>
      <w:r>
        <w:rPr>
          <w:b/>
          <w:sz w:val="20"/>
        </w:rPr>
        <w:t xml:space="preserve">Nomad Foods Reports Fourth Quarter and Full Year 2022 Financial Results </w:t>
      </w:r>
    </w:p>
    <w:p w14:paraId="153728E9" w14:textId="77777777" w:rsidR="00A77B3E" w:rsidRDefault="00A77B3E">
      <w:pPr>
        <w:spacing w:line="288" w:lineRule="auto"/>
        <w:jc w:val="center"/>
        <w:rPr>
          <w:i/>
          <w:sz w:val="20"/>
        </w:rPr>
      </w:pPr>
    </w:p>
    <w:p w14:paraId="00292EBE" w14:textId="77777777" w:rsidR="00A77B3E" w:rsidRDefault="00000000">
      <w:pPr>
        <w:spacing w:line="288" w:lineRule="auto"/>
        <w:jc w:val="center"/>
        <w:rPr>
          <w:i/>
          <w:sz w:val="20"/>
        </w:rPr>
      </w:pPr>
      <w:r>
        <w:rPr>
          <w:i/>
          <w:sz w:val="20"/>
        </w:rPr>
        <w:t>Full year Adjusted EPS of €1.68</w:t>
      </w:r>
    </w:p>
    <w:p w14:paraId="46F2D610" w14:textId="77777777" w:rsidR="00A77B3E" w:rsidRDefault="00A77B3E">
      <w:pPr>
        <w:spacing w:line="288" w:lineRule="auto"/>
        <w:jc w:val="center"/>
        <w:rPr>
          <w:i/>
          <w:sz w:val="20"/>
        </w:rPr>
      </w:pPr>
    </w:p>
    <w:p w14:paraId="6D0AEFA4" w14:textId="77777777" w:rsidR="00A77B3E" w:rsidRDefault="00000000">
      <w:pPr>
        <w:spacing w:line="288" w:lineRule="auto"/>
        <w:jc w:val="center"/>
        <w:rPr>
          <w:i/>
          <w:sz w:val="20"/>
        </w:rPr>
      </w:pPr>
      <w:r>
        <w:rPr>
          <w:i/>
          <w:sz w:val="20"/>
        </w:rPr>
        <w:t>Completes 6th consecutive year of record annual reported revenue, Adjusted EBITDA and Adjusted EPS</w:t>
      </w:r>
    </w:p>
    <w:p w14:paraId="579847E9" w14:textId="77777777" w:rsidR="00A77B3E" w:rsidRDefault="00A77B3E">
      <w:pPr>
        <w:spacing w:line="288" w:lineRule="auto"/>
        <w:jc w:val="center"/>
        <w:rPr>
          <w:i/>
          <w:sz w:val="20"/>
        </w:rPr>
      </w:pPr>
    </w:p>
    <w:p w14:paraId="080B8DB0" w14:textId="77777777" w:rsidR="00A77B3E" w:rsidRDefault="00000000">
      <w:pPr>
        <w:spacing w:line="288" w:lineRule="auto"/>
        <w:jc w:val="center"/>
        <w:rPr>
          <w:i/>
        </w:rPr>
      </w:pPr>
      <w:r>
        <w:rPr>
          <w:i/>
          <w:sz w:val="20"/>
        </w:rPr>
        <w:t xml:space="preserve">2023 Adjusted EPS guidance range of  €1.50 to  €1.55 </w:t>
      </w:r>
    </w:p>
    <w:p w14:paraId="3E475CD3" w14:textId="77777777" w:rsidR="00A77B3E" w:rsidRDefault="00000000">
      <w:pPr>
        <w:spacing w:before="240" w:line="288" w:lineRule="auto"/>
        <w:rPr>
          <w:sz w:val="20"/>
        </w:rPr>
      </w:pPr>
      <w:r>
        <w:rPr>
          <w:sz w:val="20"/>
        </w:rPr>
        <w:t xml:space="preserve">FELTHAM, England - </w:t>
      </w:r>
      <w:r>
        <w:rPr>
          <w:color w:val="000000"/>
          <w:sz w:val="20"/>
        </w:rPr>
        <w:t>February 23, 2023</w:t>
      </w:r>
      <w:r>
        <w:rPr>
          <w:sz w:val="20"/>
        </w:rPr>
        <w:t xml:space="preserve"> - Nomad Foods Limited (NYSE: NOMD) (the "Company" or "Nomad Foods"), today reported financial results for the three and twelve-month periods ended </w:t>
      </w:r>
      <w:r>
        <w:rPr>
          <w:color w:val="000000"/>
          <w:sz w:val="20"/>
        </w:rPr>
        <w:t>December 31, 2022</w:t>
      </w:r>
      <w:r>
        <w:rPr>
          <w:sz w:val="20"/>
        </w:rPr>
        <w:t xml:space="preserve">.  </w:t>
      </w:r>
    </w:p>
    <w:p w14:paraId="52C0D3DB" w14:textId="77777777" w:rsidR="00A77B3E" w:rsidRDefault="00000000">
      <w:pPr>
        <w:spacing w:before="240" w:line="288" w:lineRule="auto"/>
        <w:rPr>
          <w:sz w:val="20"/>
        </w:rPr>
      </w:pPr>
      <w:r>
        <w:rPr>
          <w:sz w:val="20"/>
        </w:rPr>
        <w:t>Key operating highlights and financial performance for the fourth quarter 2022, when compared to the fourth quarter 2021, include:</w:t>
      </w:r>
    </w:p>
    <w:p w14:paraId="4A8C6428" w14:textId="77777777" w:rsidR="00A77B3E" w:rsidRDefault="00A77B3E">
      <w:pPr>
        <w:spacing w:line="288" w:lineRule="auto"/>
        <w:rPr>
          <w:sz w:val="12"/>
        </w:rPr>
      </w:pPr>
    </w:p>
    <w:p w14:paraId="06EB2615" w14:textId="77777777" w:rsidR="0029624E" w:rsidRDefault="00000000">
      <w:pPr>
        <w:numPr>
          <w:ilvl w:val="0"/>
          <w:numId w:val="13"/>
        </w:numPr>
        <w:spacing w:before="60" w:after="60" w:line="288" w:lineRule="auto"/>
        <w:rPr>
          <w:b/>
          <w:sz w:val="20"/>
        </w:rPr>
      </w:pPr>
      <w:r>
        <w:rPr>
          <w:b/>
          <w:sz w:val="20"/>
        </w:rPr>
        <w:t xml:space="preserve">Reported revenue increased </w:t>
      </w:r>
      <w:r>
        <w:rPr>
          <w:b/>
          <w:color w:val="000000"/>
          <w:sz w:val="20"/>
        </w:rPr>
        <w:t>6.6%</w:t>
      </w:r>
      <w:r>
        <w:rPr>
          <w:b/>
          <w:sz w:val="20"/>
        </w:rPr>
        <w:t xml:space="preserve"> to </w:t>
      </w:r>
      <w:r>
        <w:rPr>
          <w:b/>
          <w:color w:val="000000"/>
          <w:sz w:val="20"/>
        </w:rPr>
        <w:t>€750 million</w:t>
      </w:r>
      <w:r>
        <w:rPr>
          <w:b/>
          <w:sz w:val="20"/>
        </w:rPr>
        <w:t xml:space="preserve"> </w:t>
      </w:r>
    </w:p>
    <w:p w14:paraId="0620950D" w14:textId="77777777" w:rsidR="0029624E" w:rsidRDefault="00000000">
      <w:pPr>
        <w:numPr>
          <w:ilvl w:val="0"/>
          <w:numId w:val="14"/>
        </w:numPr>
        <w:spacing w:before="60" w:after="60" w:line="288" w:lineRule="auto"/>
        <w:rPr>
          <w:b/>
          <w:sz w:val="20"/>
        </w:rPr>
      </w:pPr>
      <w:r>
        <w:rPr>
          <w:b/>
          <w:sz w:val="20"/>
        </w:rPr>
        <w:t xml:space="preserve">Organic revenue increase of </w:t>
      </w:r>
      <w:r>
        <w:rPr>
          <w:b/>
          <w:color w:val="000000"/>
          <w:sz w:val="20"/>
        </w:rPr>
        <w:t>7.7%</w:t>
      </w:r>
      <w:r>
        <w:rPr>
          <w:b/>
          <w:sz w:val="20"/>
        </w:rPr>
        <w:t xml:space="preserve"> </w:t>
      </w:r>
    </w:p>
    <w:p w14:paraId="2B02C7A6" w14:textId="77777777" w:rsidR="0029624E" w:rsidRDefault="00000000">
      <w:pPr>
        <w:numPr>
          <w:ilvl w:val="0"/>
          <w:numId w:val="15"/>
        </w:numPr>
        <w:spacing w:before="60" w:after="60" w:line="288" w:lineRule="auto"/>
        <w:rPr>
          <w:b/>
          <w:sz w:val="20"/>
        </w:rPr>
      </w:pPr>
      <w:r>
        <w:rPr>
          <w:b/>
          <w:sz w:val="20"/>
        </w:rPr>
        <w:t xml:space="preserve">Reported Profit for the period of </w:t>
      </w:r>
      <w:r>
        <w:rPr>
          <w:b/>
          <w:color w:val="000000"/>
          <w:sz w:val="20"/>
        </w:rPr>
        <w:t>€37 million</w:t>
      </w:r>
      <w:r>
        <w:rPr>
          <w:b/>
          <w:sz w:val="20"/>
        </w:rPr>
        <w:t xml:space="preserve"> </w:t>
      </w:r>
    </w:p>
    <w:p w14:paraId="24B2006D" w14:textId="77777777" w:rsidR="0029624E" w:rsidRDefault="00000000">
      <w:pPr>
        <w:numPr>
          <w:ilvl w:val="0"/>
          <w:numId w:val="16"/>
        </w:numPr>
        <w:spacing w:before="60" w:after="60" w:line="288" w:lineRule="auto"/>
        <w:rPr>
          <w:b/>
          <w:sz w:val="20"/>
        </w:rPr>
      </w:pPr>
      <w:r>
        <w:rPr>
          <w:b/>
          <w:sz w:val="20"/>
        </w:rPr>
        <w:t xml:space="preserve">Adjusted EBITDA up slightly to </w:t>
      </w:r>
      <w:r>
        <w:rPr>
          <w:b/>
          <w:color w:val="000000"/>
          <w:sz w:val="20"/>
        </w:rPr>
        <w:t>€113 million</w:t>
      </w:r>
      <w:r>
        <w:rPr>
          <w:b/>
          <w:sz w:val="20"/>
        </w:rPr>
        <w:t xml:space="preserve"> </w:t>
      </w:r>
    </w:p>
    <w:p w14:paraId="5BC71642" w14:textId="77777777" w:rsidR="0029624E" w:rsidRDefault="00000000">
      <w:pPr>
        <w:numPr>
          <w:ilvl w:val="0"/>
          <w:numId w:val="17"/>
        </w:numPr>
        <w:spacing w:before="60" w:after="60" w:line="288" w:lineRule="auto"/>
        <w:rPr>
          <w:b/>
          <w:sz w:val="20"/>
        </w:rPr>
      </w:pPr>
      <w:r>
        <w:rPr>
          <w:b/>
          <w:sz w:val="20"/>
        </w:rPr>
        <w:t>Adjusted EPS of €</w:t>
      </w:r>
      <w:r>
        <w:rPr>
          <w:b/>
          <w:color w:val="000000"/>
          <w:sz w:val="20"/>
        </w:rPr>
        <w:t>0.33</w:t>
      </w:r>
    </w:p>
    <w:p w14:paraId="7FADD8CF" w14:textId="77777777" w:rsidR="00A77B3E" w:rsidRDefault="00000000">
      <w:pPr>
        <w:spacing w:before="240" w:line="288" w:lineRule="auto"/>
        <w:rPr>
          <w:sz w:val="20"/>
        </w:rPr>
      </w:pPr>
      <w:r>
        <w:rPr>
          <w:sz w:val="20"/>
        </w:rPr>
        <w:t>Key operating highlights and financial performance for the full year 2022, when compared to the full year 2021, include:</w:t>
      </w:r>
    </w:p>
    <w:p w14:paraId="4B63808C" w14:textId="77777777" w:rsidR="00A77B3E" w:rsidRDefault="00A77B3E">
      <w:pPr>
        <w:spacing w:line="288" w:lineRule="auto"/>
        <w:rPr>
          <w:sz w:val="12"/>
        </w:rPr>
      </w:pPr>
    </w:p>
    <w:p w14:paraId="434764BC" w14:textId="77777777" w:rsidR="0029624E" w:rsidRDefault="00000000">
      <w:pPr>
        <w:numPr>
          <w:ilvl w:val="0"/>
          <w:numId w:val="18"/>
        </w:numPr>
        <w:spacing w:before="60" w:after="60" w:line="288" w:lineRule="auto"/>
        <w:rPr>
          <w:b/>
          <w:sz w:val="20"/>
        </w:rPr>
      </w:pPr>
      <w:r>
        <w:rPr>
          <w:b/>
          <w:sz w:val="20"/>
        </w:rPr>
        <w:t xml:space="preserve">Reported revenue increased </w:t>
      </w:r>
      <w:r>
        <w:rPr>
          <w:b/>
          <w:color w:val="000000"/>
          <w:sz w:val="20"/>
        </w:rPr>
        <w:t>12.8%</w:t>
      </w:r>
      <w:r>
        <w:rPr>
          <w:b/>
          <w:sz w:val="20"/>
        </w:rPr>
        <w:t xml:space="preserve"> to </w:t>
      </w:r>
      <w:r>
        <w:rPr>
          <w:b/>
          <w:color w:val="000000"/>
          <w:sz w:val="20"/>
        </w:rPr>
        <w:t>€2,940 million</w:t>
      </w:r>
      <w:r>
        <w:rPr>
          <w:b/>
          <w:sz w:val="20"/>
        </w:rPr>
        <w:t xml:space="preserve"> </w:t>
      </w:r>
    </w:p>
    <w:p w14:paraId="24F04D07" w14:textId="77777777" w:rsidR="0029624E" w:rsidRDefault="00000000">
      <w:pPr>
        <w:numPr>
          <w:ilvl w:val="0"/>
          <w:numId w:val="19"/>
        </w:numPr>
        <w:spacing w:before="60" w:after="60" w:line="288" w:lineRule="auto"/>
        <w:rPr>
          <w:b/>
          <w:sz w:val="20"/>
        </w:rPr>
      </w:pPr>
      <w:r>
        <w:rPr>
          <w:b/>
          <w:sz w:val="20"/>
        </w:rPr>
        <w:t xml:space="preserve">Organic revenue increase of </w:t>
      </w:r>
      <w:r>
        <w:rPr>
          <w:b/>
          <w:color w:val="000000"/>
          <w:sz w:val="20"/>
        </w:rPr>
        <w:t>1.8%</w:t>
      </w:r>
      <w:r>
        <w:rPr>
          <w:b/>
          <w:sz w:val="20"/>
        </w:rPr>
        <w:t xml:space="preserve"> </w:t>
      </w:r>
    </w:p>
    <w:p w14:paraId="31C7B905" w14:textId="77777777" w:rsidR="0029624E" w:rsidRDefault="00000000">
      <w:pPr>
        <w:numPr>
          <w:ilvl w:val="0"/>
          <w:numId w:val="20"/>
        </w:numPr>
        <w:spacing w:before="60" w:after="60" w:line="288" w:lineRule="auto"/>
        <w:rPr>
          <w:b/>
          <w:sz w:val="20"/>
        </w:rPr>
      </w:pPr>
      <w:r>
        <w:rPr>
          <w:b/>
          <w:sz w:val="20"/>
        </w:rPr>
        <w:t xml:space="preserve">Reported Profit for the period of </w:t>
      </w:r>
      <w:r>
        <w:rPr>
          <w:b/>
          <w:color w:val="000000"/>
          <w:sz w:val="20"/>
        </w:rPr>
        <w:t>€250 million</w:t>
      </w:r>
      <w:r>
        <w:rPr>
          <w:b/>
          <w:sz w:val="20"/>
        </w:rPr>
        <w:t xml:space="preserve"> </w:t>
      </w:r>
    </w:p>
    <w:p w14:paraId="5611C67D" w14:textId="77777777" w:rsidR="0029624E" w:rsidRDefault="00000000">
      <w:pPr>
        <w:numPr>
          <w:ilvl w:val="0"/>
          <w:numId w:val="21"/>
        </w:numPr>
        <w:spacing w:before="60" w:after="60" w:line="288" w:lineRule="auto"/>
        <w:rPr>
          <w:b/>
          <w:sz w:val="20"/>
        </w:rPr>
      </w:pPr>
      <w:r>
        <w:rPr>
          <w:b/>
          <w:sz w:val="20"/>
        </w:rPr>
        <w:t xml:space="preserve">Adjusted EBITDA increased </w:t>
      </w:r>
      <w:r>
        <w:rPr>
          <w:b/>
          <w:color w:val="000000"/>
          <w:sz w:val="20"/>
        </w:rPr>
        <w:t>8%</w:t>
      </w:r>
      <w:r>
        <w:rPr>
          <w:b/>
          <w:sz w:val="20"/>
        </w:rPr>
        <w:t xml:space="preserve"> to </w:t>
      </w:r>
      <w:r>
        <w:rPr>
          <w:b/>
          <w:color w:val="000000"/>
          <w:sz w:val="20"/>
        </w:rPr>
        <w:t>€524 million</w:t>
      </w:r>
      <w:r>
        <w:rPr>
          <w:b/>
          <w:sz w:val="20"/>
        </w:rPr>
        <w:t xml:space="preserve"> </w:t>
      </w:r>
    </w:p>
    <w:p w14:paraId="02F882CE" w14:textId="77777777" w:rsidR="0029624E" w:rsidRDefault="00000000">
      <w:pPr>
        <w:numPr>
          <w:ilvl w:val="0"/>
          <w:numId w:val="22"/>
        </w:numPr>
        <w:spacing w:before="60" w:after="60" w:line="288" w:lineRule="auto"/>
        <w:rPr>
          <w:b/>
          <w:sz w:val="20"/>
        </w:rPr>
      </w:pPr>
      <w:r>
        <w:rPr>
          <w:b/>
          <w:sz w:val="20"/>
        </w:rPr>
        <w:t>Adjusted EPS of €</w:t>
      </w:r>
      <w:r>
        <w:rPr>
          <w:b/>
          <w:color w:val="000000"/>
          <w:sz w:val="20"/>
        </w:rPr>
        <w:t>1.68</w:t>
      </w:r>
    </w:p>
    <w:p w14:paraId="12BEC0B3" w14:textId="77777777" w:rsidR="00A77B3E" w:rsidRDefault="00000000">
      <w:pPr>
        <w:spacing w:before="240" w:line="288" w:lineRule="auto"/>
        <w:rPr>
          <w:b/>
          <w:i/>
          <w:sz w:val="20"/>
        </w:rPr>
      </w:pPr>
      <w:r>
        <w:rPr>
          <w:b/>
          <w:i/>
          <w:sz w:val="20"/>
        </w:rPr>
        <w:t>Management Comments</w:t>
      </w:r>
    </w:p>
    <w:p w14:paraId="3AF35EC8" w14:textId="77777777" w:rsidR="00A77B3E" w:rsidRDefault="00000000">
      <w:pPr>
        <w:spacing w:line="224" w:lineRule="exact"/>
        <w:rPr>
          <w:rFonts w:ascii="Arial" w:eastAsia="Arial" w:hAnsi="Arial" w:cs="Arial"/>
          <w:color w:val="000000"/>
          <w:shd w:val="clear" w:color="auto" w:fill="FFFF00"/>
        </w:rPr>
      </w:pPr>
      <w:r>
        <w:rPr>
          <w:sz w:val="20"/>
        </w:rPr>
        <w:t xml:space="preserve">Stéfan Descheemaeker, Nomad Foods’ Chief Executive Officer, stated, “We are pleased to report that 2022 was another year of record revenue, Adjusted EBITDA and Adjusted EPS for Nomad Foods, again proving the resilience of our operating model in a challenging macro environment. Our organic sales returned to growth, we expanded Adjusted EBITDA and Adjusted EPS by 8%, and we extended our debt maturities at competitive rates. Most importantly, we adjusted our business model in response to extraordinary changes in the market, especially in raw material sourcing and portfolio pricing. Looking ahead to 2023, the frozen food category remains great value for consumers, and we have exciting plans in place to deliver strong operational results to build value for our shareholders.” </w:t>
      </w:r>
    </w:p>
    <w:p w14:paraId="258801A3" w14:textId="77777777" w:rsidR="00A77B3E" w:rsidRDefault="00A77B3E">
      <w:pPr>
        <w:spacing w:line="276" w:lineRule="auto"/>
        <w:rPr>
          <w:rFonts w:ascii="Arial" w:eastAsia="Arial" w:hAnsi="Arial" w:cs="Arial"/>
          <w:color w:val="000000"/>
          <w:shd w:val="clear" w:color="auto" w:fill="FFFF00"/>
        </w:rPr>
      </w:pPr>
    </w:p>
    <w:p w14:paraId="6DB3A207" w14:textId="77777777" w:rsidR="00A77B3E" w:rsidRDefault="00000000">
      <w:pPr>
        <w:spacing w:line="269" w:lineRule="auto"/>
        <w:rPr>
          <w:sz w:val="20"/>
        </w:rPr>
      </w:pPr>
      <w:r>
        <w:rPr>
          <w:sz w:val="20"/>
        </w:rPr>
        <w:t xml:space="preserve">Noam Gottesman, Nomad Foods’ Co-Chairman and Founder, commented, “Our 2022 results mark another record financial performance for Nomad Foods. We delivered Adjusted EPS at the top-end of our guidance range, grew organic sales against a challenging consumer backdrop, finished the successful integration of </w:t>
      </w:r>
      <w:proofErr w:type="spellStart"/>
      <w:r>
        <w:rPr>
          <w:sz w:val="20"/>
        </w:rPr>
        <w:t>Fortenova's</w:t>
      </w:r>
      <w:proofErr w:type="spellEnd"/>
      <w:r>
        <w:rPr>
          <w:sz w:val="20"/>
        </w:rPr>
        <w:t xml:space="preserve"> frozen food business, and opportunistically accessed the capital markets to extend our debt maturities until mid-2028 and 2029. We enter 2023 with sales momentum, strong underlying cash generation, and financial flexibility providing the opportunity to prudently deploy capital to create value for shareholders. In addition to our ability to return capital to shareholders, we believe we have the right operational and financial plans in place to drive sustainable growth to compound value into the future."</w:t>
      </w:r>
    </w:p>
    <w:p w14:paraId="1F5BE240" w14:textId="77777777" w:rsidR="00A77B3E" w:rsidRDefault="00000000">
      <w:pPr>
        <w:spacing w:before="240" w:line="288" w:lineRule="auto"/>
        <w:rPr>
          <w:b/>
          <w:i/>
          <w:sz w:val="20"/>
        </w:rPr>
      </w:pPr>
      <w:r>
        <w:rPr>
          <w:b/>
          <w:i/>
          <w:sz w:val="20"/>
        </w:rPr>
        <w:t>Fourth Quarter of 2022 results compared to the Fourth Quarter of 2021</w:t>
      </w:r>
    </w:p>
    <w:p w14:paraId="230386E5" w14:textId="77777777" w:rsidR="0029624E" w:rsidRDefault="00000000">
      <w:pPr>
        <w:numPr>
          <w:ilvl w:val="0"/>
          <w:numId w:val="23"/>
        </w:numPr>
        <w:spacing w:before="60" w:after="60" w:line="288" w:lineRule="auto"/>
        <w:rPr>
          <w:sz w:val="20"/>
        </w:rPr>
      </w:pPr>
      <w:r>
        <w:rPr>
          <w:b/>
          <w:sz w:val="20"/>
        </w:rPr>
        <w:t>Revenue</w:t>
      </w:r>
      <w:r>
        <w:rPr>
          <w:sz w:val="20"/>
        </w:rPr>
        <w:t xml:space="preserve"> increased </w:t>
      </w:r>
      <w:r>
        <w:rPr>
          <w:color w:val="000000"/>
          <w:sz w:val="20"/>
        </w:rPr>
        <w:t>6.6%</w:t>
      </w:r>
      <w:r>
        <w:rPr>
          <w:sz w:val="20"/>
        </w:rPr>
        <w:t xml:space="preserve"> to </w:t>
      </w:r>
      <w:r>
        <w:rPr>
          <w:color w:val="000000"/>
          <w:sz w:val="20"/>
        </w:rPr>
        <w:t>€750 million</w:t>
      </w:r>
      <w:r>
        <w:rPr>
          <w:sz w:val="20"/>
        </w:rPr>
        <w:t xml:space="preserve">. </w:t>
      </w:r>
      <w:r>
        <w:rPr>
          <w:b/>
          <w:sz w:val="20"/>
        </w:rPr>
        <w:t>Organic revenue</w:t>
      </w:r>
      <w:r>
        <w:rPr>
          <w:sz w:val="20"/>
        </w:rPr>
        <w:t xml:space="preserve"> increase of </w:t>
      </w:r>
      <w:r>
        <w:rPr>
          <w:color w:val="000000"/>
          <w:sz w:val="20"/>
        </w:rPr>
        <w:t>7.7%</w:t>
      </w:r>
      <w:r>
        <w:rPr>
          <w:sz w:val="20"/>
        </w:rPr>
        <w:t xml:space="preserve"> was driven by a </w:t>
      </w:r>
      <w:r>
        <w:rPr>
          <w:color w:val="000000"/>
          <w:sz w:val="20"/>
        </w:rPr>
        <w:t>8.1%</w:t>
      </w:r>
      <w:r>
        <w:rPr>
          <w:sz w:val="20"/>
        </w:rPr>
        <w:t xml:space="preserve"> decline in volume/mix and a </w:t>
      </w:r>
      <w:r>
        <w:rPr>
          <w:color w:val="000000"/>
          <w:sz w:val="20"/>
        </w:rPr>
        <w:t>15.8%</w:t>
      </w:r>
      <w:r>
        <w:rPr>
          <w:sz w:val="20"/>
        </w:rPr>
        <w:t xml:space="preserve"> increase in price.</w:t>
      </w:r>
    </w:p>
    <w:p w14:paraId="595ACA45" w14:textId="77777777" w:rsidR="0029624E" w:rsidRDefault="00000000">
      <w:pPr>
        <w:numPr>
          <w:ilvl w:val="0"/>
          <w:numId w:val="24"/>
        </w:numPr>
        <w:spacing w:before="60" w:after="60" w:line="288" w:lineRule="auto"/>
        <w:rPr>
          <w:sz w:val="20"/>
        </w:rPr>
      </w:pPr>
      <w:r>
        <w:rPr>
          <w:b/>
          <w:sz w:val="20"/>
        </w:rPr>
        <w:t xml:space="preserve">Adjusted gross profit </w:t>
      </w:r>
      <w:r>
        <w:rPr>
          <w:sz w:val="20"/>
        </w:rPr>
        <w:t xml:space="preserve">increased </w:t>
      </w:r>
      <w:r>
        <w:rPr>
          <w:color w:val="000000"/>
          <w:sz w:val="20"/>
        </w:rPr>
        <w:t>3%</w:t>
      </w:r>
      <w:r>
        <w:rPr>
          <w:sz w:val="20"/>
        </w:rPr>
        <w:t xml:space="preserve"> to </w:t>
      </w:r>
      <w:r>
        <w:rPr>
          <w:color w:val="000000"/>
          <w:sz w:val="20"/>
        </w:rPr>
        <w:t>€193 million</w:t>
      </w:r>
      <w:r>
        <w:rPr>
          <w:sz w:val="20"/>
        </w:rPr>
        <w:t xml:space="preserve">. Adjusted Gross margin decreased </w:t>
      </w:r>
      <w:r>
        <w:rPr>
          <w:color w:val="000000"/>
          <w:sz w:val="20"/>
        </w:rPr>
        <w:t>80</w:t>
      </w:r>
      <w:r>
        <w:rPr>
          <w:sz w:val="20"/>
        </w:rPr>
        <w:t xml:space="preserve"> basis points to </w:t>
      </w:r>
      <w:r>
        <w:rPr>
          <w:color w:val="000000"/>
          <w:sz w:val="20"/>
        </w:rPr>
        <w:t>25.7%</w:t>
      </w:r>
      <w:r>
        <w:rPr>
          <w:sz w:val="20"/>
        </w:rPr>
        <w:t xml:space="preserve"> driven by higher raw material costs driven by inflation, partially offset by higher pricing.</w:t>
      </w:r>
    </w:p>
    <w:p w14:paraId="0B0E930F" w14:textId="77777777" w:rsidR="0029624E" w:rsidRDefault="00000000">
      <w:pPr>
        <w:numPr>
          <w:ilvl w:val="0"/>
          <w:numId w:val="25"/>
        </w:numPr>
        <w:spacing w:line="269" w:lineRule="auto"/>
        <w:rPr>
          <w:rFonts w:ascii="Calibri" w:eastAsia="Calibri" w:hAnsi="Calibri" w:cs="Calibri"/>
          <w:sz w:val="22"/>
        </w:rPr>
      </w:pPr>
      <w:r>
        <w:rPr>
          <w:b/>
          <w:sz w:val="20"/>
        </w:rPr>
        <w:lastRenderedPageBreak/>
        <w:t>Adjusted operating expenses</w:t>
      </w:r>
      <w:r>
        <w:rPr>
          <w:sz w:val="20"/>
        </w:rPr>
        <w:t xml:space="preserve"> increased </w:t>
      </w:r>
      <w:r>
        <w:rPr>
          <w:color w:val="000000"/>
          <w:sz w:val="20"/>
        </w:rPr>
        <w:t>9%</w:t>
      </w:r>
      <w:r>
        <w:rPr>
          <w:sz w:val="20"/>
        </w:rPr>
        <w:t xml:space="preserve"> to </w:t>
      </w:r>
      <w:r>
        <w:rPr>
          <w:color w:val="000000"/>
          <w:sz w:val="20"/>
        </w:rPr>
        <w:t>€103 million</w:t>
      </w:r>
      <w:r>
        <w:rPr>
          <w:sz w:val="20"/>
        </w:rPr>
        <w:t>,  primarily reflecting a number of one-off costs in the quarter including a €4.5 million Cost of Living payment support package for our employees.</w:t>
      </w:r>
    </w:p>
    <w:p w14:paraId="492C5FB2" w14:textId="77777777" w:rsidR="0029624E" w:rsidRDefault="00000000">
      <w:pPr>
        <w:numPr>
          <w:ilvl w:val="0"/>
          <w:numId w:val="26"/>
        </w:numPr>
        <w:spacing w:before="60" w:after="60" w:line="288" w:lineRule="auto"/>
        <w:rPr>
          <w:sz w:val="20"/>
        </w:rPr>
      </w:pPr>
      <w:r>
        <w:rPr>
          <w:b/>
          <w:sz w:val="20"/>
        </w:rPr>
        <w:t>Adjusted EBITDA</w:t>
      </w:r>
      <w:r>
        <w:rPr>
          <w:sz w:val="20"/>
        </w:rPr>
        <w:t xml:space="preserve"> up slightly to </w:t>
      </w:r>
      <w:r>
        <w:rPr>
          <w:color w:val="000000"/>
          <w:sz w:val="20"/>
        </w:rPr>
        <w:t>€113 million</w:t>
      </w:r>
      <w:r>
        <w:rPr>
          <w:sz w:val="20"/>
        </w:rPr>
        <w:t xml:space="preserve"> and </w:t>
      </w:r>
      <w:r>
        <w:rPr>
          <w:b/>
          <w:sz w:val="20"/>
        </w:rPr>
        <w:t>Adjusted Profit after tax</w:t>
      </w:r>
      <w:r>
        <w:rPr>
          <w:sz w:val="20"/>
        </w:rPr>
        <w:t xml:space="preserve"> decreased </w:t>
      </w:r>
      <w:r>
        <w:rPr>
          <w:color w:val="000000"/>
          <w:sz w:val="20"/>
        </w:rPr>
        <w:t>1%</w:t>
      </w:r>
      <w:r>
        <w:rPr>
          <w:sz w:val="20"/>
        </w:rPr>
        <w:t xml:space="preserve"> to </w:t>
      </w:r>
      <w:r>
        <w:rPr>
          <w:color w:val="000000"/>
          <w:sz w:val="20"/>
        </w:rPr>
        <w:t>€58 million</w:t>
      </w:r>
      <w:r>
        <w:rPr>
          <w:sz w:val="20"/>
        </w:rPr>
        <w:t xml:space="preserve"> due to the aforementioned factors. </w:t>
      </w:r>
    </w:p>
    <w:p w14:paraId="466000D0" w14:textId="77777777" w:rsidR="0029624E" w:rsidRDefault="00000000">
      <w:pPr>
        <w:numPr>
          <w:ilvl w:val="0"/>
          <w:numId w:val="27"/>
        </w:numPr>
        <w:spacing w:before="60" w:after="60" w:line="288" w:lineRule="auto"/>
        <w:rPr>
          <w:sz w:val="20"/>
        </w:rPr>
      </w:pPr>
      <w:r>
        <w:rPr>
          <w:b/>
          <w:sz w:val="20"/>
        </w:rPr>
        <w:t>Adjusted EPS</w:t>
      </w:r>
      <w:r>
        <w:rPr>
          <w:sz w:val="20"/>
        </w:rPr>
        <w:t xml:space="preserve"> remained unchanged at €</w:t>
      </w:r>
      <w:r>
        <w:rPr>
          <w:color w:val="000000"/>
          <w:sz w:val="20"/>
        </w:rPr>
        <w:t>0.33</w:t>
      </w:r>
      <w:r>
        <w:rPr>
          <w:sz w:val="20"/>
        </w:rPr>
        <w:t xml:space="preserve">. Reported EPS increased </w:t>
      </w:r>
      <w:r>
        <w:rPr>
          <w:color w:val="000000"/>
          <w:sz w:val="20"/>
        </w:rPr>
        <w:t>31%</w:t>
      </w:r>
      <w:r>
        <w:rPr>
          <w:sz w:val="20"/>
        </w:rPr>
        <w:t xml:space="preserve"> to </w:t>
      </w:r>
      <w:r>
        <w:rPr>
          <w:color w:val="000000"/>
          <w:sz w:val="20"/>
        </w:rPr>
        <w:t>€0.21</w:t>
      </w:r>
      <w:r>
        <w:rPr>
          <w:sz w:val="20"/>
        </w:rPr>
        <w:t>.</w:t>
      </w:r>
    </w:p>
    <w:p w14:paraId="6C0BFA89" w14:textId="77777777" w:rsidR="00A77B3E" w:rsidRDefault="00A77B3E">
      <w:pPr>
        <w:spacing w:before="60" w:after="60" w:line="288" w:lineRule="auto"/>
        <w:rPr>
          <w:sz w:val="20"/>
        </w:rPr>
      </w:pPr>
    </w:p>
    <w:p w14:paraId="229744D8" w14:textId="77777777" w:rsidR="00A77B3E" w:rsidRDefault="00000000">
      <w:pPr>
        <w:spacing w:before="60" w:after="60" w:line="288" w:lineRule="auto"/>
        <w:rPr>
          <w:b/>
          <w:i/>
          <w:sz w:val="20"/>
        </w:rPr>
      </w:pPr>
      <w:r>
        <w:rPr>
          <w:b/>
          <w:i/>
          <w:sz w:val="20"/>
        </w:rPr>
        <w:t>Year Ended 2022 results compared to the Year Ended 2021</w:t>
      </w:r>
    </w:p>
    <w:p w14:paraId="2038DBAD" w14:textId="77777777" w:rsidR="0029624E" w:rsidRDefault="00000000">
      <w:pPr>
        <w:keepLines/>
        <w:widowControl w:val="0"/>
        <w:numPr>
          <w:ilvl w:val="0"/>
          <w:numId w:val="28"/>
        </w:numPr>
        <w:spacing w:before="60" w:after="60" w:line="288" w:lineRule="auto"/>
        <w:rPr>
          <w:b/>
          <w:sz w:val="20"/>
        </w:rPr>
      </w:pPr>
      <w:r>
        <w:rPr>
          <w:b/>
          <w:sz w:val="20"/>
        </w:rPr>
        <w:t>Revenue</w:t>
      </w:r>
      <w:r>
        <w:rPr>
          <w:sz w:val="20"/>
        </w:rPr>
        <w:t xml:space="preserve"> increased </w:t>
      </w:r>
      <w:r>
        <w:rPr>
          <w:color w:val="000000"/>
          <w:sz w:val="20"/>
        </w:rPr>
        <w:t>12.8%</w:t>
      </w:r>
      <w:r>
        <w:rPr>
          <w:sz w:val="20"/>
        </w:rPr>
        <w:t xml:space="preserve"> to </w:t>
      </w:r>
      <w:r>
        <w:rPr>
          <w:color w:val="000000"/>
          <w:sz w:val="20"/>
        </w:rPr>
        <w:t>€2,940 million</w:t>
      </w:r>
      <w:r>
        <w:rPr>
          <w:sz w:val="20"/>
        </w:rPr>
        <w:t xml:space="preserve">. </w:t>
      </w:r>
      <w:r>
        <w:rPr>
          <w:b/>
          <w:sz w:val="20"/>
        </w:rPr>
        <w:t>Organic revenue</w:t>
      </w:r>
      <w:r>
        <w:rPr>
          <w:sz w:val="20"/>
        </w:rPr>
        <w:t xml:space="preserve"> increase of </w:t>
      </w:r>
      <w:r>
        <w:rPr>
          <w:color w:val="000000"/>
          <w:sz w:val="20"/>
        </w:rPr>
        <w:t>1.8%</w:t>
      </w:r>
      <w:r>
        <w:rPr>
          <w:sz w:val="20"/>
        </w:rPr>
        <w:t xml:space="preserve"> was driven by a </w:t>
      </w:r>
      <w:r>
        <w:rPr>
          <w:color w:val="000000"/>
          <w:sz w:val="20"/>
        </w:rPr>
        <w:t>5.9%</w:t>
      </w:r>
      <w:r>
        <w:rPr>
          <w:sz w:val="20"/>
        </w:rPr>
        <w:t xml:space="preserve"> decline in volume/mix and a </w:t>
      </w:r>
      <w:r>
        <w:rPr>
          <w:color w:val="000000"/>
          <w:sz w:val="20"/>
        </w:rPr>
        <w:t>7.7%</w:t>
      </w:r>
      <w:r>
        <w:rPr>
          <w:sz w:val="20"/>
        </w:rPr>
        <w:t xml:space="preserve"> increase in price.</w:t>
      </w:r>
    </w:p>
    <w:p w14:paraId="40504115" w14:textId="77777777" w:rsidR="0029624E" w:rsidRDefault="00000000">
      <w:pPr>
        <w:numPr>
          <w:ilvl w:val="0"/>
          <w:numId w:val="29"/>
        </w:numPr>
        <w:spacing w:before="60" w:after="60" w:line="288" w:lineRule="auto"/>
        <w:rPr>
          <w:sz w:val="20"/>
        </w:rPr>
      </w:pPr>
      <w:r>
        <w:rPr>
          <w:b/>
          <w:sz w:val="20"/>
        </w:rPr>
        <w:t xml:space="preserve">Adjusted gross profit </w:t>
      </w:r>
      <w:r>
        <w:rPr>
          <w:sz w:val="20"/>
        </w:rPr>
        <w:t xml:space="preserve">increased </w:t>
      </w:r>
      <w:r>
        <w:rPr>
          <w:color w:val="000000"/>
          <w:sz w:val="20"/>
        </w:rPr>
        <w:t>8%</w:t>
      </w:r>
      <w:r>
        <w:rPr>
          <w:sz w:val="20"/>
        </w:rPr>
        <w:t xml:space="preserve"> to </w:t>
      </w:r>
      <w:r>
        <w:rPr>
          <w:color w:val="000000"/>
          <w:sz w:val="20"/>
        </w:rPr>
        <w:t>€815 million</w:t>
      </w:r>
      <w:r>
        <w:rPr>
          <w:sz w:val="20"/>
        </w:rPr>
        <w:t xml:space="preserve">. Adjusted Gross margin decreased </w:t>
      </w:r>
      <w:r>
        <w:rPr>
          <w:color w:val="000000"/>
          <w:sz w:val="20"/>
        </w:rPr>
        <w:t>120</w:t>
      </w:r>
      <w:r>
        <w:rPr>
          <w:sz w:val="20"/>
        </w:rPr>
        <w:t xml:space="preserve"> basis points to </w:t>
      </w:r>
      <w:r>
        <w:rPr>
          <w:color w:val="000000"/>
          <w:sz w:val="20"/>
        </w:rPr>
        <w:t>27.7%</w:t>
      </w:r>
      <w:r>
        <w:rPr>
          <w:sz w:val="20"/>
        </w:rPr>
        <w:t xml:space="preserve"> driven by higher raw material costs driven by inflation, partially offset by higher pricing and the inclusion of the acquisition.</w:t>
      </w:r>
    </w:p>
    <w:p w14:paraId="61DD962C" w14:textId="77777777" w:rsidR="0029624E" w:rsidRDefault="00000000">
      <w:pPr>
        <w:numPr>
          <w:ilvl w:val="0"/>
          <w:numId w:val="30"/>
        </w:numPr>
        <w:spacing w:before="60" w:after="60" w:line="288" w:lineRule="auto"/>
        <w:rPr>
          <w:sz w:val="20"/>
        </w:rPr>
      </w:pPr>
      <w:r>
        <w:rPr>
          <w:b/>
          <w:sz w:val="20"/>
        </w:rPr>
        <w:t>Adjusted operating expenses</w:t>
      </w:r>
      <w:r>
        <w:rPr>
          <w:sz w:val="20"/>
        </w:rPr>
        <w:t xml:space="preserve"> increased </w:t>
      </w:r>
      <w:r>
        <w:rPr>
          <w:color w:val="000000"/>
          <w:sz w:val="20"/>
        </w:rPr>
        <w:t>12%</w:t>
      </w:r>
      <w:r>
        <w:rPr>
          <w:sz w:val="20"/>
        </w:rPr>
        <w:t xml:space="preserve"> to </w:t>
      </w:r>
      <w:r>
        <w:rPr>
          <w:color w:val="000000"/>
          <w:sz w:val="20"/>
        </w:rPr>
        <w:t>€380 million</w:t>
      </w:r>
      <w:r>
        <w:rPr>
          <w:sz w:val="20"/>
        </w:rPr>
        <w:t xml:space="preserve"> driven primarily by the first-time inclusion of our Adriatic region acquisition. </w:t>
      </w:r>
    </w:p>
    <w:p w14:paraId="0CD70422" w14:textId="77777777" w:rsidR="0029624E" w:rsidRDefault="00000000">
      <w:pPr>
        <w:numPr>
          <w:ilvl w:val="0"/>
          <w:numId w:val="31"/>
        </w:numPr>
        <w:spacing w:before="60" w:after="60" w:line="288" w:lineRule="auto"/>
        <w:rPr>
          <w:sz w:val="20"/>
        </w:rPr>
      </w:pPr>
      <w:r>
        <w:rPr>
          <w:b/>
          <w:sz w:val="20"/>
        </w:rPr>
        <w:t>Adjusted EBITDA</w:t>
      </w:r>
      <w:r>
        <w:rPr>
          <w:sz w:val="20"/>
        </w:rPr>
        <w:t xml:space="preserve"> increased </w:t>
      </w:r>
      <w:r>
        <w:rPr>
          <w:color w:val="000000"/>
          <w:sz w:val="20"/>
        </w:rPr>
        <w:t>8%</w:t>
      </w:r>
      <w:r>
        <w:rPr>
          <w:sz w:val="20"/>
        </w:rPr>
        <w:t xml:space="preserve"> to </w:t>
      </w:r>
      <w:r>
        <w:rPr>
          <w:color w:val="000000"/>
          <w:sz w:val="20"/>
        </w:rPr>
        <w:t>€524 million</w:t>
      </w:r>
      <w:r>
        <w:rPr>
          <w:sz w:val="20"/>
        </w:rPr>
        <w:t xml:space="preserve"> and </w:t>
      </w:r>
      <w:r>
        <w:rPr>
          <w:b/>
          <w:sz w:val="20"/>
        </w:rPr>
        <w:t>Adjusted Profit after tax</w:t>
      </w:r>
      <w:r>
        <w:rPr>
          <w:sz w:val="20"/>
        </w:rPr>
        <w:t xml:space="preserve"> increased </w:t>
      </w:r>
      <w:r>
        <w:rPr>
          <w:color w:val="000000"/>
          <w:sz w:val="20"/>
        </w:rPr>
        <w:t>6%</w:t>
      </w:r>
      <w:r>
        <w:rPr>
          <w:sz w:val="20"/>
        </w:rPr>
        <w:t xml:space="preserve"> to </w:t>
      </w:r>
      <w:r>
        <w:rPr>
          <w:color w:val="000000"/>
          <w:sz w:val="20"/>
        </w:rPr>
        <w:t>€293 million</w:t>
      </w:r>
      <w:r>
        <w:rPr>
          <w:sz w:val="20"/>
        </w:rPr>
        <w:t xml:space="preserve">, due to the  aforementioned factors. </w:t>
      </w:r>
    </w:p>
    <w:p w14:paraId="2FC64047" w14:textId="77777777" w:rsidR="0029624E" w:rsidRDefault="00000000">
      <w:pPr>
        <w:numPr>
          <w:ilvl w:val="0"/>
          <w:numId w:val="32"/>
        </w:numPr>
        <w:spacing w:before="60" w:after="60" w:line="288" w:lineRule="auto"/>
        <w:rPr>
          <w:b/>
          <w:sz w:val="20"/>
        </w:rPr>
      </w:pPr>
      <w:r>
        <w:rPr>
          <w:b/>
          <w:sz w:val="20"/>
        </w:rPr>
        <w:t>Adjusted EPS</w:t>
      </w:r>
      <w:r>
        <w:rPr>
          <w:sz w:val="20"/>
        </w:rPr>
        <w:t xml:space="preserve"> increased </w:t>
      </w:r>
      <w:r>
        <w:rPr>
          <w:color w:val="000000"/>
          <w:sz w:val="20"/>
        </w:rPr>
        <w:t>8%</w:t>
      </w:r>
      <w:r>
        <w:rPr>
          <w:sz w:val="20"/>
        </w:rPr>
        <w:t xml:space="preserve"> to €</w:t>
      </w:r>
      <w:r>
        <w:rPr>
          <w:color w:val="000000"/>
          <w:sz w:val="20"/>
        </w:rPr>
        <w:t>1.68</w:t>
      </w:r>
      <w:r>
        <w:rPr>
          <w:sz w:val="20"/>
        </w:rPr>
        <w:t xml:space="preserve"> and Reported EPS increased </w:t>
      </w:r>
      <w:r>
        <w:rPr>
          <w:color w:val="000000"/>
          <w:sz w:val="20"/>
        </w:rPr>
        <w:t>40%</w:t>
      </w:r>
      <w:r>
        <w:rPr>
          <w:sz w:val="20"/>
        </w:rPr>
        <w:t xml:space="preserve"> to </w:t>
      </w:r>
      <w:r>
        <w:rPr>
          <w:color w:val="000000"/>
          <w:sz w:val="20"/>
        </w:rPr>
        <w:t>€1.43</w:t>
      </w:r>
      <w:r>
        <w:rPr>
          <w:sz w:val="20"/>
        </w:rPr>
        <w:t>.</w:t>
      </w:r>
    </w:p>
    <w:p w14:paraId="639CB8E9" w14:textId="77777777" w:rsidR="00A77B3E" w:rsidRDefault="00000000">
      <w:pPr>
        <w:keepNext/>
        <w:keepLines/>
        <w:widowControl w:val="0"/>
        <w:spacing w:before="240" w:line="288" w:lineRule="auto"/>
        <w:rPr>
          <w:b/>
          <w:i/>
          <w:sz w:val="20"/>
        </w:rPr>
      </w:pPr>
      <w:r>
        <w:rPr>
          <w:b/>
          <w:i/>
          <w:sz w:val="20"/>
        </w:rPr>
        <w:t>2023 Guidance</w:t>
      </w:r>
    </w:p>
    <w:p w14:paraId="0E6EA9AD" w14:textId="77777777" w:rsidR="00A77B3E" w:rsidRDefault="00000000">
      <w:pPr>
        <w:spacing w:line="276" w:lineRule="auto"/>
      </w:pPr>
      <w:r>
        <w:rPr>
          <w:sz w:val="20"/>
        </w:rPr>
        <w:t>For the full year 2023, management expects Adjusted EPS of €1.50 to €1.55.  Full year guidance assumes mid-single-digit revenue growth and cash flow conversion in the range of 90% to 95%.</w:t>
      </w:r>
    </w:p>
    <w:p w14:paraId="466FFBF5" w14:textId="77777777" w:rsidR="00A77B3E" w:rsidRDefault="00A77B3E">
      <w:pPr>
        <w:spacing w:line="288" w:lineRule="auto"/>
        <w:rPr>
          <w:sz w:val="20"/>
        </w:rPr>
      </w:pPr>
    </w:p>
    <w:p w14:paraId="5121C2FD" w14:textId="77777777" w:rsidR="00A77B3E" w:rsidRDefault="00A77B3E">
      <w:pPr>
        <w:spacing w:line="288" w:lineRule="auto"/>
        <w:rPr>
          <w:sz w:val="20"/>
        </w:rPr>
        <w:sectPr w:rsidR="00A77B3E">
          <w:footerReference w:type="default" r:id="rId8"/>
          <w:type w:val="continuous"/>
          <w:pgSz w:w="12240" w:h="15840"/>
          <w:pgMar w:top="720" w:right="720" w:bottom="720" w:left="720" w:header="270" w:footer="270" w:gutter="0"/>
          <w:cols w:space="708"/>
          <w:docGrid w:linePitch="360"/>
        </w:sectPr>
      </w:pPr>
    </w:p>
    <w:p w14:paraId="17424DB6" w14:textId="77777777" w:rsidR="0029624E" w:rsidRDefault="00000000">
      <w:pPr>
        <w:keepNext/>
        <w:keepLines/>
        <w:widowControl w:val="0"/>
        <w:spacing w:line="288" w:lineRule="auto"/>
        <w:outlineLvl w:val="0"/>
        <w:rPr>
          <w:b/>
          <w:i/>
          <w:sz w:val="20"/>
        </w:rPr>
      </w:pPr>
      <w:bookmarkStart w:id="1" w:name="Section2"/>
      <w:bookmarkEnd w:id="1"/>
      <w:r>
        <w:rPr>
          <w:b/>
          <w:i/>
          <w:sz w:val="20"/>
        </w:rPr>
        <w:t>Conference Call and Webcast</w:t>
      </w:r>
    </w:p>
    <w:p w14:paraId="65AC04E0" w14:textId="77777777" w:rsidR="0029624E" w:rsidRDefault="00000000">
      <w:pPr>
        <w:keepLines/>
        <w:widowControl w:val="0"/>
        <w:spacing w:line="269" w:lineRule="auto"/>
        <w:jc w:val="both"/>
        <w:rPr>
          <w:sz w:val="20"/>
        </w:rPr>
      </w:pPr>
      <w:r>
        <w:rPr>
          <w:sz w:val="20"/>
        </w:rPr>
        <w:t xml:space="preserve">The Company will host a conference call with members of the executive management team to discuss these results today, Thursday, February 23, 2023 at 1:30 p.m. GMT (8:30 a.m. Eastern Standard Time). To participate on the live call, listeners in North America may dial +1-877-451-6152 and international listeners may dial +1-201-389-0879. Additionally, there will be a presentation to accompany the conference call and the call is being webcast. Both can be accessed at the Nomad Foods website at </w:t>
      </w:r>
      <w:r>
        <w:rPr>
          <w:color w:val="0563C1"/>
          <w:sz w:val="20"/>
        </w:rPr>
        <w:t>www.nomadfoods.com</w:t>
      </w:r>
      <w:r>
        <w:rPr>
          <w:sz w:val="20"/>
        </w:rPr>
        <w:t xml:space="preserve"> under Investor Relations. A replay of the conference call will be available on the Company website for two weeks following the event and can be accessed by listeners in North America by dialing +1-844-512-2921 and by international listeners by dialing +1-412-317-6671; the replay pin number is 13735336. </w:t>
      </w:r>
    </w:p>
    <w:p w14:paraId="1343E357" w14:textId="77777777" w:rsidR="0029624E" w:rsidRDefault="0029624E">
      <w:pPr>
        <w:keepLines/>
        <w:widowControl w:val="0"/>
        <w:spacing w:line="288" w:lineRule="auto"/>
        <w:rPr>
          <w:sz w:val="20"/>
        </w:rPr>
      </w:pPr>
    </w:p>
    <w:p w14:paraId="2E752B8A" w14:textId="77777777" w:rsidR="0029624E" w:rsidRDefault="00000000">
      <w:pPr>
        <w:spacing w:line="288" w:lineRule="auto"/>
        <w:rPr>
          <w:b/>
          <w:i/>
          <w:sz w:val="20"/>
        </w:rPr>
      </w:pPr>
      <w:r>
        <w:rPr>
          <w:b/>
          <w:i/>
          <w:sz w:val="20"/>
        </w:rPr>
        <w:t>Nomad Foods Contacts</w:t>
      </w:r>
    </w:p>
    <w:p w14:paraId="60142A0B" w14:textId="77777777" w:rsidR="0029624E" w:rsidRDefault="00000000">
      <w:pPr>
        <w:spacing w:line="288" w:lineRule="auto"/>
        <w:rPr>
          <w:b/>
          <w:sz w:val="20"/>
        </w:rPr>
      </w:pPr>
      <w:r>
        <w:rPr>
          <w:b/>
          <w:sz w:val="20"/>
        </w:rPr>
        <w:t>Investor Relations Contacts</w:t>
      </w:r>
    </w:p>
    <w:p w14:paraId="009DCAD5" w14:textId="77777777" w:rsidR="0029624E" w:rsidRDefault="00000000">
      <w:pPr>
        <w:spacing w:line="288" w:lineRule="auto"/>
      </w:pPr>
      <w:r>
        <w:rPr>
          <w:sz w:val="20"/>
        </w:rPr>
        <w:t xml:space="preserve">Anthony Bucalo </w:t>
      </w:r>
    </w:p>
    <w:p w14:paraId="407AF0E5" w14:textId="77777777" w:rsidR="0029624E" w:rsidRDefault="00000000">
      <w:pPr>
        <w:spacing w:line="288" w:lineRule="auto"/>
        <w:rPr>
          <w:sz w:val="20"/>
        </w:rPr>
      </w:pPr>
      <w:r>
        <w:rPr>
          <w:sz w:val="20"/>
        </w:rPr>
        <w:t xml:space="preserve">Nomad Foods Limited </w:t>
      </w:r>
    </w:p>
    <w:p w14:paraId="47785EC7" w14:textId="77777777" w:rsidR="0029624E" w:rsidRDefault="00000000">
      <w:pPr>
        <w:spacing w:line="288" w:lineRule="auto"/>
        <w:rPr>
          <w:sz w:val="20"/>
        </w:rPr>
      </w:pPr>
      <w:r>
        <w:rPr>
          <w:sz w:val="20"/>
        </w:rPr>
        <w:t>+1-914-907-8724</w:t>
      </w:r>
    </w:p>
    <w:p w14:paraId="6FD8D893" w14:textId="77777777" w:rsidR="0029624E" w:rsidRDefault="0029624E">
      <w:pPr>
        <w:spacing w:line="288" w:lineRule="auto"/>
        <w:rPr>
          <w:b/>
          <w:i/>
          <w:sz w:val="20"/>
        </w:rPr>
      </w:pPr>
    </w:p>
    <w:p w14:paraId="6CF968E6" w14:textId="77777777" w:rsidR="0029624E" w:rsidRDefault="00000000">
      <w:pPr>
        <w:spacing w:line="288" w:lineRule="auto"/>
        <w:rPr>
          <w:b/>
          <w:i/>
          <w:sz w:val="20"/>
        </w:rPr>
      </w:pPr>
      <w:r>
        <w:rPr>
          <w:b/>
          <w:i/>
          <w:sz w:val="20"/>
        </w:rPr>
        <w:t>About Nomad Foods</w:t>
      </w:r>
    </w:p>
    <w:p w14:paraId="373A362B" w14:textId="77777777" w:rsidR="0029624E" w:rsidRDefault="00000000">
      <w:pPr>
        <w:spacing w:line="288" w:lineRule="auto"/>
        <w:rPr>
          <w:sz w:val="20"/>
        </w:rPr>
      </w:pPr>
      <w:r>
        <w:rPr>
          <w:sz w:val="20"/>
        </w:rPr>
        <w:t xml:space="preserve">Nomad Foods (NYSE: NOMD) is Europe’s leading frozen food company. The Company’s portfolio of iconic brands, which includes </w:t>
      </w:r>
      <w:r>
        <w:rPr>
          <w:i/>
          <w:sz w:val="20"/>
        </w:rPr>
        <w:t>Birds Eye</w:t>
      </w:r>
      <w:r>
        <w:rPr>
          <w:sz w:val="20"/>
        </w:rPr>
        <w:t xml:space="preserve">, </w:t>
      </w:r>
      <w:r>
        <w:rPr>
          <w:i/>
          <w:sz w:val="20"/>
        </w:rPr>
        <w:t>Findus</w:t>
      </w:r>
      <w:r>
        <w:rPr>
          <w:sz w:val="20"/>
        </w:rPr>
        <w:t xml:space="preserve">, </w:t>
      </w:r>
      <w:proofErr w:type="spellStart"/>
      <w:r>
        <w:rPr>
          <w:i/>
          <w:sz w:val="20"/>
        </w:rPr>
        <w:t>iglo</w:t>
      </w:r>
      <w:proofErr w:type="spellEnd"/>
      <w:r>
        <w:rPr>
          <w:sz w:val="20"/>
        </w:rPr>
        <w:t xml:space="preserve">, </w:t>
      </w:r>
      <w:r>
        <w:rPr>
          <w:i/>
          <w:sz w:val="20"/>
        </w:rPr>
        <w:t>Ledo</w:t>
      </w:r>
      <w:r>
        <w:rPr>
          <w:sz w:val="20"/>
        </w:rPr>
        <w:t xml:space="preserve"> and </w:t>
      </w:r>
      <w:proofErr w:type="spellStart"/>
      <w:r>
        <w:rPr>
          <w:i/>
          <w:sz w:val="20"/>
        </w:rPr>
        <w:t>Frikom</w:t>
      </w:r>
      <w:proofErr w:type="spellEnd"/>
      <w:r>
        <w:rPr>
          <w:sz w:val="20"/>
        </w:rPr>
        <w:t>, have been a part of consumers’ meals for generations, standing for great tasting food that is convenient, high quality and nutritious. Nomad Foods is headquartered in the United Kingdom. Additional information may be found at www.nomadfoods.com.</w:t>
      </w:r>
    </w:p>
    <w:p w14:paraId="4F3CD7C7" w14:textId="77777777" w:rsidR="0029624E" w:rsidRDefault="0029624E">
      <w:pPr>
        <w:spacing w:line="288" w:lineRule="auto"/>
        <w:rPr>
          <w:b/>
          <w:i/>
          <w:sz w:val="20"/>
        </w:rPr>
      </w:pPr>
    </w:p>
    <w:p w14:paraId="6C2EC40F" w14:textId="77777777" w:rsidR="0029624E" w:rsidRDefault="00000000">
      <w:pPr>
        <w:keepNext/>
        <w:keepLines/>
        <w:widowControl w:val="0"/>
        <w:spacing w:line="288" w:lineRule="auto"/>
        <w:rPr>
          <w:b/>
          <w:i/>
          <w:sz w:val="20"/>
        </w:rPr>
      </w:pPr>
      <w:r>
        <w:rPr>
          <w:b/>
          <w:i/>
          <w:sz w:val="20"/>
        </w:rPr>
        <w:t>Financial Information</w:t>
      </w:r>
    </w:p>
    <w:p w14:paraId="59245A53" w14:textId="77777777" w:rsidR="0029624E" w:rsidRDefault="0029624E">
      <w:pPr>
        <w:keepLines/>
        <w:widowControl w:val="0"/>
        <w:spacing w:line="288" w:lineRule="auto"/>
        <w:rPr>
          <w:sz w:val="20"/>
        </w:rPr>
      </w:pPr>
    </w:p>
    <w:p w14:paraId="62AA0B20" w14:textId="77777777" w:rsidR="0029624E" w:rsidRDefault="00000000">
      <w:pPr>
        <w:keepLines/>
        <w:widowControl w:val="0"/>
        <w:spacing w:line="288" w:lineRule="auto"/>
        <w:rPr>
          <w:sz w:val="20"/>
        </w:rPr>
      </w:pPr>
      <w:r>
        <w:rPr>
          <w:sz w:val="20"/>
        </w:rPr>
        <w:t xml:space="preserve">Nomad Foods is presenting Adjusted and Organic financial information, which is considered non-IFRS financial information, for the three and twelve months ended </w:t>
      </w:r>
      <w:r>
        <w:rPr>
          <w:color w:val="000000"/>
          <w:sz w:val="20"/>
        </w:rPr>
        <w:t>December 31, 2022</w:t>
      </w:r>
      <w:r>
        <w:rPr>
          <w:sz w:val="20"/>
        </w:rPr>
        <w:t xml:space="preserve"> and for comparative purposes, the three and twelve months ended </w:t>
      </w:r>
      <w:r>
        <w:rPr>
          <w:color w:val="000000"/>
          <w:sz w:val="20"/>
        </w:rPr>
        <w:t>December 31, 2021</w:t>
      </w:r>
      <w:r>
        <w:rPr>
          <w:sz w:val="20"/>
        </w:rPr>
        <w:t xml:space="preserve">. </w:t>
      </w:r>
    </w:p>
    <w:p w14:paraId="3079B6D3" w14:textId="77777777" w:rsidR="0029624E" w:rsidRDefault="0029624E">
      <w:pPr>
        <w:spacing w:line="288" w:lineRule="auto"/>
        <w:rPr>
          <w:sz w:val="20"/>
        </w:rPr>
      </w:pPr>
    </w:p>
    <w:p w14:paraId="48677B38" w14:textId="77777777" w:rsidR="0029624E" w:rsidRDefault="00000000">
      <w:pPr>
        <w:keepLines/>
        <w:widowControl w:val="0"/>
        <w:spacing w:line="288" w:lineRule="auto"/>
        <w:rPr>
          <w:sz w:val="20"/>
        </w:rPr>
      </w:pPr>
      <w:r>
        <w:rPr>
          <w:sz w:val="20"/>
        </w:rPr>
        <w:lastRenderedPageBreak/>
        <w:t xml:space="preserve">Adjusted financial information for the three and twelve months ended </w:t>
      </w:r>
      <w:r>
        <w:rPr>
          <w:color w:val="000000"/>
          <w:sz w:val="20"/>
        </w:rPr>
        <w:t>December 31, 2022</w:t>
      </w:r>
      <w:r>
        <w:rPr>
          <w:sz w:val="20"/>
        </w:rPr>
        <w:t xml:space="preserve"> and </w:t>
      </w:r>
      <w:r>
        <w:rPr>
          <w:color w:val="000000"/>
          <w:sz w:val="20"/>
        </w:rPr>
        <w:t>2021</w:t>
      </w:r>
      <w:r>
        <w:rPr>
          <w:sz w:val="20"/>
        </w:rPr>
        <w:t xml:space="preserve"> presented in this press release reflects the historical reported financial statements of Nomad Foods, adjusted primarily for share based payment expenses and related employer payroll taxes, non-operating M&amp;A related costs, acquisition purchase price adjustments, exceptional items and foreign currency exchange charges/gains. </w:t>
      </w:r>
    </w:p>
    <w:p w14:paraId="44EEE085" w14:textId="77777777" w:rsidR="0029624E" w:rsidRDefault="0029624E">
      <w:pPr>
        <w:spacing w:line="288" w:lineRule="auto"/>
        <w:rPr>
          <w:sz w:val="20"/>
        </w:rPr>
      </w:pPr>
    </w:p>
    <w:p w14:paraId="1B282B9B" w14:textId="77777777" w:rsidR="0029624E" w:rsidRDefault="00000000">
      <w:pPr>
        <w:keepLines/>
        <w:widowControl w:val="0"/>
        <w:spacing w:line="288" w:lineRule="auto"/>
        <w:rPr>
          <w:sz w:val="20"/>
        </w:rPr>
      </w:pPr>
      <w:r>
        <w:rPr>
          <w:sz w:val="20"/>
        </w:rPr>
        <w:t>Adjusted EBITDA is profit or loss for the period before taxation, net financing costs, depreciation and amortization, adjusted to exclude, when they occur, the impacts of exited markets, acquisition purchase price adjustments and exceptional items such as restructuring charges, goodwill and intangible asset impairment charges and other unusual or non-recurring items. In addition, we exclude other adjustments such as the impact of share based payment expenses and related employer payroll taxes, and non-operating M&amp;A related costs, because we do not believe they are indicative of our normal operating costs, can vary significantly in amount and frequency, and are unrelated to our underlying operating performance. The Company believes Adjusted EBITDA provides important comparability of underlying operating results, allowing investors and management to assess operating performance on a consistent basis.</w:t>
      </w:r>
    </w:p>
    <w:p w14:paraId="6F1D9240" w14:textId="77777777" w:rsidR="0029624E" w:rsidRDefault="0029624E">
      <w:pPr>
        <w:spacing w:line="276" w:lineRule="auto"/>
        <w:rPr>
          <w:rFonts w:ascii="Arial" w:eastAsia="Arial" w:hAnsi="Arial" w:cs="Arial"/>
        </w:rPr>
      </w:pPr>
    </w:p>
    <w:p w14:paraId="5C80A340" w14:textId="77777777" w:rsidR="0029624E" w:rsidRDefault="00000000">
      <w:pPr>
        <w:spacing w:line="288" w:lineRule="auto"/>
        <w:rPr>
          <w:sz w:val="20"/>
        </w:rPr>
      </w:pPr>
      <w:r>
        <w:rPr>
          <w:sz w:val="20"/>
        </w:rPr>
        <w:t>Adjusted EBITDA should not be considered as an alternative to profit/(loss) for the period, determined in accordance with IFRS, as an indicator of the Company’s operating performance.</w:t>
      </w:r>
    </w:p>
    <w:p w14:paraId="4E03ADC8" w14:textId="77777777" w:rsidR="0029624E" w:rsidRDefault="0029624E">
      <w:pPr>
        <w:spacing w:line="276" w:lineRule="auto"/>
        <w:rPr>
          <w:rFonts w:ascii="Arial" w:eastAsia="Arial" w:hAnsi="Arial" w:cs="Arial"/>
        </w:rPr>
      </w:pPr>
    </w:p>
    <w:p w14:paraId="7E2EC232" w14:textId="77777777" w:rsidR="0029624E" w:rsidRDefault="00000000">
      <w:pPr>
        <w:keepLines/>
        <w:widowControl w:val="0"/>
        <w:spacing w:line="276" w:lineRule="auto"/>
      </w:pPr>
      <w:r>
        <w:rPr>
          <w:sz w:val="20"/>
        </w:rPr>
        <w:t>Adjusted Profit for the period is defined as profit for the period excluding, when they occur, the impacts of exited markets, acquisition purchase price adjustments and exceptional items such as restructuring charges, goodwill and intangible asset impairment charges, unissued preferred share dividends, as well as certain other items considered unusual or non-recurring in nature. In addition, we exclude other adjustments such as the impact of share based payment expenses and related employer payroll taxes, and non-operating M&amp;A related costs, because we do not believe they are indicative of our normal operating costs, can vary significantly in amount and frequency, and are unrelated to our underlying operating performance. The Company believes Adjusted Profit after tax provides important comparability of underlying operating results, allowing investors and management to assess operating performance on a consistent basis.</w:t>
      </w:r>
    </w:p>
    <w:p w14:paraId="62DCF19F" w14:textId="77777777" w:rsidR="0029624E" w:rsidRDefault="0029624E">
      <w:pPr>
        <w:spacing w:line="276" w:lineRule="auto"/>
        <w:rPr>
          <w:sz w:val="20"/>
        </w:rPr>
      </w:pPr>
    </w:p>
    <w:p w14:paraId="512E4B89" w14:textId="77777777" w:rsidR="0029624E" w:rsidRDefault="00000000">
      <w:pPr>
        <w:spacing w:line="288" w:lineRule="auto"/>
        <w:rPr>
          <w:sz w:val="20"/>
        </w:rPr>
      </w:pPr>
      <w:r>
        <w:rPr>
          <w:sz w:val="20"/>
        </w:rPr>
        <w:t>Adjusted EPS is defined as basic earnings per share excluding, when they occur, the impacts of exited markets, acquisition purchase</w:t>
      </w:r>
    </w:p>
    <w:p w14:paraId="78149A63" w14:textId="77777777" w:rsidR="0029624E" w:rsidRDefault="00000000">
      <w:pPr>
        <w:spacing w:line="276" w:lineRule="auto"/>
        <w:rPr>
          <w:sz w:val="20"/>
        </w:rPr>
      </w:pPr>
      <w:r>
        <w:rPr>
          <w:sz w:val="20"/>
        </w:rPr>
        <w:t>price adjustments and exceptional items such as restructuring charges, goodwill and intangible asset impairment charges, as well as certain other items considered unusual or non-recurring in nature. In addition, we exclude other adjustments such as the impact of share based payment expenses and related employer payroll taxes, and non-operating M&amp;A related costs, because we do not believe they are indicative of our normal operating costs, can vary significantly in amount and frequency, and are unrelated to our underlying operating performance. The Company believes Adjusted EPS provides important comparability of underlying operating results, allowing investors and management to assess operating performance on a consistent basis.</w:t>
      </w:r>
    </w:p>
    <w:p w14:paraId="4973BD14" w14:textId="77777777" w:rsidR="0029624E" w:rsidRDefault="0029624E">
      <w:pPr>
        <w:spacing w:line="288" w:lineRule="auto"/>
        <w:rPr>
          <w:sz w:val="18"/>
        </w:rPr>
      </w:pPr>
    </w:p>
    <w:p w14:paraId="78297E81" w14:textId="77777777" w:rsidR="0029624E" w:rsidRDefault="00000000">
      <w:pPr>
        <w:keepNext/>
        <w:keepLines/>
        <w:widowControl w:val="0"/>
        <w:spacing w:line="276" w:lineRule="auto"/>
        <w:rPr>
          <w:sz w:val="20"/>
        </w:rPr>
      </w:pPr>
      <w:r>
        <w:rPr>
          <w:sz w:val="20"/>
        </w:rPr>
        <w:t xml:space="preserve">Organic revenue growth/(decline) is an adjusted measurement of our operating results. The comparison for the three and twelve months ended </w:t>
      </w:r>
      <w:r>
        <w:rPr>
          <w:color w:val="000000"/>
          <w:sz w:val="20"/>
        </w:rPr>
        <w:t>December 31, 2022</w:t>
      </w:r>
      <w:r>
        <w:rPr>
          <w:sz w:val="20"/>
        </w:rPr>
        <w:t xml:space="preserve"> and </w:t>
      </w:r>
      <w:r>
        <w:rPr>
          <w:color w:val="000000"/>
          <w:sz w:val="20"/>
        </w:rPr>
        <w:t>2021</w:t>
      </w:r>
      <w:r>
        <w:rPr>
          <w:sz w:val="20"/>
        </w:rPr>
        <w:t xml:space="preserve"> presented in this press release takes into consideration only those activities that were in effect during both time periods. Organic revenue growth/(decline) reflects reported revenue adjusted for currency translation and non-comparable trading items such as expansion, acquisitions, disposals, closures, trading day impacts or any other event that artificially impacts the comparability of our results period over period.</w:t>
      </w:r>
    </w:p>
    <w:p w14:paraId="6AE71DB0" w14:textId="77777777" w:rsidR="0029624E" w:rsidRDefault="0029624E">
      <w:pPr>
        <w:keepNext/>
        <w:keepLines/>
        <w:widowControl w:val="0"/>
        <w:spacing w:line="288" w:lineRule="auto"/>
        <w:rPr>
          <w:sz w:val="20"/>
        </w:rPr>
      </w:pPr>
    </w:p>
    <w:p w14:paraId="3F6AC879" w14:textId="77777777" w:rsidR="0029624E" w:rsidRDefault="00000000">
      <w:pPr>
        <w:keepLines/>
        <w:widowControl w:val="0"/>
        <w:spacing w:line="288" w:lineRule="auto"/>
        <w:rPr>
          <w:sz w:val="20"/>
        </w:rPr>
      </w:pPr>
      <w:r>
        <w:rPr>
          <w:sz w:val="20"/>
        </w:rPr>
        <w:t>Adjusted Gross Profit and adjusted gross margin exclude acquisition purchase price adjustments within cost of goods sold.</w:t>
      </w:r>
    </w:p>
    <w:p w14:paraId="7E999435" w14:textId="77777777" w:rsidR="0029624E" w:rsidRDefault="0029624E">
      <w:pPr>
        <w:spacing w:line="276" w:lineRule="auto"/>
        <w:rPr>
          <w:rFonts w:ascii="Arial" w:eastAsia="Arial" w:hAnsi="Arial" w:cs="Arial"/>
          <w:sz w:val="20"/>
        </w:rPr>
      </w:pPr>
    </w:p>
    <w:p w14:paraId="64D7B5AE" w14:textId="77777777" w:rsidR="0029624E" w:rsidRDefault="00000000">
      <w:pPr>
        <w:spacing w:line="288" w:lineRule="auto"/>
        <w:rPr>
          <w:sz w:val="20"/>
        </w:rPr>
      </w:pPr>
      <w:r>
        <w:rPr>
          <w:sz w:val="20"/>
        </w:rPr>
        <w:t>Adjustments for currency translation are calculated by translating data of the current and comparative periods using a budget foreign exchange rate that is set once a year as part of the Company's internal annual forecast process.</w:t>
      </w:r>
    </w:p>
    <w:p w14:paraId="4261BAF0" w14:textId="77777777" w:rsidR="0029624E" w:rsidRDefault="0029624E">
      <w:pPr>
        <w:spacing w:line="276" w:lineRule="auto"/>
        <w:rPr>
          <w:rFonts w:ascii="Arial" w:eastAsia="Arial" w:hAnsi="Arial" w:cs="Arial"/>
        </w:rPr>
      </w:pPr>
    </w:p>
    <w:p w14:paraId="3A4D6427" w14:textId="77777777" w:rsidR="0029624E" w:rsidRDefault="00000000">
      <w:pPr>
        <w:spacing w:line="288" w:lineRule="auto"/>
        <w:rPr>
          <w:sz w:val="20"/>
        </w:rPr>
      </w:pPr>
      <w:r>
        <w:rPr>
          <w:sz w:val="20"/>
        </w:rPr>
        <w:t>Adjusted and Organic non-IFRS financial information should be read in conjunction with the unaudited financial statements of Nomad Foods included in this press release as well as the historical financial statements of the Company previously filed with the SEC.</w:t>
      </w:r>
    </w:p>
    <w:p w14:paraId="4607F346" w14:textId="77777777" w:rsidR="0029624E" w:rsidRDefault="0029624E">
      <w:pPr>
        <w:spacing w:line="276" w:lineRule="auto"/>
        <w:rPr>
          <w:rFonts w:ascii="Arial" w:eastAsia="Arial" w:hAnsi="Arial" w:cs="Arial"/>
        </w:rPr>
      </w:pPr>
    </w:p>
    <w:p w14:paraId="3A0CACBB" w14:textId="77777777" w:rsidR="0029624E" w:rsidRDefault="00000000">
      <w:pPr>
        <w:spacing w:line="288" w:lineRule="auto"/>
        <w:rPr>
          <w:sz w:val="20"/>
        </w:rPr>
      </w:pPr>
      <w:r>
        <w:rPr>
          <w:sz w:val="20"/>
        </w:rPr>
        <w:t xml:space="preserve">Nomad Foods believe its non-IFRS financial measures provide an important additional measure with which to monitor and evaluate the Company’s ongoing financial results, as well as to reflect its acquisitions. Nomad Foods’ calculation of these financial measures may be different from the calculations used by other companies and comparability may therefore be limited. The Adjusted and Organic financial information presented herein is based upon certain assumptions that Nomad Foods believes to be reasonable and is </w:t>
      </w:r>
      <w:r>
        <w:rPr>
          <w:sz w:val="20"/>
        </w:rPr>
        <w:lastRenderedPageBreak/>
        <w:t>presented for informational purposes only and is not necessarily indicative of any anticipated financial position or future results of operations that the Company will experience. You should not consider the Company’s non-IFRS financial measures an alternative or substitute for the Company’s reported results and are cautioned not to place undue reliance on these results and information as they may not be representative of our actual or future results as a Company.</w:t>
      </w:r>
    </w:p>
    <w:p w14:paraId="134B55C8" w14:textId="77777777" w:rsidR="0029624E" w:rsidRDefault="0029624E">
      <w:pPr>
        <w:spacing w:line="288" w:lineRule="auto"/>
        <w:rPr>
          <w:sz w:val="20"/>
        </w:rPr>
      </w:pPr>
    </w:p>
    <w:p w14:paraId="4C2696F2" w14:textId="77777777" w:rsidR="0029624E" w:rsidRDefault="00000000">
      <w:pPr>
        <w:spacing w:line="288" w:lineRule="auto"/>
      </w:pPr>
      <w:r>
        <w:rPr>
          <w:sz w:val="20"/>
        </w:rPr>
        <w:t>Please see on pages 8 to 16, the non-IFRS reconciliation tables attached hereto and the schedules accompanying this release for an explanation and reconciliation of the Adjusted and Organic financial information to the most directly comparable IFRS measure. The Company is unable to reconcile, without unreasonable efforts, Adjusted EPS guidance to the most directly comparable IFRS measure.</w:t>
      </w:r>
    </w:p>
    <w:p w14:paraId="7F79B214" w14:textId="77777777" w:rsidR="0029624E" w:rsidRDefault="0029624E">
      <w:pPr>
        <w:spacing w:line="288" w:lineRule="auto"/>
        <w:sectPr w:rsidR="0029624E">
          <w:headerReference w:type="default" r:id="rId9"/>
          <w:type w:val="continuous"/>
          <w:pgSz w:w="12240" w:h="15840"/>
          <w:pgMar w:top="720" w:right="720" w:bottom="720" w:left="720" w:header="0" w:footer="270" w:gutter="0"/>
          <w:cols w:space="708"/>
        </w:sectPr>
      </w:pPr>
    </w:p>
    <w:p w14:paraId="7AB1A63E" w14:textId="77777777" w:rsidR="0029624E" w:rsidRDefault="00000000">
      <w:pPr>
        <w:spacing w:line="288" w:lineRule="auto"/>
        <w:outlineLvl w:val="0"/>
        <w:rPr>
          <w:b/>
          <w:sz w:val="20"/>
        </w:rPr>
      </w:pPr>
      <w:bookmarkStart w:id="2" w:name="Section3"/>
      <w:bookmarkEnd w:id="2"/>
      <w:r>
        <w:rPr>
          <w:b/>
          <w:sz w:val="20"/>
        </w:rPr>
        <w:lastRenderedPageBreak/>
        <w:t>Nomad Foods Limited As Reported</w:t>
      </w:r>
    </w:p>
    <w:p w14:paraId="0C4397D5" w14:textId="77777777" w:rsidR="0029624E" w:rsidRDefault="0029624E">
      <w:pPr>
        <w:spacing w:line="288" w:lineRule="auto"/>
        <w:outlineLvl w:val="0"/>
        <w:sectPr w:rsidR="0029624E">
          <w:pgSz w:w="12240" w:h="15840"/>
          <w:pgMar w:top="720" w:right="720" w:bottom="720" w:left="720" w:header="0" w:footer="270" w:gutter="0"/>
          <w:cols w:space="708"/>
        </w:sectPr>
      </w:pPr>
    </w:p>
    <w:p w14:paraId="18246ADF" w14:textId="77777777" w:rsidR="0029624E" w:rsidRDefault="00000000">
      <w:pPr>
        <w:spacing w:line="288" w:lineRule="auto"/>
        <w:outlineLvl w:val="1"/>
        <w:rPr>
          <w:b/>
          <w:sz w:val="20"/>
        </w:rPr>
      </w:pPr>
      <w:bookmarkStart w:id="3" w:name="Section4"/>
      <w:bookmarkEnd w:id="3"/>
      <w:r>
        <w:rPr>
          <w:b/>
          <w:sz w:val="20"/>
        </w:rPr>
        <w:t>Statements of Profit or Loss (unaudited)</w:t>
      </w:r>
    </w:p>
    <w:p w14:paraId="4824B218" w14:textId="77777777" w:rsidR="0029624E" w:rsidRDefault="00000000">
      <w:pPr>
        <w:spacing w:after="120" w:line="288" w:lineRule="auto"/>
        <w:rPr>
          <w:b/>
          <w:sz w:val="20"/>
        </w:rPr>
      </w:pPr>
      <w:r>
        <w:rPr>
          <w:b/>
          <w:color w:val="000000"/>
          <w:sz w:val="20"/>
        </w:rPr>
        <w:t>Three months ended December 31, 2022</w:t>
      </w:r>
      <w:r>
        <w:rPr>
          <w:b/>
          <w:sz w:val="20"/>
        </w:rPr>
        <w:t xml:space="preserve"> and </w:t>
      </w:r>
      <w:r>
        <w:rPr>
          <w:b/>
          <w:color w:val="000000"/>
          <w:sz w:val="20"/>
        </w:rPr>
        <w:t>December 31, 2021</w:t>
      </w:r>
      <w:r>
        <w:rPr>
          <w:b/>
          <w:sz w:val="20"/>
        </w:rPr>
        <w:t xml:space="preserve"> </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5"/>
        <w:gridCol w:w="1545"/>
        <w:gridCol w:w="75"/>
        <w:gridCol w:w="1545"/>
      </w:tblGrid>
      <w:tr w:rsidR="0029624E" w14:paraId="54F89F9C" w14:textId="77777777">
        <w:trPr>
          <w:cantSplit/>
          <w:trHeight w:hRule="exact" w:val="420"/>
        </w:trPr>
        <w:tc>
          <w:tcPr>
            <w:tcW w:w="7635" w:type="dxa"/>
            <w:tcBorders>
              <w:top w:val="nil"/>
              <w:left w:val="nil"/>
              <w:bottom w:val="nil"/>
              <w:right w:val="nil"/>
            </w:tcBorders>
            <w:tcMar>
              <w:top w:w="0" w:type="dxa"/>
              <w:left w:w="0" w:type="dxa"/>
              <w:bottom w:w="0" w:type="dxa"/>
              <w:right w:w="0" w:type="dxa"/>
            </w:tcMar>
            <w:vAlign w:val="bottom"/>
          </w:tcPr>
          <w:p w14:paraId="42D12EB1" w14:textId="77777777" w:rsidR="0029624E" w:rsidRDefault="0029624E">
            <w:pPr>
              <w:keepNext/>
            </w:pPr>
          </w:p>
        </w:tc>
        <w:tc>
          <w:tcPr>
            <w:tcW w:w="1545" w:type="dxa"/>
            <w:tcBorders>
              <w:top w:val="nil"/>
              <w:left w:val="nil"/>
              <w:bottom w:val="nil"/>
              <w:right w:val="nil"/>
            </w:tcBorders>
            <w:tcMar>
              <w:top w:w="0" w:type="dxa"/>
              <w:left w:w="53" w:type="dxa"/>
              <w:bottom w:w="0" w:type="dxa"/>
              <w:right w:w="53" w:type="dxa"/>
            </w:tcMar>
            <w:vAlign w:val="bottom"/>
          </w:tcPr>
          <w:p w14:paraId="6DF90C52" w14:textId="77777777" w:rsidR="0029624E" w:rsidRDefault="00000000">
            <w:pPr>
              <w:keepNext/>
              <w:spacing w:before="75" w:after="30"/>
              <w:jc w:val="center"/>
            </w:pPr>
            <w:r>
              <w:rPr>
                <w:b/>
                <w:color w:val="000000"/>
                <w:sz w:val="16"/>
              </w:rPr>
              <w:t>Three months ended December 31, 2022</w:t>
            </w:r>
          </w:p>
        </w:tc>
        <w:tc>
          <w:tcPr>
            <w:tcW w:w="75" w:type="dxa"/>
            <w:tcBorders>
              <w:top w:val="nil"/>
              <w:left w:val="nil"/>
              <w:bottom w:val="nil"/>
              <w:right w:val="nil"/>
            </w:tcBorders>
            <w:tcMar>
              <w:top w:w="0" w:type="dxa"/>
              <w:left w:w="0" w:type="dxa"/>
              <w:bottom w:w="0" w:type="dxa"/>
              <w:right w:w="0" w:type="dxa"/>
            </w:tcMar>
            <w:vAlign w:val="bottom"/>
          </w:tcPr>
          <w:p w14:paraId="065AA5B2" w14:textId="77777777" w:rsidR="0029624E" w:rsidRDefault="0029624E">
            <w:pPr>
              <w:keepNext/>
            </w:pPr>
          </w:p>
        </w:tc>
        <w:tc>
          <w:tcPr>
            <w:tcW w:w="1545" w:type="dxa"/>
            <w:tcBorders>
              <w:top w:val="nil"/>
              <w:left w:val="nil"/>
              <w:bottom w:val="nil"/>
              <w:right w:val="nil"/>
            </w:tcBorders>
            <w:tcMar>
              <w:top w:w="0" w:type="dxa"/>
              <w:left w:w="53" w:type="dxa"/>
              <w:bottom w:w="0" w:type="dxa"/>
              <w:right w:w="53" w:type="dxa"/>
            </w:tcMar>
            <w:vAlign w:val="bottom"/>
          </w:tcPr>
          <w:p w14:paraId="5E935389" w14:textId="77777777" w:rsidR="0029624E" w:rsidRDefault="00000000">
            <w:pPr>
              <w:keepNext/>
              <w:spacing w:before="75" w:after="30"/>
              <w:jc w:val="center"/>
            </w:pPr>
            <w:r>
              <w:rPr>
                <w:b/>
                <w:color w:val="000000"/>
                <w:sz w:val="16"/>
              </w:rPr>
              <w:t>Three months ended December 31, 2021</w:t>
            </w:r>
          </w:p>
        </w:tc>
      </w:tr>
      <w:tr w:rsidR="0029624E" w14:paraId="546F39B4" w14:textId="77777777">
        <w:trPr>
          <w:cantSplit/>
          <w:trHeight w:hRule="exact" w:val="255"/>
        </w:trPr>
        <w:tc>
          <w:tcPr>
            <w:tcW w:w="7635" w:type="dxa"/>
            <w:tcBorders>
              <w:top w:val="nil"/>
              <w:left w:val="nil"/>
              <w:bottom w:val="nil"/>
              <w:right w:val="nil"/>
            </w:tcBorders>
            <w:tcMar>
              <w:top w:w="0" w:type="dxa"/>
              <w:left w:w="0" w:type="dxa"/>
              <w:bottom w:w="0" w:type="dxa"/>
              <w:right w:w="0" w:type="dxa"/>
            </w:tcMar>
            <w:vAlign w:val="bottom"/>
          </w:tcPr>
          <w:p w14:paraId="611012A4" w14:textId="77777777" w:rsidR="0029624E" w:rsidRDefault="0029624E">
            <w:pPr>
              <w:keepNext/>
            </w:pPr>
          </w:p>
        </w:tc>
        <w:tc>
          <w:tcPr>
            <w:tcW w:w="1545" w:type="dxa"/>
            <w:tcBorders>
              <w:top w:val="nil"/>
              <w:left w:val="nil"/>
              <w:bottom w:val="nil"/>
              <w:right w:val="nil"/>
            </w:tcBorders>
            <w:tcMar>
              <w:top w:w="0" w:type="dxa"/>
              <w:left w:w="53" w:type="dxa"/>
              <w:bottom w:w="0" w:type="dxa"/>
              <w:right w:w="53" w:type="dxa"/>
            </w:tcMar>
            <w:vAlign w:val="bottom"/>
          </w:tcPr>
          <w:p w14:paraId="40A7F7CB" w14:textId="77777777" w:rsidR="0029624E" w:rsidRDefault="00000000">
            <w:pPr>
              <w:keepNext/>
              <w:spacing w:before="75" w:after="30"/>
              <w:jc w:val="center"/>
            </w:pPr>
            <w:r>
              <w:rPr>
                <w:b/>
                <w:color w:val="000000"/>
                <w:sz w:val="16"/>
              </w:rPr>
              <w:t>€m</w:t>
            </w:r>
          </w:p>
        </w:tc>
        <w:tc>
          <w:tcPr>
            <w:tcW w:w="75" w:type="dxa"/>
            <w:tcBorders>
              <w:top w:val="nil"/>
              <w:left w:val="nil"/>
              <w:bottom w:val="nil"/>
              <w:right w:val="nil"/>
            </w:tcBorders>
            <w:tcMar>
              <w:top w:w="0" w:type="dxa"/>
              <w:left w:w="0" w:type="dxa"/>
              <w:bottom w:w="0" w:type="dxa"/>
              <w:right w:w="0" w:type="dxa"/>
            </w:tcMar>
            <w:vAlign w:val="bottom"/>
          </w:tcPr>
          <w:p w14:paraId="06D9F4E6" w14:textId="77777777" w:rsidR="0029624E" w:rsidRDefault="0029624E">
            <w:pPr>
              <w:keepNext/>
            </w:pPr>
          </w:p>
        </w:tc>
        <w:tc>
          <w:tcPr>
            <w:tcW w:w="1545" w:type="dxa"/>
            <w:tcBorders>
              <w:top w:val="nil"/>
              <w:left w:val="nil"/>
              <w:bottom w:val="nil"/>
              <w:right w:val="nil"/>
            </w:tcBorders>
            <w:tcMar>
              <w:top w:w="0" w:type="dxa"/>
              <w:left w:w="53" w:type="dxa"/>
              <w:bottom w:w="0" w:type="dxa"/>
              <w:right w:w="53" w:type="dxa"/>
            </w:tcMar>
            <w:vAlign w:val="bottom"/>
          </w:tcPr>
          <w:p w14:paraId="7294E056" w14:textId="77777777" w:rsidR="0029624E" w:rsidRDefault="00000000">
            <w:pPr>
              <w:keepNext/>
              <w:spacing w:before="75" w:after="30"/>
              <w:jc w:val="center"/>
            </w:pPr>
            <w:r>
              <w:rPr>
                <w:b/>
                <w:color w:val="000000"/>
                <w:sz w:val="16"/>
              </w:rPr>
              <w:t>€m</w:t>
            </w:r>
          </w:p>
        </w:tc>
      </w:tr>
      <w:tr w:rsidR="0029624E" w14:paraId="4A13FB13" w14:textId="77777777">
        <w:trPr>
          <w:cantSplit/>
          <w:trHeight w:hRule="exact" w:val="300"/>
        </w:trPr>
        <w:tc>
          <w:tcPr>
            <w:tcW w:w="7635" w:type="dxa"/>
            <w:tcBorders>
              <w:top w:val="nil"/>
              <w:left w:val="nil"/>
              <w:bottom w:val="nil"/>
              <w:right w:val="nil"/>
            </w:tcBorders>
            <w:shd w:val="clear" w:color="auto" w:fill="CCEEFF"/>
            <w:tcMar>
              <w:top w:w="0" w:type="dxa"/>
              <w:left w:w="53" w:type="dxa"/>
              <w:bottom w:w="0" w:type="dxa"/>
              <w:right w:w="53" w:type="dxa"/>
            </w:tcMar>
          </w:tcPr>
          <w:p w14:paraId="4A058EF9" w14:textId="77777777" w:rsidR="0029624E" w:rsidRDefault="00000000">
            <w:pPr>
              <w:keepNext/>
              <w:spacing w:before="75" w:after="30"/>
            </w:pPr>
            <w:r>
              <w:rPr>
                <w:color w:val="000000"/>
                <w:sz w:val="20"/>
              </w:rPr>
              <w:t>Revenue</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524AC577" w14:textId="77777777" w:rsidR="0029624E" w:rsidRDefault="00000000">
            <w:pPr>
              <w:keepNext/>
              <w:tabs>
                <w:tab w:val="left" w:pos="962"/>
                <w:tab w:val="left" w:pos="1477"/>
              </w:tabs>
              <w:spacing w:before="75" w:after="30"/>
              <w:jc w:val="right"/>
            </w:pPr>
            <w:r>
              <w:rPr>
                <w:color w:val="000000"/>
                <w:sz w:val="20"/>
              </w:rPr>
              <w:tab/>
              <w:t>750.2</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9864C5C" w14:textId="77777777" w:rsidR="0029624E" w:rsidRDefault="0029624E">
            <w:pPr>
              <w:keepNext/>
            </w:pP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502C2F00" w14:textId="77777777" w:rsidR="0029624E" w:rsidRDefault="00000000">
            <w:pPr>
              <w:keepNext/>
              <w:tabs>
                <w:tab w:val="left" w:pos="962"/>
                <w:tab w:val="left" w:pos="1477"/>
              </w:tabs>
              <w:spacing w:before="75" w:after="30"/>
              <w:jc w:val="right"/>
            </w:pPr>
            <w:r>
              <w:rPr>
                <w:color w:val="000000"/>
                <w:sz w:val="20"/>
              </w:rPr>
              <w:tab/>
              <w:t>704.0</w:t>
            </w:r>
            <w:r>
              <w:rPr>
                <w:color w:val="000000"/>
                <w:sz w:val="20"/>
              </w:rPr>
              <w:tab/>
            </w:r>
          </w:p>
        </w:tc>
      </w:tr>
      <w:tr w:rsidR="0029624E" w14:paraId="4F0D0E08" w14:textId="77777777">
        <w:trPr>
          <w:cantSplit/>
          <w:trHeight w:hRule="exact" w:val="300"/>
        </w:trPr>
        <w:tc>
          <w:tcPr>
            <w:tcW w:w="7635" w:type="dxa"/>
            <w:tcBorders>
              <w:top w:val="nil"/>
              <w:left w:val="nil"/>
              <w:bottom w:val="nil"/>
              <w:right w:val="nil"/>
            </w:tcBorders>
            <w:tcMar>
              <w:top w:w="0" w:type="dxa"/>
              <w:left w:w="53" w:type="dxa"/>
              <w:bottom w:w="0" w:type="dxa"/>
              <w:right w:w="53" w:type="dxa"/>
            </w:tcMar>
          </w:tcPr>
          <w:p w14:paraId="7B93ED34" w14:textId="77777777" w:rsidR="0029624E" w:rsidRDefault="00000000">
            <w:pPr>
              <w:keepNext/>
              <w:spacing w:before="75" w:after="30"/>
            </w:pPr>
            <w:r>
              <w:rPr>
                <w:color w:val="000000"/>
                <w:sz w:val="20"/>
              </w:rPr>
              <w:t>Cost of sales</w:t>
            </w:r>
          </w:p>
        </w:tc>
        <w:tc>
          <w:tcPr>
            <w:tcW w:w="1545" w:type="dxa"/>
            <w:tcBorders>
              <w:top w:val="nil"/>
              <w:left w:val="nil"/>
              <w:bottom w:val="single" w:sz="8" w:space="0" w:color="000000"/>
              <w:right w:val="nil"/>
            </w:tcBorders>
            <w:tcMar>
              <w:top w:w="0" w:type="dxa"/>
              <w:left w:w="0" w:type="dxa"/>
              <w:bottom w:w="0" w:type="dxa"/>
              <w:right w:w="15" w:type="dxa"/>
            </w:tcMar>
            <w:vAlign w:val="bottom"/>
          </w:tcPr>
          <w:p w14:paraId="74FFD3E8" w14:textId="77777777" w:rsidR="0029624E" w:rsidRDefault="00000000">
            <w:pPr>
              <w:keepNext/>
              <w:tabs>
                <w:tab w:val="left" w:pos="876"/>
              </w:tabs>
              <w:spacing w:before="75" w:after="30"/>
              <w:jc w:val="right"/>
            </w:pPr>
            <w:r>
              <w:rPr>
                <w:color w:val="000000"/>
                <w:sz w:val="20"/>
              </w:rPr>
              <w:tab/>
              <w:t>(557.5)</w:t>
            </w:r>
          </w:p>
        </w:tc>
        <w:tc>
          <w:tcPr>
            <w:tcW w:w="75" w:type="dxa"/>
            <w:tcBorders>
              <w:top w:val="nil"/>
              <w:left w:val="nil"/>
              <w:bottom w:val="nil"/>
              <w:right w:val="nil"/>
            </w:tcBorders>
            <w:tcMar>
              <w:top w:w="0" w:type="dxa"/>
              <w:left w:w="0" w:type="dxa"/>
              <w:bottom w:w="0" w:type="dxa"/>
              <w:right w:w="0" w:type="dxa"/>
            </w:tcMar>
            <w:vAlign w:val="bottom"/>
          </w:tcPr>
          <w:p w14:paraId="15715A67" w14:textId="77777777" w:rsidR="0029624E" w:rsidRDefault="0029624E">
            <w:pPr>
              <w:keepNext/>
            </w:pPr>
          </w:p>
        </w:tc>
        <w:tc>
          <w:tcPr>
            <w:tcW w:w="1545" w:type="dxa"/>
            <w:tcBorders>
              <w:top w:val="nil"/>
              <w:left w:val="nil"/>
              <w:bottom w:val="single" w:sz="8" w:space="0" w:color="000000"/>
              <w:right w:val="nil"/>
            </w:tcBorders>
            <w:tcMar>
              <w:top w:w="0" w:type="dxa"/>
              <w:left w:w="0" w:type="dxa"/>
              <w:bottom w:w="0" w:type="dxa"/>
              <w:right w:w="15" w:type="dxa"/>
            </w:tcMar>
            <w:vAlign w:val="bottom"/>
          </w:tcPr>
          <w:p w14:paraId="38A5E348" w14:textId="77777777" w:rsidR="0029624E" w:rsidRDefault="00000000">
            <w:pPr>
              <w:keepNext/>
              <w:tabs>
                <w:tab w:val="left" w:pos="876"/>
              </w:tabs>
              <w:spacing w:before="75" w:after="30"/>
              <w:jc w:val="right"/>
            </w:pPr>
            <w:r>
              <w:rPr>
                <w:color w:val="000000"/>
                <w:sz w:val="20"/>
              </w:rPr>
              <w:tab/>
              <w:t>(523.7)</w:t>
            </w:r>
          </w:p>
        </w:tc>
      </w:tr>
      <w:tr w:rsidR="0029624E" w14:paraId="57880043" w14:textId="77777777">
        <w:trPr>
          <w:cantSplit/>
          <w:trHeight w:hRule="exact" w:val="285"/>
        </w:trPr>
        <w:tc>
          <w:tcPr>
            <w:tcW w:w="7635" w:type="dxa"/>
            <w:tcBorders>
              <w:top w:val="nil"/>
              <w:left w:val="nil"/>
              <w:bottom w:val="nil"/>
              <w:right w:val="nil"/>
            </w:tcBorders>
            <w:shd w:val="clear" w:color="auto" w:fill="CCEEFF"/>
            <w:tcMar>
              <w:top w:w="0" w:type="dxa"/>
              <w:left w:w="53" w:type="dxa"/>
              <w:bottom w:w="0" w:type="dxa"/>
              <w:right w:w="53" w:type="dxa"/>
            </w:tcMar>
          </w:tcPr>
          <w:p w14:paraId="42E030AF" w14:textId="77777777" w:rsidR="0029624E" w:rsidRDefault="00000000">
            <w:pPr>
              <w:keepNext/>
              <w:spacing w:before="55" w:after="30"/>
            </w:pPr>
            <w:r>
              <w:rPr>
                <w:b/>
                <w:color w:val="000000"/>
                <w:sz w:val="20"/>
              </w:rPr>
              <w:t>Gross profit</w:t>
            </w:r>
          </w:p>
        </w:tc>
        <w:tc>
          <w:tcPr>
            <w:tcW w:w="15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DB87301" w14:textId="77777777" w:rsidR="0029624E" w:rsidRDefault="00000000">
            <w:pPr>
              <w:keepNext/>
              <w:tabs>
                <w:tab w:val="left" w:pos="962"/>
                <w:tab w:val="left" w:pos="1477"/>
              </w:tabs>
              <w:spacing w:before="55" w:after="30"/>
              <w:jc w:val="right"/>
            </w:pPr>
            <w:r>
              <w:rPr>
                <w:b/>
                <w:color w:val="000000"/>
                <w:sz w:val="20"/>
              </w:rPr>
              <w:tab/>
              <w:t>192.7</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820C781" w14:textId="77777777" w:rsidR="0029624E" w:rsidRDefault="0029624E">
            <w:pPr>
              <w:keepNext/>
            </w:pPr>
          </w:p>
        </w:tc>
        <w:tc>
          <w:tcPr>
            <w:tcW w:w="15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C92670C" w14:textId="77777777" w:rsidR="0029624E" w:rsidRDefault="00000000">
            <w:pPr>
              <w:keepNext/>
              <w:tabs>
                <w:tab w:val="left" w:pos="962"/>
                <w:tab w:val="left" w:pos="1477"/>
              </w:tabs>
              <w:spacing w:before="55" w:after="30"/>
              <w:jc w:val="right"/>
            </w:pPr>
            <w:r>
              <w:rPr>
                <w:b/>
                <w:color w:val="000000"/>
                <w:sz w:val="20"/>
              </w:rPr>
              <w:tab/>
              <w:t>180.3</w:t>
            </w:r>
            <w:r>
              <w:rPr>
                <w:b/>
                <w:color w:val="000000"/>
                <w:sz w:val="20"/>
              </w:rPr>
              <w:tab/>
            </w:r>
          </w:p>
        </w:tc>
      </w:tr>
      <w:tr w:rsidR="0029624E" w14:paraId="0C5E041C" w14:textId="77777777">
        <w:trPr>
          <w:cantSplit/>
          <w:trHeight w:hRule="exact" w:val="300"/>
        </w:trPr>
        <w:tc>
          <w:tcPr>
            <w:tcW w:w="7635" w:type="dxa"/>
            <w:tcBorders>
              <w:top w:val="nil"/>
              <w:left w:val="nil"/>
              <w:bottom w:val="nil"/>
              <w:right w:val="nil"/>
            </w:tcBorders>
            <w:tcMar>
              <w:top w:w="0" w:type="dxa"/>
              <w:left w:w="53" w:type="dxa"/>
              <w:bottom w:w="0" w:type="dxa"/>
              <w:right w:w="53" w:type="dxa"/>
            </w:tcMar>
          </w:tcPr>
          <w:p w14:paraId="177F006E" w14:textId="77777777" w:rsidR="0029624E" w:rsidRDefault="00000000">
            <w:pPr>
              <w:keepNext/>
              <w:spacing w:before="75" w:after="30"/>
            </w:pPr>
            <w:r>
              <w:rPr>
                <w:color w:val="000000"/>
                <w:sz w:val="20"/>
              </w:rPr>
              <w:t>Other operating expenses</w:t>
            </w:r>
          </w:p>
        </w:tc>
        <w:tc>
          <w:tcPr>
            <w:tcW w:w="1545" w:type="dxa"/>
            <w:tcBorders>
              <w:top w:val="nil"/>
              <w:left w:val="nil"/>
              <w:bottom w:val="nil"/>
              <w:right w:val="nil"/>
            </w:tcBorders>
            <w:tcMar>
              <w:top w:w="0" w:type="dxa"/>
              <w:left w:w="0" w:type="dxa"/>
              <w:bottom w:w="0" w:type="dxa"/>
              <w:right w:w="15" w:type="dxa"/>
            </w:tcMar>
            <w:vAlign w:val="bottom"/>
          </w:tcPr>
          <w:p w14:paraId="7E4039A0" w14:textId="77777777" w:rsidR="0029624E" w:rsidRDefault="00000000">
            <w:pPr>
              <w:keepNext/>
              <w:tabs>
                <w:tab w:val="left" w:pos="876"/>
              </w:tabs>
              <w:spacing w:before="75" w:after="30"/>
              <w:jc w:val="right"/>
            </w:pPr>
            <w:r>
              <w:rPr>
                <w:color w:val="000000"/>
                <w:sz w:val="20"/>
              </w:rPr>
              <w:tab/>
              <w:t>(103.6)</w:t>
            </w:r>
          </w:p>
        </w:tc>
        <w:tc>
          <w:tcPr>
            <w:tcW w:w="75" w:type="dxa"/>
            <w:tcBorders>
              <w:top w:val="nil"/>
              <w:left w:val="nil"/>
              <w:bottom w:val="nil"/>
              <w:right w:val="nil"/>
            </w:tcBorders>
            <w:tcMar>
              <w:top w:w="0" w:type="dxa"/>
              <w:left w:w="0" w:type="dxa"/>
              <w:bottom w:w="0" w:type="dxa"/>
              <w:right w:w="0" w:type="dxa"/>
            </w:tcMar>
            <w:vAlign w:val="bottom"/>
          </w:tcPr>
          <w:p w14:paraId="00EF9BC6" w14:textId="77777777" w:rsidR="0029624E" w:rsidRDefault="0029624E">
            <w:pPr>
              <w:keepNext/>
            </w:pPr>
          </w:p>
        </w:tc>
        <w:tc>
          <w:tcPr>
            <w:tcW w:w="1545" w:type="dxa"/>
            <w:tcBorders>
              <w:top w:val="nil"/>
              <w:left w:val="nil"/>
              <w:bottom w:val="nil"/>
              <w:right w:val="nil"/>
            </w:tcBorders>
            <w:tcMar>
              <w:top w:w="0" w:type="dxa"/>
              <w:left w:w="0" w:type="dxa"/>
              <w:bottom w:w="0" w:type="dxa"/>
              <w:right w:w="15" w:type="dxa"/>
            </w:tcMar>
            <w:vAlign w:val="bottom"/>
          </w:tcPr>
          <w:p w14:paraId="0337BD18" w14:textId="77777777" w:rsidR="0029624E" w:rsidRDefault="00000000">
            <w:pPr>
              <w:keepNext/>
              <w:tabs>
                <w:tab w:val="left" w:pos="976"/>
              </w:tabs>
              <w:spacing w:before="75" w:after="30"/>
              <w:jc w:val="right"/>
            </w:pPr>
            <w:r>
              <w:rPr>
                <w:color w:val="000000"/>
                <w:sz w:val="20"/>
              </w:rPr>
              <w:tab/>
              <w:t>(98.7)</w:t>
            </w:r>
          </w:p>
        </w:tc>
      </w:tr>
      <w:tr w:rsidR="0029624E" w14:paraId="3970605B" w14:textId="77777777">
        <w:trPr>
          <w:cantSplit/>
          <w:trHeight w:hRule="exact" w:val="300"/>
        </w:trPr>
        <w:tc>
          <w:tcPr>
            <w:tcW w:w="7635" w:type="dxa"/>
            <w:tcBorders>
              <w:top w:val="nil"/>
              <w:left w:val="nil"/>
              <w:bottom w:val="nil"/>
              <w:right w:val="nil"/>
            </w:tcBorders>
            <w:shd w:val="clear" w:color="auto" w:fill="CCEEFF"/>
            <w:tcMar>
              <w:top w:w="0" w:type="dxa"/>
              <w:left w:w="53" w:type="dxa"/>
              <w:bottom w:w="0" w:type="dxa"/>
              <w:right w:w="53" w:type="dxa"/>
            </w:tcMar>
          </w:tcPr>
          <w:p w14:paraId="0DD0629A" w14:textId="77777777" w:rsidR="0029624E" w:rsidRDefault="00000000">
            <w:pPr>
              <w:keepNext/>
              <w:spacing w:before="75" w:after="30"/>
            </w:pPr>
            <w:r>
              <w:rPr>
                <w:color w:val="000000"/>
                <w:sz w:val="20"/>
              </w:rPr>
              <w:t>Exceptional items</w:t>
            </w:r>
          </w:p>
        </w:tc>
        <w:tc>
          <w:tcPr>
            <w:tcW w:w="15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E637088" w14:textId="77777777" w:rsidR="0029624E" w:rsidRDefault="00000000">
            <w:pPr>
              <w:keepNext/>
              <w:tabs>
                <w:tab w:val="left" w:pos="976"/>
              </w:tabs>
              <w:spacing w:before="75" w:after="30"/>
              <w:jc w:val="right"/>
            </w:pPr>
            <w:r>
              <w:rPr>
                <w:color w:val="000000"/>
                <w:sz w:val="20"/>
              </w:rPr>
              <w:tab/>
              <w:t>(23.5)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7E0CFD3" w14:textId="77777777" w:rsidR="0029624E" w:rsidRDefault="0029624E">
            <w:pPr>
              <w:keepNext/>
            </w:pPr>
          </w:p>
        </w:tc>
        <w:tc>
          <w:tcPr>
            <w:tcW w:w="15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69190E5" w14:textId="77777777" w:rsidR="0029624E" w:rsidRDefault="00000000">
            <w:pPr>
              <w:keepNext/>
              <w:tabs>
                <w:tab w:val="left" w:pos="976"/>
              </w:tabs>
              <w:spacing w:before="75" w:after="30"/>
              <w:jc w:val="right"/>
            </w:pPr>
            <w:r>
              <w:rPr>
                <w:color w:val="000000"/>
                <w:sz w:val="20"/>
              </w:rPr>
              <w:tab/>
              <w:t>(23.7)</w:t>
            </w:r>
          </w:p>
        </w:tc>
      </w:tr>
      <w:tr w:rsidR="0029624E" w14:paraId="1E12B0B8" w14:textId="77777777">
        <w:trPr>
          <w:cantSplit/>
          <w:trHeight w:hRule="exact" w:val="285"/>
        </w:trPr>
        <w:tc>
          <w:tcPr>
            <w:tcW w:w="7635" w:type="dxa"/>
            <w:tcBorders>
              <w:top w:val="nil"/>
              <w:left w:val="nil"/>
              <w:bottom w:val="nil"/>
              <w:right w:val="nil"/>
            </w:tcBorders>
            <w:tcMar>
              <w:top w:w="0" w:type="dxa"/>
              <w:left w:w="53" w:type="dxa"/>
              <w:bottom w:w="0" w:type="dxa"/>
              <w:right w:w="53" w:type="dxa"/>
            </w:tcMar>
          </w:tcPr>
          <w:p w14:paraId="272D619F" w14:textId="77777777" w:rsidR="0029624E" w:rsidRDefault="00000000">
            <w:pPr>
              <w:keepNext/>
              <w:spacing w:before="55" w:after="30"/>
            </w:pPr>
            <w:r>
              <w:rPr>
                <w:b/>
                <w:color w:val="000000"/>
                <w:sz w:val="20"/>
              </w:rPr>
              <w:t>Operating profit</w:t>
            </w:r>
          </w:p>
        </w:tc>
        <w:tc>
          <w:tcPr>
            <w:tcW w:w="1545" w:type="dxa"/>
            <w:tcBorders>
              <w:top w:val="single" w:sz="8" w:space="0" w:color="000000"/>
              <w:left w:val="nil"/>
              <w:bottom w:val="nil"/>
              <w:right w:val="nil"/>
            </w:tcBorders>
            <w:tcMar>
              <w:top w:w="0" w:type="dxa"/>
              <w:left w:w="0" w:type="dxa"/>
              <w:bottom w:w="0" w:type="dxa"/>
              <w:right w:w="15" w:type="dxa"/>
            </w:tcMar>
            <w:vAlign w:val="bottom"/>
          </w:tcPr>
          <w:p w14:paraId="1306CD15" w14:textId="77777777" w:rsidR="0029624E" w:rsidRDefault="00000000">
            <w:pPr>
              <w:keepNext/>
              <w:tabs>
                <w:tab w:val="left" w:pos="1062"/>
                <w:tab w:val="left" w:pos="1477"/>
              </w:tabs>
              <w:spacing w:before="55" w:after="30"/>
              <w:jc w:val="right"/>
            </w:pPr>
            <w:r>
              <w:rPr>
                <w:b/>
                <w:color w:val="000000"/>
                <w:sz w:val="20"/>
              </w:rPr>
              <w:tab/>
              <w:t>65.6</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6F65A93" w14:textId="77777777" w:rsidR="0029624E" w:rsidRDefault="0029624E">
            <w:pPr>
              <w:keepNext/>
            </w:pPr>
          </w:p>
        </w:tc>
        <w:tc>
          <w:tcPr>
            <w:tcW w:w="1545" w:type="dxa"/>
            <w:tcBorders>
              <w:top w:val="single" w:sz="8" w:space="0" w:color="000000"/>
              <w:left w:val="nil"/>
              <w:bottom w:val="nil"/>
              <w:right w:val="nil"/>
            </w:tcBorders>
            <w:tcMar>
              <w:top w:w="0" w:type="dxa"/>
              <w:left w:w="0" w:type="dxa"/>
              <w:bottom w:w="0" w:type="dxa"/>
              <w:right w:w="15" w:type="dxa"/>
            </w:tcMar>
            <w:vAlign w:val="bottom"/>
          </w:tcPr>
          <w:p w14:paraId="33FD78DE" w14:textId="77777777" w:rsidR="0029624E" w:rsidRDefault="00000000">
            <w:pPr>
              <w:keepNext/>
              <w:tabs>
                <w:tab w:val="left" w:pos="1062"/>
                <w:tab w:val="left" w:pos="1477"/>
              </w:tabs>
              <w:spacing w:before="55" w:after="30"/>
              <w:jc w:val="right"/>
            </w:pPr>
            <w:r>
              <w:rPr>
                <w:b/>
                <w:color w:val="000000"/>
                <w:sz w:val="20"/>
              </w:rPr>
              <w:tab/>
              <w:t>57.9</w:t>
            </w:r>
            <w:r>
              <w:rPr>
                <w:b/>
                <w:color w:val="000000"/>
                <w:sz w:val="20"/>
              </w:rPr>
              <w:tab/>
            </w:r>
          </w:p>
        </w:tc>
      </w:tr>
      <w:tr w:rsidR="0029624E" w14:paraId="71E692EE" w14:textId="77777777">
        <w:trPr>
          <w:cantSplit/>
          <w:trHeight w:hRule="exact" w:val="300"/>
        </w:trPr>
        <w:tc>
          <w:tcPr>
            <w:tcW w:w="7635" w:type="dxa"/>
            <w:tcBorders>
              <w:top w:val="nil"/>
              <w:left w:val="nil"/>
              <w:bottom w:val="nil"/>
              <w:right w:val="nil"/>
            </w:tcBorders>
            <w:shd w:val="clear" w:color="auto" w:fill="CCEEFF"/>
            <w:tcMar>
              <w:top w:w="0" w:type="dxa"/>
              <w:left w:w="53" w:type="dxa"/>
              <w:bottom w:w="0" w:type="dxa"/>
              <w:right w:w="53" w:type="dxa"/>
            </w:tcMar>
          </w:tcPr>
          <w:p w14:paraId="4E12550A" w14:textId="77777777" w:rsidR="0029624E" w:rsidRDefault="00000000">
            <w:pPr>
              <w:keepNext/>
              <w:spacing w:before="75" w:after="30"/>
            </w:pPr>
            <w:r>
              <w:rPr>
                <w:color w:val="000000"/>
                <w:sz w:val="20"/>
              </w:rPr>
              <w:t>Finance income</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30554470" w14:textId="77777777" w:rsidR="0029624E" w:rsidRDefault="00000000">
            <w:pPr>
              <w:keepNext/>
              <w:tabs>
                <w:tab w:val="left" w:pos="1162"/>
                <w:tab w:val="left" w:pos="1477"/>
              </w:tabs>
              <w:spacing w:before="75" w:after="30"/>
              <w:jc w:val="right"/>
            </w:pPr>
            <w:r>
              <w:rPr>
                <w:color w:val="000000"/>
                <w:sz w:val="20"/>
              </w:rPr>
              <w:tab/>
              <w:t>2.7</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2F546E" w14:textId="77777777" w:rsidR="0029624E" w:rsidRDefault="0029624E">
            <w:pPr>
              <w:keepNext/>
            </w:pP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7CC6CE55" w14:textId="77777777" w:rsidR="0029624E" w:rsidRDefault="00000000">
            <w:pPr>
              <w:keepNext/>
              <w:tabs>
                <w:tab w:val="left" w:pos="1162"/>
                <w:tab w:val="left" w:pos="1477"/>
              </w:tabs>
              <w:spacing w:before="75" w:after="30"/>
              <w:jc w:val="right"/>
            </w:pPr>
            <w:r>
              <w:rPr>
                <w:color w:val="000000"/>
                <w:sz w:val="20"/>
              </w:rPr>
              <w:tab/>
              <w:t>1.6</w:t>
            </w:r>
            <w:r>
              <w:rPr>
                <w:color w:val="000000"/>
                <w:sz w:val="20"/>
              </w:rPr>
              <w:tab/>
            </w:r>
          </w:p>
        </w:tc>
      </w:tr>
      <w:tr w:rsidR="0029624E" w14:paraId="6A3C2D34" w14:textId="77777777">
        <w:trPr>
          <w:cantSplit/>
          <w:trHeight w:hRule="exact" w:val="300"/>
        </w:trPr>
        <w:tc>
          <w:tcPr>
            <w:tcW w:w="7635" w:type="dxa"/>
            <w:tcBorders>
              <w:top w:val="nil"/>
              <w:left w:val="nil"/>
              <w:bottom w:val="nil"/>
              <w:right w:val="nil"/>
            </w:tcBorders>
            <w:tcMar>
              <w:top w:w="0" w:type="dxa"/>
              <w:left w:w="53" w:type="dxa"/>
              <w:bottom w:w="0" w:type="dxa"/>
              <w:right w:w="53" w:type="dxa"/>
            </w:tcMar>
          </w:tcPr>
          <w:p w14:paraId="359F9EA3" w14:textId="77777777" w:rsidR="0029624E" w:rsidRDefault="00000000">
            <w:pPr>
              <w:keepNext/>
              <w:spacing w:before="75" w:after="30"/>
            </w:pPr>
            <w:r>
              <w:rPr>
                <w:color w:val="000000"/>
                <w:sz w:val="20"/>
              </w:rPr>
              <w:t>Finance costs</w:t>
            </w:r>
          </w:p>
        </w:tc>
        <w:tc>
          <w:tcPr>
            <w:tcW w:w="1545" w:type="dxa"/>
            <w:tcBorders>
              <w:top w:val="nil"/>
              <w:left w:val="nil"/>
              <w:bottom w:val="single" w:sz="8" w:space="0" w:color="000000"/>
              <w:right w:val="nil"/>
            </w:tcBorders>
            <w:tcMar>
              <w:top w:w="0" w:type="dxa"/>
              <w:left w:w="0" w:type="dxa"/>
              <w:bottom w:w="0" w:type="dxa"/>
              <w:right w:w="15" w:type="dxa"/>
            </w:tcMar>
            <w:vAlign w:val="bottom"/>
          </w:tcPr>
          <w:p w14:paraId="47959587" w14:textId="77777777" w:rsidR="0029624E" w:rsidRDefault="00000000">
            <w:pPr>
              <w:keepNext/>
              <w:tabs>
                <w:tab w:val="left" w:pos="976"/>
              </w:tabs>
              <w:spacing w:before="75" w:after="30"/>
              <w:jc w:val="right"/>
            </w:pPr>
            <w:r>
              <w:rPr>
                <w:color w:val="000000"/>
                <w:sz w:val="20"/>
              </w:rPr>
              <w:tab/>
              <w:t>(22.0)</w:t>
            </w:r>
          </w:p>
        </w:tc>
        <w:tc>
          <w:tcPr>
            <w:tcW w:w="75" w:type="dxa"/>
            <w:tcBorders>
              <w:top w:val="nil"/>
              <w:left w:val="nil"/>
              <w:bottom w:val="nil"/>
              <w:right w:val="nil"/>
            </w:tcBorders>
            <w:tcMar>
              <w:top w:w="0" w:type="dxa"/>
              <w:left w:w="0" w:type="dxa"/>
              <w:bottom w:w="0" w:type="dxa"/>
              <w:right w:w="0" w:type="dxa"/>
            </w:tcMar>
            <w:vAlign w:val="bottom"/>
          </w:tcPr>
          <w:p w14:paraId="50962C5E" w14:textId="77777777" w:rsidR="0029624E" w:rsidRDefault="0029624E">
            <w:pPr>
              <w:keepNext/>
            </w:pPr>
          </w:p>
        </w:tc>
        <w:tc>
          <w:tcPr>
            <w:tcW w:w="1545" w:type="dxa"/>
            <w:tcBorders>
              <w:top w:val="nil"/>
              <w:left w:val="nil"/>
              <w:bottom w:val="single" w:sz="8" w:space="0" w:color="000000"/>
              <w:right w:val="nil"/>
            </w:tcBorders>
            <w:tcMar>
              <w:top w:w="0" w:type="dxa"/>
              <w:left w:w="0" w:type="dxa"/>
              <w:bottom w:w="0" w:type="dxa"/>
              <w:right w:w="15" w:type="dxa"/>
            </w:tcMar>
            <w:vAlign w:val="bottom"/>
          </w:tcPr>
          <w:p w14:paraId="2C30E133" w14:textId="77777777" w:rsidR="0029624E" w:rsidRDefault="00000000">
            <w:pPr>
              <w:keepNext/>
              <w:tabs>
                <w:tab w:val="left" w:pos="976"/>
              </w:tabs>
              <w:spacing w:before="75" w:after="30"/>
              <w:jc w:val="right"/>
            </w:pPr>
            <w:r>
              <w:rPr>
                <w:color w:val="000000"/>
                <w:sz w:val="20"/>
              </w:rPr>
              <w:tab/>
              <w:t>(17.2)</w:t>
            </w:r>
          </w:p>
        </w:tc>
      </w:tr>
      <w:tr w:rsidR="0029624E" w14:paraId="371F6D95" w14:textId="77777777">
        <w:trPr>
          <w:cantSplit/>
          <w:trHeight w:hRule="exact" w:val="285"/>
        </w:trPr>
        <w:tc>
          <w:tcPr>
            <w:tcW w:w="7635" w:type="dxa"/>
            <w:tcBorders>
              <w:top w:val="nil"/>
              <w:left w:val="nil"/>
              <w:bottom w:val="nil"/>
              <w:right w:val="nil"/>
            </w:tcBorders>
            <w:shd w:val="clear" w:color="auto" w:fill="CCEEFF"/>
            <w:tcMar>
              <w:top w:w="0" w:type="dxa"/>
              <w:left w:w="53" w:type="dxa"/>
              <w:bottom w:w="0" w:type="dxa"/>
              <w:right w:w="53" w:type="dxa"/>
            </w:tcMar>
          </w:tcPr>
          <w:p w14:paraId="219F0F44" w14:textId="77777777" w:rsidR="0029624E" w:rsidRDefault="00000000">
            <w:pPr>
              <w:keepNext/>
              <w:spacing w:before="55" w:after="30"/>
            </w:pPr>
            <w:r>
              <w:rPr>
                <w:b/>
                <w:color w:val="000000"/>
                <w:sz w:val="20"/>
              </w:rPr>
              <w:t>Net financing costs</w:t>
            </w:r>
          </w:p>
        </w:tc>
        <w:tc>
          <w:tcPr>
            <w:tcW w:w="15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E196257" w14:textId="77777777" w:rsidR="0029624E" w:rsidRDefault="00000000">
            <w:pPr>
              <w:keepNext/>
              <w:tabs>
                <w:tab w:val="left" w:pos="976"/>
              </w:tabs>
              <w:spacing w:before="55" w:after="30"/>
              <w:jc w:val="right"/>
            </w:pPr>
            <w:r>
              <w:rPr>
                <w:b/>
                <w:color w:val="000000"/>
                <w:sz w:val="20"/>
              </w:rPr>
              <w:tab/>
              <w:t>(19.3)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DE9E1D" w14:textId="77777777" w:rsidR="0029624E" w:rsidRDefault="0029624E">
            <w:pPr>
              <w:keepNext/>
            </w:pPr>
          </w:p>
        </w:tc>
        <w:tc>
          <w:tcPr>
            <w:tcW w:w="15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D6497C7" w14:textId="77777777" w:rsidR="0029624E" w:rsidRDefault="00000000">
            <w:pPr>
              <w:keepNext/>
              <w:tabs>
                <w:tab w:val="left" w:pos="976"/>
              </w:tabs>
              <w:spacing w:before="55" w:after="30"/>
              <w:jc w:val="right"/>
            </w:pPr>
            <w:r>
              <w:rPr>
                <w:b/>
                <w:color w:val="000000"/>
                <w:sz w:val="20"/>
              </w:rPr>
              <w:tab/>
              <w:t>(15.6)</w:t>
            </w:r>
          </w:p>
        </w:tc>
      </w:tr>
      <w:tr w:rsidR="0029624E" w14:paraId="17B0C842" w14:textId="77777777">
        <w:trPr>
          <w:cantSplit/>
          <w:trHeight w:hRule="exact" w:val="285"/>
        </w:trPr>
        <w:tc>
          <w:tcPr>
            <w:tcW w:w="7635" w:type="dxa"/>
            <w:tcBorders>
              <w:top w:val="nil"/>
              <w:left w:val="nil"/>
              <w:bottom w:val="nil"/>
              <w:right w:val="nil"/>
            </w:tcBorders>
            <w:tcMar>
              <w:top w:w="0" w:type="dxa"/>
              <w:left w:w="53" w:type="dxa"/>
              <w:bottom w:w="0" w:type="dxa"/>
              <w:right w:w="53" w:type="dxa"/>
            </w:tcMar>
          </w:tcPr>
          <w:p w14:paraId="4BBBC120" w14:textId="77777777" w:rsidR="0029624E" w:rsidRDefault="00000000">
            <w:pPr>
              <w:keepNext/>
              <w:spacing w:before="55" w:after="30"/>
            </w:pPr>
            <w:r>
              <w:rPr>
                <w:b/>
                <w:color w:val="000000"/>
                <w:sz w:val="20"/>
              </w:rPr>
              <w:t>Profit before tax</w:t>
            </w:r>
          </w:p>
        </w:tc>
        <w:tc>
          <w:tcPr>
            <w:tcW w:w="1545" w:type="dxa"/>
            <w:tcBorders>
              <w:top w:val="single" w:sz="8" w:space="0" w:color="000000"/>
              <w:left w:val="nil"/>
              <w:bottom w:val="nil"/>
              <w:right w:val="nil"/>
            </w:tcBorders>
            <w:tcMar>
              <w:top w:w="0" w:type="dxa"/>
              <w:left w:w="0" w:type="dxa"/>
              <w:bottom w:w="0" w:type="dxa"/>
              <w:right w:w="15" w:type="dxa"/>
            </w:tcMar>
            <w:vAlign w:val="bottom"/>
          </w:tcPr>
          <w:p w14:paraId="7CECB3DA" w14:textId="77777777" w:rsidR="0029624E" w:rsidRDefault="00000000">
            <w:pPr>
              <w:keepNext/>
              <w:tabs>
                <w:tab w:val="left" w:pos="1062"/>
                <w:tab w:val="left" w:pos="1477"/>
              </w:tabs>
              <w:spacing w:before="55" w:after="30"/>
              <w:jc w:val="right"/>
            </w:pPr>
            <w:r>
              <w:rPr>
                <w:b/>
                <w:color w:val="000000"/>
                <w:sz w:val="20"/>
              </w:rPr>
              <w:tab/>
              <w:t>46.3</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1FBC9A20" w14:textId="77777777" w:rsidR="0029624E" w:rsidRDefault="0029624E">
            <w:pPr>
              <w:keepNext/>
            </w:pPr>
          </w:p>
        </w:tc>
        <w:tc>
          <w:tcPr>
            <w:tcW w:w="1545" w:type="dxa"/>
            <w:tcBorders>
              <w:top w:val="single" w:sz="8" w:space="0" w:color="000000"/>
              <w:left w:val="nil"/>
              <w:bottom w:val="nil"/>
              <w:right w:val="nil"/>
            </w:tcBorders>
            <w:tcMar>
              <w:top w:w="0" w:type="dxa"/>
              <w:left w:w="0" w:type="dxa"/>
              <w:bottom w:w="0" w:type="dxa"/>
              <w:right w:w="15" w:type="dxa"/>
            </w:tcMar>
            <w:vAlign w:val="bottom"/>
          </w:tcPr>
          <w:p w14:paraId="21716EB5" w14:textId="77777777" w:rsidR="0029624E" w:rsidRDefault="00000000">
            <w:pPr>
              <w:keepNext/>
              <w:tabs>
                <w:tab w:val="left" w:pos="1062"/>
                <w:tab w:val="left" w:pos="1477"/>
              </w:tabs>
              <w:spacing w:before="55" w:after="30"/>
              <w:jc w:val="right"/>
            </w:pPr>
            <w:r>
              <w:rPr>
                <w:b/>
                <w:color w:val="000000"/>
                <w:sz w:val="20"/>
              </w:rPr>
              <w:tab/>
              <w:t>42.3</w:t>
            </w:r>
            <w:r>
              <w:rPr>
                <w:b/>
                <w:color w:val="000000"/>
                <w:sz w:val="20"/>
              </w:rPr>
              <w:tab/>
            </w:r>
          </w:p>
        </w:tc>
      </w:tr>
      <w:tr w:rsidR="0029624E" w14:paraId="33B62ED8" w14:textId="77777777">
        <w:trPr>
          <w:cantSplit/>
          <w:trHeight w:hRule="exact" w:val="300"/>
        </w:trPr>
        <w:tc>
          <w:tcPr>
            <w:tcW w:w="7635" w:type="dxa"/>
            <w:tcBorders>
              <w:top w:val="nil"/>
              <w:left w:val="nil"/>
              <w:bottom w:val="nil"/>
              <w:right w:val="nil"/>
            </w:tcBorders>
            <w:shd w:val="clear" w:color="auto" w:fill="CCEEFF"/>
            <w:tcMar>
              <w:top w:w="0" w:type="dxa"/>
              <w:left w:w="53" w:type="dxa"/>
              <w:bottom w:w="0" w:type="dxa"/>
              <w:right w:w="53" w:type="dxa"/>
            </w:tcMar>
          </w:tcPr>
          <w:p w14:paraId="73FF4FC9" w14:textId="77777777" w:rsidR="0029624E" w:rsidRDefault="00000000">
            <w:pPr>
              <w:keepNext/>
              <w:spacing w:before="75" w:after="30"/>
            </w:pPr>
            <w:r>
              <w:rPr>
                <w:color w:val="000000"/>
                <w:sz w:val="20"/>
              </w:rPr>
              <w:t>Taxation</w:t>
            </w:r>
          </w:p>
        </w:tc>
        <w:tc>
          <w:tcPr>
            <w:tcW w:w="15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4A4BA9F" w14:textId="77777777" w:rsidR="0029624E" w:rsidRDefault="00000000">
            <w:pPr>
              <w:keepNext/>
              <w:tabs>
                <w:tab w:val="left" w:pos="1076"/>
              </w:tabs>
              <w:spacing w:before="75" w:after="30"/>
              <w:jc w:val="right"/>
            </w:pPr>
            <w:r>
              <w:rPr>
                <w:color w:val="000000"/>
                <w:sz w:val="20"/>
              </w:rPr>
              <w:tab/>
              <w:t>(9.2)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982F1D" w14:textId="77777777" w:rsidR="0029624E" w:rsidRDefault="0029624E">
            <w:pPr>
              <w:keepNext/>
            </w:pPr>
          </w:p>
        </w:tc>
        <w:tc>
          <w:tcPr>
            <w:tcW w:w="15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F546512" w14:textId="77777777" w:rsidR="0029624E" w:rsidRDefault="00000000">
            <w:pPr>
              <w:keepNext/>
              <w:tabs>
                <w:tab w:val="left" w:pos="976"/>
              </w:tabs>
              <w:spacing w:before="75" w:after="30"/>
              <w:jc w:val="right"/>
            </w:pPr>
            <w:r>
              <w:rPr>
                <w:color w:val="000000"/>
                <w:sz w:val="20"/>
              </w:rPr>
              <w:tab/>
              <w:t>(13.5)</w:t>
            </w:r>
          </w:p>
        </w:tc>
      </w:tr>
      <w:tr w:rsidR="0029624E" w14:paraId="7BDBB9D8" w14:textId="77777777">
        <w:trPr>
          <w:cantSplit/>
          <w:trHeight w:hRule="exact" w:val="285"/>
        </w:trPr>
        <w:tc>
          <w:tcPr>
            <w:tcW w:w="7635" w:type="dxa"/>
            <w:tcBorders>
              <w:top w:val="nil"/>
              <w:left w:val="nil"/>
              <w:bottom w:val="nil"/>
              <w:right w:val="nil"/>
            </w:tcBorders>
            <w:tcMar>
              <w:top w:w="0" w:type="dxa"/>
              <w:left w:w="53" w:type="dxa"/>
              <w:bottom w:w="0" w:type="dxa"/>
              <w:right w:w="53" w:type="dxa"/>
            </w:tcMar>
          </w:tcPr>
          <w:p w14:paraId="6F2FDCFF" w14:textId="77777777" w:rsidR="0029624E" w:rsidRDefault="00000000">
            <w:pPr>
              <w:keepNext/>
              <w:spacing w:before="55" w:after="30"/>
            </w:pPr>
            <w:r>
              <w:rPr>
                <w:b/>
                <w:color w:val="000000"/>
                <w:sz w:val="20"/>
              </w:rPr>
              <w:t>Profit for the period</w:t>
            </w:r>
          </w:p>
        </w:tc>
        <w:tc>
          <w:tcPr>
            <w:tcW w:w="1545" w:type="dxa"/>
            <w:tcBorders>
              <w:top w:val="single" w:sz="8" w:space="0" w:color="000000"/>
              <w:left w:val="nil"/>
              <w:bottom w:val="double" w:sz="8" w:space="0" w:color="000000"/>
              <w:right w:val="nil"/>
            </w:tcBorders>
            <w:tcMar>
              <w:top w:w="0" w:type="dxa"/>
              <w:left w:w="0" w:type="dxa"/>
              <w:bottom w:w="0" w:type="dxa"/>
              <w:right w:w="15" w:type="dxa"/>
            </w:tcMar>
            <w:vAlign w:val="bottom"/>
          </w:tcPr>
          <w:p w14:paraId="1A3E1C3F" w14:textId="77777777" w:rsidR="0029624E" w:rsidRDefault="00000000">
            <w:pPr>
              <w:keepNext/>
              <w:tabs>
                <w:tab w:val="left" w:pos="1062"/>
                <w:tab w:val="left" w:pos="1477"/>
              </w:tabs>
              <w:spacing w:before="55" w:after="30"/>
              <w:jc w:val="right"/>
            </w:pPr>
            <w:r>
              <w:rPr>
                <w:b/>
                <w:color w:val="000000"/>
                <w:sz w:val="20"/>
              </w:rPr>
              <w:tab/>
              <w:t>37.1</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BCE6F3B" w14:textId="77777777" w:rsidR="0029624E" w:rsidRDefault="0029624E">
            <w:pPr>
              <w:keepNext/>
            </w:pPr>
          </w:p>
        </w:tc>
        <w:tc>
          <w:tcPr>
            <w:tcW w:w="1545" w:type="dxa"/>
            <w:tcBorders>
              <w:top w:val="single" w:sz="8" w:space="0" w:color="000000"/>
              <w:left w:val="nil"/>
              <w:bottom w:val="double" w:sz="8" w:space="0" w:color="000000"/>
              <w:right w:val="nil"/>
            </w:tcBorders>
            <w:tcMar>
              <w:top w:w="0" w:type="dxa"/>
              <w:left w:w="0" w:type="dxa"/>
              <w:bottom w:w="0" w:type="dxa"/>
              <w:right w:w="15" w:type="dxa"/>
            </w:tcMar>
            <w:vAlign w:val="bottom"/>
          </w:tcPr>
          <w:p w14:paraId="198E1C2D" w14:textId="77777777" w:rsidR="0029624E" w:rsidRDefault="00000000">
            <w:pPr>
              <w:keepNext/>
              <w:tabs>
                <w:tab w:val="left" w:pos="1062"/>
                <w:tab w:val="left" w:pos="1477"/>
              </w:tabs>
              <w:spacing w:before="55" w:after="30"/>
              <w:jc w:val="right"/>
            </w:pPr>
            <w:r>
              <w:rPr>
                <w:b/>
                <w:color w:val="000000"/>
                <w:sz w:val="20"/>
              </w:rPr>
              <w:tab/>
              <w:t>28.8</w:t>
            </w:r>
            <w:r>
              <w:rPr>
                <w:b/>
                <w:color w:val="000000"/>
                <w:sz w:val="20"/>
              </w:rPr>
              <w:tab/>
            </w:r>
          </w:p>
        </w:tc>
      </w:tr>
      <w:tr w:rsidR="0029624E" w14:paraId="6D63C45A" w14:textId="77777777">
        <w:trPr>
          <w:cantSplit/>
          <w:trHeight w:hRule="exact" w:val="255"/>
        </w:trPr>
        <w:tc>
          <w:tcPr>
            <w:tcW w:w="7635" w:type="dxa"/>
            <w:tcBorders>
              <w:top w:val="nil"/>
              <w:left w:val="nil"/>
              <w:bottom w:val="nil"/>
              <w:right w:val="nil"/>
            </w:tcBorders>
            <w:shd w:val="clear" w:color="auto" w:fill="CCEEFF"/>
            <w:tcMar>
              <w:top w:w="0" w:type="dxa"/>
              <w:left w:w="0" w:type="dxa"/>
              <w:bottom w:w="0" w:type="dxa"/>
              <w:right w:w="0" w:type="dxa"/>
            </w:tcMar>
            <w:vAlign w:val="bottom"/>
          </w:tcPr>
          <w:p w14:paraId="377588F5" w14:textId="77777777" w:rsidR="0029624E" w:rsidRDefault="0029624E">
            <w:pPr>
              <w:keepNext/>
            </w:pPr>
          </w:p>
        </w:tc>
        <w:tc>
          <w:tcPr>
            <w:tcW w:w="154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3313F1A7"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F2A548F" w14:textId="77777777" w:rsidR="0029624E" w:rsidRDefault="0029624E">
            <w:pPr>
              <w:keepNext/>
            </w:pPr>
          </w:p>
        </w:tc>
        <w:tc>
          <w:tcPr>
            <w:tcW w:w="154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35FAB0F7" w14:textId="77777777" w:rsidR="0029624E" w:rsidRDefault="0029624E">
            <w:pPr>
              <w:keepNext/>
            </w:pPr>
          </w:p>
        </w:tc>
      </w:tr>
      <w:tr w:rsidR="0029624E" w14:paraId="731EA7E0" w14:textId="77777777">
        <w:trPr>
          <w:cantSplit/>
          <w:trHeight w:hRule="exact" w:val="285"/>
        </w:trPr>
        <w:tc>
          <w:tcPr>
            <w:tcW w:w="7635" w:type="dxa"/>
            <w:tcBorders>
              <w:top w:val="nil"/>
              <w:left w:val="nil"/>
              <w:bottom w:val="nil"/>
              <w:right w:val="nil"/>
            </w:tcBorders>
            <w:tcMar>
              <w:top w:w="0" w:type="dxa"/>
              <w:left w:w="53" w:type="dxa"/>
              <w:bottom w:w="0" w:type="dxa"/>
              <w:right w:w="53" w:type="dxa"/>
            </w:tcMar>
          </w:tcPr>
          <w:p w14:paraId="27709B9F" w14:textId="77777777" w:rsidR="0029624E" w:rsidRDefault="00000000">
            <w:pPr>
              <w:keepNext/>
              <w:spacing w:before="75" w:after="30"/>
            </w:pPr>
            <w:r>
              <w:rPr>
                <w:b/>
                <w:color w:val="000000"/>
                <w:sz w:val="20"/>
              </w:rPr>
              <w:t>Basic earnings per share</w:t>
            </w:r>
          </w:p>
        </w:tc>
        <w:tc>
          <w:tcPr>
            <w:tcW w:w="1545" w:type="dxa"/>
            <w:tcBorders>
              <w:top w:val="nil"/>
              <w:left w:val="nil"/>
              <w:bottom w:val="nil"/>
              <w:right w:val="nil"/>
            </w:tcBorders>
            <w:tcMar>
              <w:top w:w="0" w:type="dxa"/>
              <w:left w:w="0" w:type="dxa"/>
              <w:bottom w:w="0" w:type="dxa"/>
              <w:right w:w="0" w:type="dxa"/>
            </w:tcMar>
            <w:vAlign w:val="bottom"/>
          </w:tcPr>
          <w:p w14:paraId="260EDE08"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2368A662" w14:textId="77777777" w:rsidR="0029624E" w:rsidRDefault="0029624E">
            <w:pPr>
              <w:keepNext/>
            </w:pPr>
          </w:p>
        </w:tc>
        <w:tc>
          <w:tcPr>
            <w:tcW w:w="1545" w:type="dxa"/>
            <w:tcBorders>
              <w:top w:val="nil"/>
              <w:left w:val="nil"/>
              <w:bottom w:val="nil"/>
              <w:right w:val="nil"/>
            </w:tcBorders>
            <w:tcMar>
              <w:top w:w="0" w:type="dxa"/>
              <w:left w:w="0" w:type="dxa"/>
              <w:bottom w:w="0" w:type="dxa"/>
              <w:right w:w="0" w:type="dxa"/>
            </w:tcMar>
            <w:vAlign w:val="bottom"/>
          </w:tcPr>
          <w:p w14:paraId="00C3D067" w14:textId="77777777" w:rsidR="0029624E" w:rsidRDefault="0029624E">
            <w:pPr>
              <w:keepNext/>
            </w:pPr>
          </w:p>
        </w:tc>
      </w:tr>
      <w:tr w:rsidR="0029624E" w14:paraId="13906416" w14:textId="77777777">
        <w:trPr>
          <w:cantSplit/>
          <w:trHeight w:hRule="exact" w:val="300"/>
        </w:trPr>
        <w:tc>
          <w:tcPr>
            <w:tcW w:w="7635" w:type="dxa"/>
            <w:tcBorders>
              <w:top w:val="nil"/>
              <w:left w:val="nil"/>
              <w:bottom w:val="nil"/>
              <w:right w:val="nil"/>
            </w:tcBorders>
            <w:shd w:val="clear" w:color="auto" w:fill="CCEEFF"/>
            <w:tcMar>
              <w:top w:w="0" w:type="dxa"/>
              <w:left w:w="53" w:type="dxa"/>
              <w:bottom w:w="0" w:type="dxa"/>
              <w:right w:w="53" w:type="dxa"/>
            </w:tcMar>
          </w:tcPr>
          <w:p w14:paraId="7A1B3FDF" w14:textId="77777777" w:rsidR="0029624E" w:rsidRDefault="00000000">
            <w:pPr>
              <w:keepNext/>
              <w:spacing w:before="75" w:after="30"/>
            </w:pPr>
            <w:r>
              <w:rPr>
                <w:color w:val="000000"/>
                <w:sz w:val="20"/>
              </w:rPr>
              <w:t>Weighted average shares outstanding in millions</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026E515D" w14:textId="77777777" w:rsidR="0029624E" w:rsidRDefault="00000000">
            <w:pPr>
              <w:keepNext/>
              <w:tabs>
                <w:tab w:val="left" w:pos="962"/>
                <w:tab w:val="left" w:pos="1477"/>
              </w:tabs>
              <w:spacing w:before="75" w:after="30"/>
              <w:jc w:val="right"/>
            </w:pPr>
            <w:r>
              <w:rPr>
                <w:color w:val="000000"/>
                <w:sz w:val="20"/>
              </w:rPr>
              <w:tab/>
              <w:t>174.2</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34204B" w14:textId="77777777" w:rsidR="0029624E" w:rsidRDefault="0029624E">
            <w:pPr>
              <w:keepNext/>
            </w:pP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33C7D057" w14:textId="77777777" w:rsidR="0029624E" w:rsidRDefault="00000000">
            <w:pPr>
              <w:keepNext/>
              <w:tabs>
                <w:tab w:val="left" w:pos="962"/>
                <w:tab w:val="left" w:pos="1477"/>
              </w:tabs>
              <w:spacing w:before="75" w:after="30"/>
              <w:jc w:val="right"/>
            </w:pPr>
            <w:r>
              <w:rPr>
                <w:color w:val="000000"/>
                <w:sz w:val="20"/>
              </w:rPr>
              <w:tab/>
              <w:t>178.1</w:t>
            </w:r>
            <w:r>
              <w:rPr>
                <w:color w:val="000000"/>
                <w:sz w:val="20"/>
              </w:rPr>
              <w:tab/>
            </w:r>
          </w:p>
        </w:tc>
      </w:tr>
      <w:tr w:rsidR="0029624E" w14:paraId="7E76F9DF" w14:textId="77777777">
        <w:trPr>
          <w:cantSplit/>
          <w:trHeight w:hRule="exact" w:val="285"/>
        </w:trPr>
        <w:tc>
          <w:tcPr>
            <w:tcW w:w="7635" w:type="dxa"/>
            <w:tcBorders>
              <w:top w:val="nil"/>
              <w:left w:val="nil"/>
              <w:bottom w:val="nil"/>
              <w:right w:val="nil"/>
            </w:tcBorders>
            <w:tcMar>
              <w:top w:w="0" w:type="dxa"/>
              <w:left w:w="53" w:type="dxa"/>
              <w:bottom w:w="0" w:type="dxa"/>
              <w:right w:w="53" w:type="dxa"/>
            </w:tcMar>
          </w:tcPr>
          <w:p w14:paraId="255C689A" w14:textId="77777777" w:rsidR="0029624E" w:rsidRDefault="00000000">
            <w:pPr>
              <w:keepNext/>
              <w:spacing w:before="75" w:after="30"/>
            </w:pPr>
            <w:r>
              <w:rPr>
                <w:b/>
                <w:color w:val="000000"/>
                <w:sz w:val="20"/>
              </w:rPr>
              <w:t>Basic earnings per share in €</w:t>
            </w:r>
          </w:p>
        </w:tc>
        <w:tc>
          <w:tcPr>
            <w:tcW w:w="1545" w:type="dxa"/>
            <w:tcBorders>
              <w:top w:val="nil"/>
              <w:left w:val="nil"/>
              <w:bottom w:val="nil"/>
              <w:right w:val="nil"/>
            </w:tcBorders>
            <w:tcMar>
              <w:top w:w="0" w:type="dxa"/>
              <w:left w:w="0" w:type="dxa"/>
              <w:bottom w:w="0" w:type="dxa"/>
              <w:right w:w="15" w:type="dxa"/>
            </w:tcMar>
            <w:vAlign w:val="bottom"/>
          </w:tcPr>
          <w:p w14:paraId="65258FCB" w14:textId="77777777" w:rsidR="0029624E" w:rsidRDefault="00000000">
            <w:pPr>
              <w:keepNext/>
              <w:tabs>
                <w:tab w:val="left" w:pos="1062"/>
                <w:tab w:val="left" w:pos="1477"/>
              </w:tabs>
              <w:spacing w:before="75" w:after="30"/>
              <w:jc w:val="right"/>
            </w:pPr>
            <w:r>
              <w:rPr>
                <w:b/>
                <w:color w:val="000000"/>
                <w:sz w:val="20"/>
              </w:rPr>
              <w:tab/>
              <w:t>0.21</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D0A5342" w14:textId="77777777" w:rsidR="0029624E" w:rsidRDefault="0029624E">
            <w:pPr>
              <w:keepNext/>
            </w:pPr>
          </w:p>
        </w:tc>
        <w:tc>
          <w:tcPr>
            <w:tcW w:w="1545" w:type="dxa"/>
            <w:tcBorders>
              <w:top w:val="nil"/>
              <w:left w:val="nil"/>
              <w:bottom w:val="nil"/>
              <w:right w:val="nil"/>
            </w:tcBorders>
            <w:tcMar>
              <w:top w:w="0" w:type="dxa"/>
              <w:left w:w="0" w:type="dxa"/>
              <w:bottom w:w="0" w:type="dxa"/>
              <w:right w:w="15" w:type="dxa"/>
            </w:tcMar>
            <w:vAlign w:val="bottom"/>
          </w:tcPr>
          <w:p w14:paraId="4028F620" w14:textId="77777777" w:rsidR="0029624E" w:rsidRDefault="00000000">
            <w:pPr>
              <w:keepNext/>
              <w:tabs>
                <w:tab w:val="left" w:pos="1062"/>
                <w:tab w:val="left" w:pos="1477"/>
              </w:tabs>
              <w:spacing w:before="75" w:after="30"/>
              <w:jc w:val="right"/>
            </w:pPr>
            <w:r>
              <w:rPr>
                <w:b/>
                <w:color w:val="000000"/>
                <w:sz w:val="20"/>
              </w:rPr>
              <w:tab/>
              <w:t>0.16</w:t>
            </w:r>
            <w:r>
              <w:rPr>
                <w:b/>
                <w:color w:val="000000"/>
                <w:sz w:val="20"/>
              </w:rPr>
              <w:tab/>
            </w:r>
          </w:p>
        </w:tc>
      </w:tr>
      <w:tr w:rsidR="0029624E" w14:paraId="3D6EBA8E" w14:textId="77777777">
        <w:trPr>
          <w:cantSplit/>
          <w:trHeight w:hRule="exact" w:val="285"/>
        </w:trPr>
        <w:tc>
          <w:tcPr>
            <w:tcW w:w="7635" w:type="dxa"/>
            <w:tcBorders>
              <w:top w:val="nil"/>
              <w:left w:val="nil"/>
              <w:bottom w:val="nil"/>
              <w:right w:val="nil"/>
            </w:tcBorders>
            <w:shd w:val="clear" w:color="auto" w:fill="CCEEFF"/>
            <w:tcMar>
              <w:top w:w="0" w:type="dxa"/>
              <w:left w:w="53" w:type="dxa"/>
              <w:bottom w:w="0" w:type="dxa"/>
              <w:right w:w="53" w:type="dxa"/>
            </w:tcMar>
          </w:tcPr>
          <w:p w14:paraId="355CCE75" w14:textId="77777777" w:rsidR="0029624E" w:rsidRDefault="00000000">
            <w:pPr>
              <w:keepNext/>
              <w:spacing w:before="75" w:after="30"/>
            </w:pPr>
            <w:r>
              <w:rPr>
                <w:b/>
                <w:color w:val="000000"/>
                <w:sz w:val="20"/>
              </w:rPr>
              <w:t>Diluted earnings per share</w:t>
            </w:r>
          </w:p>
        </w:tc>
        <w:tc>
          <w:tcPr>
            <w:tcW w:w="1545" w:type="dxa"/>
            <w:tcBorders>
              <w:top w:val="nil"/>
              <w:left w:val="nil"/>
              <w:bottom w:val="nil"/>
              <w:right w:val="nil"/>
            </w:tcBorders>
            <w:shd w:val="clear" w:color="auto" w:fill="CCEEFF"/>
            <w:tcMar>
              <w:top w:w="0" w:type="dxa"/>
              <w:left w:w="0" w:type="dxa"/>
              <w:bottom w:w="0" w:type="dxa"/>
              <w:right w:w="0" w:type="dxa"/>
            </w:tcMar>
            <w:vAlign w:val="bottom"/>
          </w:tcPr>
          <w:p w14:paraId="44692E74"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227EAB7" w14:textId="77777777" w:rsidR="0029624E" w:rsidRDefault="0029624E">
            <w:pPr>
              <w:keepNext/>
            </w:pPr>
          </w:p>
        </w:tc>
        <w:tc>
          <w:tcPr>
            <w:tcW w:w="1545" w:type="dxa"/>
            <w:tcBorders>
              <w:top w:val="nil"/>
              <w:left w:val="nil"/>
              <w:bottom w:val="nil"/>
              <w:right w:val="nil"/>
            </w:tcBorders>
            <w:shd w:val="clear" w:color="auto" w:fill="CCEEFF"/>
            <w:tcMar>
              <w:top w:w="0" w:type="dxa"/>
              <w:left w:w="0" w:type="dxa"/>
              <w:bottom w:w="0" w:type="dxa"/>
              <w:right w:w="0" w:type="dxa"/>
            </w:tcMar>
            <w:vAlign w:val="bottom"/>
          </w:tcPr>
          <w:p w14:paraId="20642867" w14:textId="77777777" w:rsidR="0029624E" w:rsidRDefault="0029624E">
            <w:pPr>
              <w:keepNext/>
            </w:pPr>
          </w:p>
        </w:tc>
      </w:tr>
      <w:tr w:rsidR="0029624E" w14:paraId="6A72F674" w14:textId="77777777">
        <w:trPr>
          <w:cantSplit/>
          <w:trHeight w:hRule="exact" w:val="300"/>
        </w:trPr>
        <w:tc>
          <w:tcPr>
            <w:tcW w:w="7635" w:type="dxa"/>
            <w:tcBorders>
              <w:top w:val="nil"/>
              <w:left w:val="nil"/>
              <w:bottom w:val="nil"/>
              <w:right w:val="nil"/>
            </w:tcBorders>
            <w:tcMar>
              <w:top w:w="0" w:type="dxa"/>
              <w:left w:w="53" w:type="dxa"/>
              <w:bottom w:w="0" w:type="dxa"/>
              <w:right w:w="53" w:type="dxa"/>
            </w:tcMar>
          </w:tcPr>
          <w:p w14:paraId="5BF7A9D5" w14:textId="77777777" w:rsidR="0029624E" w:rsidRDefault="00000000">
            <w:pPr>
              <w:keepNext/>
              <w:spacing w:before="75" w:after="30"/>
            </w:pPr>
            <w:r>
              <w:rPr>
                <w:color w:val="000000"/>
                <w:sz w:val="20"/>
              </w:rPr>
              <w:t>Weighted average shares outstanding in millions</w:t>
            </w:r>
          </w:p>
        </w:tc>
        <w:tc>
          <w:tcPr>
            <w:tcW w:w="1545" w:type="dxa"/>
            <w:tcBorders>
              <w:top w:val="nil"/>
              <w:left w:val="nil"/>
              <w:bottom w:val="nil"/>
              <w:right w:val="nil"/>
            </w:tcBorders>
            <w:tcMar>
              <w:top w:w="0" w:type="dxa"/>
              <w:left w:w="0" w:type="dxa"/>
              <w:bottom w:w="0" w:type="dxa"/>
              <w:right w:w="15" w:type="dxa"/>
            </w:tcMar>
            <w:vAlign w:val="bottom"/>
          </w:tcPr>
          <w:p w14:paraId="473B3ED3" w14:textId="77777777" w:rsidR="0029624E" w:rsidRDefault="00000000">
            <w:pPr>
              <w:keepNext/>
              <w:tabs>
                <w:tab w:val="left" w:pos="962"/>
                <w:tab w:val="left" w:pos="1477"/>
              </w:tabs>
              <w:spacing w:before="75" w:after="30"/>
              <w:jc w:val="right"/>
            </w:pPr>
            <w:r>
              <w:rPr>
                <w:color w:val="000000"/>
                <w:sz w:val="20"/>
              </w:rPr>
              <w:tab/>
              <w:t>174.2</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46E5F473" w14:textId="77777777" w:rsidR="0029624E" w:rsidRDefault="0029624E">
            <w:pPr>
              <w:keepNext/>
            </w:pPr>
          </w:p>
        </w:tc>
        <w:tc>
          <w:tcPr>
            <w:tcW w:w="1545" w:type="dxa"/>
            <w:tcBorders>
              <w:top w:val="nil"/>
              <w:left w:val="nil"/>
              <w:bottom w:val="nil"/>
              <w:right w:val="nil"/>
            </w:tcBorders>
            <w:tcMar>
              <w:top w:w="0" w:type="dxa"/>
              <w:left w:w="0" w:type="dxa"/>
              <w:bottom w:w="0" w:type="dxa"/>
              <w:right w:w="15" w:type="dxa"/>
            </w:tcMar>
            <w:vAlign w:val="bottom"/>
          </w:tcPr>
          <w:p w14:paraId="7EDFCAC5" w14:textId="77777777" w:rsidR="0029624E" w:rsidRDefault="00000000">
            <w:pPr>
              <w:keepNext/>
              <w:tabs>
                <w:tab w:val="left" w:pos="962"/>
                <w:tab w:val="left" w:pos="1477"/>
              </w:tabs>
              <w:spacing w:before="75" w:after="30"/>
              <w:jc w:val="right"/>
            </w:pPr>
            <w:r>
              <w:rPr>
                <w:color w:val="000000"/>
                <w:sz w:val="20"/>
              </w:rPr>
              <w:tab/>
              <w:t>178.1</w:t>
            </w:r>
            <w:r>
              <w:rPr>
                <w:color w:val="000000"/>
                <w:sz w:val="20"/>
              </w:rPr>
              <w:tab/>
            </w:r>
          </w:p>
        </w:tc>
      </w:tr>
      <w:tr w:rsidR="0029624E" w14:paraId="4DC62349" w14:textId="77777777">
        <w:trPr>
          <w:cantSplit/>
          <w:trHeight w:hRule="exact" w:val="285"/>
        </w:trPr>
        <w:tc>
          <w:tcPr>
            <w:tcW w:w="7635" w:type="dxa"/>
            <w:tcBorders>
              <w:top w:val="nil"/>
              <w:left w:val="nil"/>
              <w:bottom w:val="nil"/>
              <w:right w:val="nil"/>
            </w:tcBorders>
            <w:shd w:val="clear" w:color="auto" w:fill="CCEEFF"/>
            <w:tcMar>
              <w:top w:w="0" w:type="dxa"/>
              <w:left w:w="53" w:type="dxa"/>
              <w:bottom w:w="0" w:type="dxa"/>
              <w:right w:w="53" w:type="dxa"/>
            </w:tcMar>
          </w:tcPr>
          <w:p w14:paraId="5765A8F7" w14:textId="77777777" w:rsidR="0029624E" w:rsidRDefault="00000000">
            <w:pPr>
              <w:spacing w:before="75" w:after="30"/>
            </w:pPr>
            <w:r>
              <w:rPr>
                <w:b/>
                <w:color w:val="000000"/>
                <w:sz w:val="20"/>
              </w:rPr>
              <w:t>Diluted earnings per share in €</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720FE9FD" w14:textId="77777777" w:rsidR="0029624E" w:rsidRDefault="00000000">
            <w:pPr>
              <w:tabs>
                <w:tab w:val="left" w:pos="1062"/>
                <w:tab w:val="left" w:pos="1477"/>
              </w:tabs>
              <w:spacing w:before="75" w:after="30"/>
              <w:jc w:val="right"/>
            </w:pPr>
            <w:r>
              <w:rPr>
                <w:b/>
                <w:color w:val="000000"/>
                <w:sz w:val="20"/>
              </w:rPr>
              <w:tab/>
              <w:t>0.21</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907C14" w14:textId="77777777" w:rsidR="0029624E" w:rsidRDefault="0029624E"/>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2CF4FE22" w14:textId="77777777" w:rsidR="0029624E" w:rsidRDefault="00000000">
            <w:pPr>
              <w:tabs>
                <w:tab w:val="left" w:pos="1062"/>
                <w:tab w:val="left" w:pos="1477"/>
              </w:tabs>
              <w:spacing w:before="75" w:after="30"/>
              <w:jc w:val="right"/>
            </w:pPr>
            <w:r>
              <w:rPr>
                <w:b/>
                <w:color w:val="000000"/>
                <w:sz w:val="20"/>
              </w:rPr>
              <w:tab/>
              <w:t>0.16</w:t>
            </w:r>
            <w:r>
              <w:rPr>
                <w:b/>
                <w:color w:val="000000"/>
                <w:sz w:val="20"/>
              </w:rPr>
              <w:tab/>
            </w:r>
          </w:p>
        </w:tc>
      </w:tr>
    </w:tbl>
    <w:p w14:paraId="4544858E" w14:textId="77777777" w:rsidR="0029624E" w:rsidRDefault="0029624E">
      <w:pPr>
        <w:spacing w:before="20" w:line="288" w:lineRule="auto"/>
        <w:rPr>
          <w:sz w:val="20"/>
        </w:rPr>
      </w:pPr>
    </w:p>
    <w:p w14:paraId="70C470D9" w14:textId="77777777" w:rsidR="0029624E" w:rsidRDefault="0029624E">
      <w:pPr>
        <w:spacing w:line="288" w:lineRule="auto"/>
        <w:rPr>
          <w:sz w:val="20"/>
        </w:rPr>
      </w:pPr>
    </w:p>
    <w:p w14:paraId="3B2A33FC" w14:textId="77777777" w:rsidR="0029624E" w:rsidRDefault="0029624E">
      <w:pPr>
        <w:spacing w:line="288" w:lineRule="auto"/>
        <w:rPr>
          <w:sz w:val="20"/>
        </w:rPr>
      </w:pPr>
    </w:p>
    <w:p w14:paraId="5D192DD3" w14:textId="77777777" w:rsidR="0029624E" w:rsidRDefault="0029624E">
      <w:pPr>
        <w:spacing w:line="288" w:lineRule="auto"/>
        <w:rPr>
          <w:sz w:val="20"/>
        </w:rPr>
      </w:pPr>
    </w:p>
    <w:p w14:paraId="29FFEB58" w14:textId="77777777" w:rsidR="0029624E" w:rsidRDefault="0029624E">
      <w:pPr>
        <w:spacing w:line="288" w:lineRule="auto"/>
        <w:rPr>
          <w:sz w:val="20"/>
        </w:rPr>
      </w:pPr>
    </w:p>
    <w:p w14:paraId="59F453D4" w14:textId="77777777" w:rsidR="0029624E" w:rsidRDefault="0029624E">
      <w:pPr>
        <w:spacing w:line="288" w:lineRule="auto"/>
        <w:rPr>
          <w:sz w:val="20"/>
        </w:rPr>
      </w:pPr>
    </w:p>
    <w:p w14:paraId="0D40C316" w14:textId="77777777" w:rsidR="0029624E" w:rsidRDefault="0029624E">
      <w:pPr>
        <w:spacing w:line="288" w:lineRule="auto"/>
        <w:rPr>
          <w:sz w:val="20"/>
        </w:rPr>
      </w:pPr>
    </w:p>
    <w:p w14:paraId="0888D905" w14:textId="77777777" w:rsidR="0029624E" w:rsidRDefault="0029624E">
      <w:pPr>
        <w:spacing w:line="288" w:lineRule="auto"/>
        <w:rPr>
          <w:sz w:val="20"/>
        </w:rPr>
      </w:pPr>
    </w:p>
    <w:p w14:paraId="04FA46DF" w14:textId="77777777" w:rsidR="0029624E" w:rsidRDefault="0029624E">
      <w:pPr>
        <w:spacing w:line="288" w:lineRule="auto"/>
        <w:rPr>
          <w:sz w:val="20"/>
        </w:rPr>
      </w:pPr>
    </w:p>
    <w:p w14:paraId="107D9961" w14:textId="77777777" w:rsidR="0029624E" w:rsidRDefault="0029624E">
      <w:pPr>
        <w:spacing w:line="288" w:lineRule="auto"/>
        <w:rPr>
          <w:sz w:val="20"/>
        </w:rPr>
      </w:pPr>
    </w:p>
    <w:p w14:paraId="3D71D2D7" w14:textId="77777777" w:rsidR="0029624E" w:rsidRDefault="0029624E">
      <w:pPr>
        <w:spacing w:line="288" w:lineRule="auto"/>
        <w:rPr>
          <w:sz w:val="20"/>
        </w:rPr>
      </w:pPr>
    </w:p>
    <w:p w14:paraId="52B24936" w14:textId="77777777" w:rsidR="0029624E" w:rsidRDefault="0029624E">
      <w:pPr>
        <w:spacing w:line="288" w:lineRule="auto"/>
        <w:rPr>
          <w:sz w:val="20"/>
        </w:rPr>
      </w:pPr>
    </w:p>
    <w:p w14:paraId="1CAF84EB" w14:textId="77777777" w:rsidR="0029624E" w:rsidRDefault="0029624E">
      <w:pPr>
        <w:spacing w:line="288" w:lineRule="auto"/>
        <w:rPr>
          <w:sz w:val="20"/>
        </w:rPr>
      </w:pPr>
    </w:p>
    <w:p w14:paraId="148AFF38" w14:textId="77777777" w:rsidR="0029624E" w:rsidRDefault="0029624E">
      <w:pPr>
        <w:spacing w:line="288" w:lineRule="auto"/>
        <w:rPr>
          <w:sz w:val="20"/>
        </w:rPr>
      </w:pPr>
    </w:p>
    <w:p w14:paraId="336DC4A3" w14:textId="77777777" w:rsidR="0029624E" w:rsidRDefault="0029624E">
      <w:pPr>
        <w:spacing w:line="288" w:lineRule="auto"/>
        <w:rPr>
          <w:sz w:val="20"/>
        </w:rPr>
      </w:pPr>
    </w:p>
    <w:p w14:paraId="151D6B06" w14:textId="77777777" w:rsidR="0029624E" w:rsidRDefault="0029624E">
      <w:pPr>
        <w:spacing w:line="288" w:lineRule="auto"/>
        <w:rPr>
          <w:sz w:val="20"/>
        </w:rPr>
      </w:pPr>
    </w:p>
    <w:p w14:paraId="249F756F" w14:textId="77777777" w:rsidR="0029624E" w:rsidRDefault="0029624E">
      <w:pPr>
        <w:spacing w:line="288" w:lineRule="auto"/>
        <w:rPr>
          <w:sz w:val="20"/>
        </w:rPr>
      </w:pPr>
    </w:p>
    <w:p w14:paraId="1468FC44" w14:textId="77777777" w:rsidR="0029624E" w:rsidRDefault="0029624E">
      <w:pPr>
        <w:spacing w:line="288" w:lineRule="auto"/>
        <w:rPr>
          <w:sz w:val="20"/>
        </w:rPr>
      </w:pPr>
    </w:p>
    <w:p w14:paraId="1AA2877C" w14:textId="77777777" w:rsidR="0029624E" w:rsidRDefault="0029624E">
      <w:pPr>
        <w:spacing w:line="288" w:lineRule="auto"/>
        <w:rPr>
          <w:sz w:val="20"/>
        </w:rPr>
      </w:pPr>
    </w:p>
    <w:p w14:paraId="68345E29" w14:textId="77777777" w:rsidR="0029624E" w:rsidRDefault="0029624E">
      <w:pPr>
        <w:spacing w:line="288" w:lineRule="auto"/>
        <w:rPr>
          <w:sz w:val="20"/>
        </w:rPr>
      </w:pPr>
    </w:p>
    <w:p w14:paraId="3C0D3AFD" w14:textId="77777777" w:rsidR="0029624E" w:rsidRDefault="0029624E">
      <w:pPr>
        <w:spacing w:line="288" w:lineRule="auto"/>
        <w:rPr>
          <w:sz w:val="20"/>
        </w:rPr>
      </w:pPr>
    </w:p>
    <w:p w14:paraId="629CCB8F" w14:textId="77777777" w:rsidR="0029624E" w:rsidRDefault="0029624E">
      <w:pPr>
        <w:spacing w:line="288" w:lineRule="auto"/>
        <w:rPr>
          <w:sz w:val="20"/>
        </w:rPr>
      </w:pPr>
    </w:p>
    <w:p w14:paraId="343A0A03" w14:textId="77777777" w:rsidR="0029624E" w:rsidRDefault="00000000">
      <w:pPr>
        <w:pageBreakBefore/>
        <w:spacing w:line="288" w:lineRule="auto"/>
        <w:rPr>
          <w:b/>
          <w:sz w:val="20"/>
        </w:rPr>
      </w:pPr>
      <w:r>
        <w:rPr>
          <w:b/>
          <w:sz w:val="20"/>
        </w:rPr>
        <w:lastRenderedPageBreak/>
        <w:t>Statements of Profit or Loss (audited)</w:t>
      </w:r>
    </w:p>
    <w:p w14:paraId="319EDF7F" w14:textId="77777777" w:rsidR="0029624E" w:rsidRDefault="00000000">
      <w:pPr>
        <w:spacing w:after="120" w:line="288" w:lineRule="auto"/>
        <w:rPr>
          <w:b/>
          <w:sz w:val="20"/>
        </w:rPr>
      </w:pPr>
      <w:r>
        <w:rPr>
          <w:b/>
          <w:sz w:val="20"/>
        </w:rPr>
        <w:t xml:space="preserve">Twelve months ended </w:t>
      </w:r>
      <w:r>
        <w:rPr>
          <w:b/>
          <w:color w:val="000000"/>
          <w:sz w:val="20"/>
        </w:rPr>
        <w:t>December 31, 2022</w:t>
      </w:r>
      <w:r>
        <w:rPr>
          <w:b/>
          <w:sz w:val="20"/>
        </w:rPr>
        <w:t xml:space="preserve"> and </w:t>
      </w:r>
      <w:r>
        <w:rPr>
          <w:b/>
          <w:color w:val="000000"/>
          <w:sz w:val="20"/>
        </w:rPr>
        <w:t>December 31, 2021</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5"/>
        <w:gridCol w:w="1545"/>
        <w:gridCol w:w="75"/>
        <w:gridCol w:w="1545"/>
      </w:tblGrid>
      <w:tr w:rsidR="0029624E" w14:paraId="1670189E" w14:textId="77777777">
        <w:trPr>
          <w:cantSplit/>
          <w:trHeight w:hRule="exact" w:val="585"/>
        </w:trPr>
        <w:tc>
          <w:tcPr>
            <w:tcW w:w="7635" w:type="dxa"/>
            <w:tcBorders>
              <w:top w:val="nil"/>
              <w:left w:val="nil"/>
              <w:bottom w:val="nil"/>
              <w:right w:val="nil"/>
            </w:tcBorders>
            <w:tcMar>
              <w:top w:w="0" w:type="dxa"/>
              <w:left w:w="0" w:type="dxa"/>
              <w:bottom w:w="0" w:type="dxa"/>
              <w:right w:w="0" w:type="dxa"/>
            </w:tcMar>
            <w:vAlign w:val="bottom"/>
          </w:tcPr>
          <w:p w14:paraId="36F0CCC6" w14:textId="77777777" w:rsidR="0029624E" w:rsidRDefault="0029624E">
            <w:pPr>
              <w:keepNext/>
            </w:pPr>
          </w:p>
        </w:tc>
        <w:tc>
          <w:tcPr>
            <w:tcW w:w="1545" w:type="dxa"/>
            <w:tcBorders>
              <w:top w:val="nil"/>
              <w:left w:val="nil"/>
              <w:bottom w:val="nil"/>
              <w:right w:val="nil"/>
            </w:tcBorders>
            <w:tcMar>
              <w:top w:w="0" w:type="dxa"/>
              <w:left w:w="53" w:type="dxa"/>
              <w:bottom w:w="0" w:type="dxa"/>
              <w:right w:w="53" w:type="dxa"/>
            </w:tcMar>
            <w:vAlign w:val="bottom"/>
          </w:tcPr>
          <w:p w14:paraId="4EECA644" w14:textId="77777777" w:rsidR="0029624E" w:rsidRDefault="00000000">
            <w:pPr>
              <w:keepNext/>
              <w:spacing w:before="75" w:after="30"/>
              <w:jc w:val="center"/>
            </w:pPr>
            <w:r>
              <w:rPr>
                <w:b/>
                <w:color w:val="000000"/>
                <w:sz w:val="16"/>
              </w:rPr>
              <w:t>Twelve months ended December 31, 2022</w:t>
            </w:r>
          </w:p>
        </w:tc>
        <w:tc>
          <w:tcPr>
            <w:tcW w:w="75" w:type="dxa"/>
            <w:tcBorders>
              <w:top w:val="nil"/>
              <w:left w:val="nil"/>
              <w:bottom w:val="nil"/>
              <w:right w:val="nil"/>
            </w:tcBorders>
            <w:tcMar>
              <w:top w:w="0" w:type="dxa"/>
              <w:left w:w="0" w:type="dxa"/>
              <w:bottom w:w="0" w:type="dxa"/>
              <w:right w:w="0" w:type="dxa"/>
            </w:tcMar>
            <w:vAlign w:val="bottom"/>
          </w:tcPr>
          <w:p w14:paraId="67B34C7A" w14:textId="77777777" w:rsidR="0029624E" w:rsidRDefault="0029624E">
            <w:pPr>
              <w:keepNext/>
            </w:pPr>
          </w:p>
        </w:tc>
        <w:tc>
          <w:tcPr>
            <w:tcW w:w="1545" w:type="dxa"/>
            <w:tcBorders>
              <w:top w:val="nil"/>
              <w:left w:val="nil"/>
              <w:bottom w:val="nil"/>
              <w:right w:val="nil"/>
            </w:tcBorders>
            <w:tcMar>
              <w:top w:w="0" w:type="dxa"/>
              <w:left w:w="53" w:type="dxa"/>
              <w:bottom w:w="0" w:type="dxa"/>
              <w:right w:w="53" w:type="dxa"/>
            </w:tcMar>
            <w:vAlign w:val="bottom"/>
          </w:tcPr>
          <w:p w14:paraId="6489D2FD" w14:textId="77777777" w:rsidR="0029624E" w:rsidRDefault="00000000">
            <w:pPr>
              <w:keepNext/>
              <w:spacing w:before="75" w:after="30"/>
              <w:jc w:val="center"/>
            </w:pPr>
            <w:r>
              <w:rPr>
                <w:b/>
                <w:color w:val="000000"/>
                <w:sz w:val="16"/>
              </w:rPr>
              <w:t>Twelve months ended December 31, 2021</w:t>
            </w:r>
          </w:p>
        </w:tc>
      </w:tr>
      <w:tr w:rsidR="0029624E" w14:paraId="079D9531" w14:textId="77777777">
        <w:trPr>
          <w:cantSplit/>
          <w:trHeight w:hRule="exact" w:val="255"/>
        </w:trPr>
        <w:tc>
          <w:tcPr>
            <w:tcW w:w="7635" w:type="dxa"/>
            <w:tcBorders>
              <w:top w:val="nil"/>
              <w:left w:val="nil"/>
              <w:bottom w:val="nil"/>
              <w:right w:val="nil"/>
            </w:tcBorders>
            <w:tcMar>
              <w:top w:w="0" w:type="dxa"/>
              <w:left w:w="0" w:type="dxa"/>
              <w:bottom w:w="0" w:type="dxa"/>
              <w:right w:w="0" w:type="dxa"/>
            </w:tcMar>
            <w:vAlign w:val="bottom"/>
          </w:tcPr>
          <w:p w14:paraId="656D1DAB" w14:textId="77777777" w:rsidR="0029624E" w:rsidRDefault="0029624E">
            <w:pPr>
              <w:keepNext/>
            </w:pPr>
          </w:p>
        </w:tc>
        <w:tc>
          <w:tcPr>
            <w:tcW w:w="1545" w:type="dxa"/>
            <w:tcBorders>
              <w:top w:val="nil"/>
              <w:left w:val="nil"/>
              <w:bottom w:val="nil"/>
              <w:right w:val="nil"/>
            </w:tcBorders>
            <w:tcMar>
              <w:top w:w="0" w:type="dxa"/>
              <w:left w:w="53" w:type="dxa"/>
              <w:bottom w:w="0" w:type="dxa"/>
              <w:right w:w="53" w:type="dxa"/>
            </w:tcMar>
            <w:vAlign w:val="bottom"/>
          </w:tcPr>
          <w:p w14:paraId="261812C6" w14:textId="77777777" w:rsidR="0029624E" w:rsidRDefault="00000000">
            <w:pPr>
              <w:keepNext/>
              <w:spacing w:before="75" w:after="30"/>
              <w:jc w:val="center"/>
            </w:pPr>
            <w:r>
              <w:rPr>
                <w:b/>
                <w:color w:val="000000"/>
                <w:sz w:val="16"/>
              </w:rPr>
              <w:t>€m</w:t>
            </w:r>
          </w:p>
        </w:tc>
        <w:tc>
          <w:tcPr>
            <w:tcW w:w="75" w:type="dxa"/>
            <w:tcBorders>
              <w:top w:val="nil"/>
              <w:left w:val="nil"/>
              <w:bottom w:val="nil"/>
              <w:right w:val="nil"/>
            </w:tcBorders>
            <w:tcMar>
              <w:top w:w="0" w:type="dxa"/>
              <w:left w:w="0" w:type="dxa"/>
              <w:bottom w:w="0" w:type="dxa"/>
              <w:right w:w="0" w:type="dxa"/>
            </w:tcMar>
            <w:vAlign w:val="bottom"/>
          </w:tcPr>
          <w:p w14:paraId="0494EDC1" w14:textId="77777777" w:rsidR="0029624E" w:rsidRDefault="0029624E">
            <w:pPr>
              <w:keepNext/>
            </w:pPr>
          </w:p>
        </w:tc>
        <w:tc>
          <w:tcPr>
            <w:tcW w:w="1545" w:type="dxa"/>
            <w:tcBorders>
              <w:top w:val="nil"/>
              <w:left w:val="nil"/>
              <w:bottom w:val="nil"/>
              <w:right w:val="nil"/>
            </w:tcBorders>
            <w:tcMar>
              <w:top w:w="0" w:type="dxa"/>
              <w:left w:w="53" w:type="dxa"/>
              <w:bottom w:w="0" w:type="dxa"/>
              <w:right w:w="53" w:type="dxa"/>
            </w:tcMar>
            <w:vAlign w:val="bottom"/>
          </w:tcPr>
          <w:p w14:paraId="6071C4F3" w14:textId="77777777" w:rsidR="0029624E" w:rsidRDefault="00000000">
            <w:pPr>
              <w:keepNext/>
              <w:spacing w:before="75" w:after="30"/>
              <w:jc w:val="center"/>
            </w:pPr>
            <w:r>
              <w:rPr>
                <w:b/>
                <w:color w:val="000000"/>
                <w:sz w:val="16"/>
              </w:rPr>
              <w:t>€m</w:t>
            </w:r>
          </w:p>
        </w:tc>
      </w:tr>
      <w:tr w:rsidR="0029624E" w14:paraId="0BBB987B" w14:textId="77777777">
        <w:trPr>
          <w:cantSplit/>
          <w:trHeight w:hRule="exact" w:val="300"/>
        </w:trPr>
        <w:tc>
          <w:tcPr>
            <w:tcW w:w="7635" w:type="dxa"/>
            <w:tcBorders>
              <w:top w:val="nil"/>
              <w:left w:val="nil"/>
              <w:bottom w:val="nil"/>
              <w:right w:val="nil"/>
            </w:tcBorders>
            <w:shd w:val="clear" w:color="auto" w:fill="CCEEFF"/>
            <w:tcMar>
              <w:top w:w="0" w:type="dxa"/>
              <w:left w:w="53" w:type="dxa"/>
              <w:bottom w:w="0" w:type="dxa"/>
              <w:right w:w="53" w:type="dxa"/>
            </w:tcMar>
          </w:tcPr>
          <w:p w14:paraId="43713664" w14:textId="77777777" w:rsidR="0029624E" w:rsidRDefault="00000000">
            <w:pPr>
              <w:keepNext/>
              <w:spacing w:before="75" w:after="30"/>
            </w:pPr>
            <w:r>
              <w:rPr>
                <w:color w:val="000000"/>
                <w:sz w:val="20"/>
              </w:rPr>
              <w:t>Revenue</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69408001" w14:textId="77777777" w:rsidR="0029624E" w:rsidRDefault="00000000">
            <w:pPr>
              <w:keepNext/>
              <w:tabs>
                <w:tab w:val="left" w:pos="812"/>
                <w:tab w:val="left" w:pos="1477"/>
              </w:tabs>
              <w:spacing w:before="75" w:after="30"/>
              <w:jc w:val="right"/>
            </w:pPr>
            <w:r>
              <w:rPr>
                <w:color w:val="000000"/>
                <w:sz w:val="20"/>
              </w:rPr>
              <w:tab/>
              <w:t>2,939.7</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A7B92DB" w14:textId="77777777" w:rsidR="0029624E" w:rsidRDefault="0029624E">
            <w:pPr>
              <w:keepNext/>
            </w:pP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21BDDC5D" w14:textId="77777777" w:rsidR="0029624E" w:rsidRDefault="00000000">
            <w:pPr>
              <w:keepNext/>
              <w:tabs>
                <w:tab w:val="left" w:pos="812"/>
                <w:tab w:val="left" w:pos="1477"/>
              </w:tabs>
              <w:spacing w:before="75" w:after="30"/>
              <w:jc w:val="right"/>
            </w:pPr>
            <w:r>
              <w:rPr>
                <w:color w:val="000000"/>
                <w:sz w:val="20"/>
              </w:rPr>
              <w:tab/>
              <w:t>2,606.6</w:t>
            </w:r>
            <w:r>
              <w:rPr>
                <w:color w:val="000000"/>
                <w:sz w:val="20"/>
              </w:rPr>
              <w:tab/>
            </w:r>
          </w:p>
        </w:tc>
      </w:tr>
      <w:tr w:rsidR="0029624E" w14:paraId="22E0EF87" w14:textId="77777777">
        <w:trPr>
          <w:cantSplit/>
          <w:trHeight w:hRule="exact" w:val="300"/>
        </w:trPr>
        <w:tc>
          <w:tcPr>
            <w:tcW w:w="7635" w:type="dxa"/>
            <w:tcBorders>
              <w:top w:val="nil"/>
              <w:left w:val="nil"/>
              <w:bottom w:val="nil"/>
              <w:right w:val="nil"/>
            </w:tcBorders>
            <w:tcMar>
              <w:top w:w="0" w:type="dxa"/>
              <w:left w:w="53" w:type="dxa"/>
              <w:bottom w:w="0" w:type="dxa"/>
              <w:right w:w="53" w:type="dxa"/>
            </w:tcMar>
          </w:tcPr>
          <w:p w14:paraId="36D55F1B" w14:textId="77777777" w:rsidR="0029624E" w:rsidRDefault="00000000">
            <w:pPr>
              <w:keepNext/>
              <w:spacing w:before="75" w:after="30"/>
            </w:pPr>
            <w:r>
              <w:rPr>
                <w:color w:val="000000"/>
                <w:sz w:val="20"/>
              </w:rPr>
              <w:t>Cost of sales</w:t>
            </w:r>
          </w:p>
        </w:tc>
        <w:tc>
          <w:tcPr>
            <w:tcW w:w="1545" w:type="dxa"/>
            <w:tcBorders>
              <w:top w:val="nil"/>
              <w:left w:val="nil"/>
              <w:bottom w:val="single" w:sz="8" w:space="0" w:color="000000"/>
              <w:right w:val="nil"/>
            </w:tcBorders>
            <w:tcMar>
              <w:top w:w="0" w:type="dxa"/>
              <w:left w:w="0" w:type="dxa"/>
              <w:bottom w:w="0" w:type="dxa"/>
              <w:right w:w="15" w:type="dxa"/>
            </w:tcMar>
            <w:vAlign w:val="bottom"/>
          </w:tcPr>
          <w:p w14:paraId="32AE6008" w14:textId="77777777" w:rsidR="0029624E" w:rsidRDefault="00000000">
            <w:pPr>
              <w:keepNext/>
              <w:tabs>
                <w:tab w:val="left" w:pos="726"/>
              </w:tabs>
              <w:spacing w:before="75" w:after="30"/>
              <w:jc w:val="right"/>
            </w:pPr>
            <w:r>
              <w:rPr>
                <w:color w:val="000000"/>
                <w:sz w:val="20"/>
              </w:rPr>
              <w:tab/>
              <w:t>(2,124.4)</w:t>
            </w:r>
          </w:p>
        </w:tc>
        <w:tc>
          <w:tcPr>
            <w:tcW w:w="75" w:type="dxa"/>
            <w:tcBorders>
              <w:top w:val="nil"/>
              <w:left w:val="nil"/>
              <w:bottom w:val="nil"/>
              <w:right w:val="nil"/>
            </w:tcBorders>
            <w:tcMar>
              <w:top w:w="0" w:type="dxa"/>
              <w:left w:w="0" w:type="dxa"/>
              <w:bottom w:w="0" w:type="dxa"/>
              <w:right w:w="0" w:type="dxa"/>
            </w:tcMar>
            <w:vAlign w:val="bottom"/>
          </w:tcPr>
          <w:p w14:paraId="66A6E8D9" w14:textId="77777777" w:rsidR="0029624E" w:rsidRDefault="0029624E">
            <w:pPr>
              <w:keepNext/>
            </w:pPr>
          </w:p>
        </w:tc>
        <w:tc>
          <w:tcPr>
            <w:tcW w:w="1545" w:type="dxa"/>
            <w:tcBorders>
              <w:top w:val="nil"/>
              <w:left w:val="nil"/>
              <w:bottom w:val="single" w:sz="8" w:space="0" w:color="000000"/>
              <w:right w:val="nil"/>
            </w:tcBorders>
            <w:tcMar>
              <w:top w:w="0" w:type="dxa"/>
              <w:left w:w="0" w:type="dxa"/>
              <w:bottom w:w="0" w:type="dxa"/>
              <w:right w:w="15" w:type="dxa"/>
            </w:tcMar>
            <w:vAlign w:val="bottom"/>
          </w:tcPr>
          <w:p w14:paraId="2C3FB3C9" w14:textId="77777777" w:rsidR="0029624E" w:rsidRDefault="00000000">
            <w:pPr>
              <w:keepNext/>
              <w:tabs>
                <w:tab w:val="left" w:pos="726"/>
              </w:tabs>
              <w:spacing w:before="75" w:after="30"/>
              <w:jc w:val="right"/>
            </w:pPr>
            <w:r>
              <w:rPr>
                <w:color w:val="000000"/>
                <w:sz w:val="20"/>
              </w:rPr>
              <w:tab/>
              <w:t>(1,862.3)</w:t>
            </w:r>
          </w:p>
        </w:tc>
      </w:tr>
      <w:tr w:rsidR="0029624E" w14:paraId="00016A14" w14:textId="77777777">
        <w:trPr>
          <w:cantSplit/>
          <w:trHeight w:hRule="exact" w:val="285"/>
        </w:trPr>
        <w:tc>
          <w:tcPr>
            <w:tcW w:w="7635" w:type="dxa"/>
            <w:tcBorders>
              <w:top w:val="nil"/>
              <w:left w:val="nil"/>
              <w:bottom w:val="nil"/>
              <w:right w:val="nil"/>
            </w:tcBorders>
            <w:shd w:val="clear" w:color="auto" w:fill="CCEEFF"/>
            <w:tcMar>
              <w:top w:w="0" w:type="dxa"/>
              <w:left w:w="53" w:type="dxa"/>
              <w:bottom w:w="0" w:type="dxa"/>
              <w:right w:w="53" w:type="dxa"/>
            </w:tcMar>
          </w:tcPr>
          <w:p w14:paraId="2A51C8CA" w14:textId="77777777" w:rsidR="0029624E" w:rsidRDefault="00000000">
            <w:pPr>
              <w:keepNext/>
              <w:spacing w:before="55" w:after="30"/>
            </w:pPr>
            <w:r>
              <w:rPr>
                <w:b/>
                <w:color w:val="000000"/>
                <w:sz w:val="20"/>
              </w:rPr>
              <w:t>Gross profit</w:t>
            </w:r>
          </w:p>
        </w:tc>
        <w:tc>
          <w:tcPr>
            <w:tcW w:w="15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E90B072" w14:textId="77777777" w:rsidR="0029624E" w:rsidRDefault="00000000">
            <w:pPr>
              <w:keepNext/>
              <w:tabs>
                <w:tab w:val="left" w:pos="962"/>
                <w:tab w:val="left" w:pos="1477"/>
              </w:tabs>
              <w:spacing w:before="55" w:after="30"/>
              <w:jc w:val="right"/>
            </w:pPr>
            <w:r>
              <w:rPr>
                <w:b/>
                <w:color w:val="000000"/>
                <w:sz w:val="20"/>
              </w:rPr>
              <w:tab/>
              <w:t>815.3</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FCDCEB2" w14:textId="77777777" w:rsidR="0029624E" w:rsidRDefault="0029624E">
            <w:pPr>
              <w:keepNext/>
            </w:pPr>
          </w:p>
        </w:tc>
        <w:tc>
          <w:tcPr>
            <w:tcW w:w="154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57F4EDF" w14:textId="77777777" w:rsidR="0029624E" w:rsidRDefault="00000000">
            <w:pPr>
              <w:keepNext/>
              <w:tabs>
                <w:tab w:val="left" w:pos="962"/>
                <w:tab w:val="left" w:pos="1477"/>
              </w:tabs>
              <w:spacing w:before="55" w:after="30"/>
              <w:jc w:val="right"/>
            </w:pPr>
            <w:r>
              <w:rPr>
                <w:b/>
                <w:color w:val="000000"/>
                <w:sz w:val="20"/>
              </w:rPr>
              <w:tab/>
              <w:t>744.3</w:t>
            </w:r>
            <w:r>
              <w:rPr>
                <w:b/>
                <w:color w:val="000000"/>
                <w:sz w:val="20"/>
              </w:rPr>
              <w:tab/>
            </w:r>
          </w:p>
        </w:tc>
      </w:tr>
      <w:tr w:rsidR="0029624E" w14:paraId="3B92CA81" w14:textId="77777777">
        <w:trPr>
          <w:cantSplit/>
          <w:trHeight w:hRule="exact" w:val="300"/>
        </w:trPr>
        <w:tc>
          <w:tcPr>
            <w:tcW w:w="7635" w:type="dxa"/>
            <w:tcBorders>
              <w:top w:val="nil"/>
              <w:left w:val="nil"/>
              <w:bottom w:val="nil"/>
              <w:right w:val="nil"/>
            </w:tcBorders>
            <w:tcMar>
              <w:top w:w="0" w:type="dxa"/>
              <w:left w:w="53" w:type="dxa"/>
              <w:bottom w:w="0" w:type="dxa"/>
              <w:right w:w="53" w:type="dxa"/>
            </w:tcMar>
          </w:tcPr>
          <w:p w14:paraId="514F230F" w14:textId="77777777" w:rsidR="0029624E" w:rsidRDefault="00000000">
            <w:pPr>
              <w:keepNext/>
              <w:spacing w:before="75" w:after="30"/>
            </w:pPr>
            <w:r>
              <w:rPr>
                <w:color w:val="000000"/>
                <w:sz w:val="20"/>
              </w:rPr>
              <w:t>Other operating expenses</w:t>
            </w:r>
          </w:p>
        </w:tc>
        <w:tc>
          <w:tcPr>
            <w:tcW w:w="1545" w:type="dxa"/>
            <w:tcBorders>
              <w:top w:val="nil"/>
              <w:left w:val="nil"/>
              <w:bottom w:val="nil"/>
              <w:right w:val="nil"/>
            </w:tcBorders>
            <w:tcMar>
              <w:top w:w="0" w:type="dxa"/>
              <w:left w:w="0" w:type="dxa"/>
              <w:bottom w:w="0" w:type="dxa"/>
              <w:right w:w="15" w:type="dxa"/>
            </w:tcMar>
            <w:vAlign w:val="bottom"/>
          </w:tcPr>
          <w:p w14:paraId="6400CD37" w14:textId="77777777" w:rsidR="0029624E" w:rsidRDefault="00000000">
            <w:pPr>
              <w:keepNext/>
              <w:tabs>
                <w:tab w:val="left" w:pos="876"/>
              </w:tabs>
              <w:spacing w:before="75" w:after="30"/>
              <w:jc w:val="right"/>
            </w:pPr>
            <w:r>
              <w:rPr>
                <w:color w:val="000000"/>
                <w:sz w:val="20"/>
              </w:rPr>
              <w:tab/>
              <w:t>(391.2)</w:t>
            </w:r>
          </w:p>
        </w:tc>
        <w:tc>
          <w:tcPr>
            <w:tcW w:w="75" w:type="dxa"/>
            <w:tcBorders>
              <w:top w:val="nil"/>
              <w:left w:val="nil"/>
              <w:bottom w:val="nil"/>
              <w:right w:val="nil"/>
            </w:tcBorders>
            <w:tcMar>
              <w:top w:w="0" w:type="dxa"/>
              <w:left w:w="0" w:type="dxa"/>
              <w:bottom w:w="0" w:type="dxa"/>
              <w:right w:w="0" w:type="dxa"/>
            </w:tcMar>
            <w:vAlign w:val="bottom"/>
          </w:tcPr>
          <w:p w14:paraId="0DCDABB9" w14:textId="77777777" w:rsidR="0029624E" w:rsidRDefault="0029624E">
            <w:pPr>
              <w:keepNext/>
            </w:pPr>
          </w:p>
        </w:tc>
        <w:tc>
          <w:tcPr>
            <w:tcW w:w="1545" w:type="dxa"/>
            <w:tcBorders>
              <w:top w:val="nil"/>
              <w:left w:val="nil"/>
              <w:bottom w:val="nil"/>
              <w:right w:val="nil"/>
            </w:tcBorders>
            <w:tcMar>
              <w:top w:w="0" w:type="dxa"/>
              <w:left w:w="0" w:type="dxa"/>
              <w:bottom w:w="0" w:type="dxa"/>
              <w:right w:w="15" w:type="dxa"/>
            </w:tcMar>
            <w:vAlign w:val="bottom"/>
          </w:tcPr>
          <w:p w14:paraId="26418B89" w14:textId="77777777" w:rsidR="0029624E" w:rsidRDefault="00000000">
            <w:pPr>
              <w:keepNext/>
              <w:tabs>
                <w:tab w:val="left" w:pos="876"/>
              </w:tabs>
              <w:spacing w:before="75" w:after="30"/>
              <w:jc w:val="right"/>
            </w:pPr>
            <w:r>
              <w:rPr>
                <w:color w:val="000000"/>
                <w:sz w:val="20"/>
              </w:rPr>
              <w:tab/>
              <w:t>(356.3)</w:t>
            </w:r>
          </w:p>
        </w:tc>
      </w:tr>
      <w:tr w:rsidR="0029624E" w14:paraId="39795C07" w14:textId="77777777">
        <w:trPr>
          <w:cantSplit/>
          <w:trHeight w:hRule="exact" w:val="300"/>
        </w:trPr>
        <w:tc>
          <w:tcPr>
            <w:tcW w:w="7635" w:type="dxa"/>
            <w:tcBorders>
              <w:top w:val="nil"/>
              <w:left w:val="nil"/>
              <w:bottom w:val="nil"/>
              <w:right w:val="nil"/>
            </w:tcBorders>
            <w:shd w:val="clear" w:color="auto" w:fill="CCEEFF"/>
            <w:tcMar>
              <w:top w:w="0" w:type="dxa"/>
              <w:left w:w="53" w:type="dxa"/>
              <w:bottom w:w="0" w:type="dxa"/>
              <w:right w:w="53" w:type="dxa"/>
            </w:tcMar>
          </w:tcPr>
          <w:p w14:paraId="096F9880" w14:textId="77777777" w:rsidR="0029624E" w:rsidRDefault="00000000">
            <w:pPr>
              <w:keepNext/>
              <w:spacing w:before="75" w:after="30"/>
            </w:pPr>
            <w:r>
              <w:rPr>
                <w:color w:val="000000"/>
                <w:sz w:val="20"/>
              </w:rPr>
              <w:t>Exceptional items</w:t>
            </w:r>
          </w:p>
        </w:tc>
        <w:tc>
          <w:tcPr>
            <w:tcW w:w="15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93A0D9E" w14:textId="77777777" w:rsidR="0029624E" w:rsidRDefault="00000000">
            <w:pPr>
              <w:keepNext/>
              <w:tabs>
                <w:tab w:val="left" w:pos="976"/>
              </w:tabs>
              <w:spacing w:before="75" w:after="30"/>
              <w:jc w:val="right"/>
            </w:pPr>
            <w:r>
              <w:rPr>
                <w:color w:val="000000"/>
                <w:sz w:val="20"/>
              </w:rPr>
              <w:tab/>
              <w:t>(48.7)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32912D4" w14:textId="77777777" w:rsidR="0029624E" w:rsidRDefault="0029624E">
            <w:pPr>
              <w:keepNext/>
            </w:pPr>
          </w:p>
        </w:tc>
        <w:tc>
          <w:tcPr>
            <w:tcW w:w="15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9C44434" w14:textId="77777777" w:rsidR="0029624E" w:rsidRDefault="00000000">
            <w:pPr>
              <w:keepNext/>
              <w:tabs>
                <w:tab w:val="left" w:pos="976"/>
              </w:tabs>
              <w:spacing w:before="75" w:after="30"/>
              <w:jc w:val="right"/>
            </w:pPr>
            <w:r>
              <w:rPr>
                <w:color w:val="000000"/>
                <w:sz w:val="20"/>
              </w:rPr>
              <w:tab/>
              <w:t>(45.3)</w:t>
            </w:r>
          </w:p>
        </w:tc>
      </w:tr>
      <w:tr w:rsidR="0029624E" w14:paraId="59D057E6" w14:textId="77777777">
        <w:trPr>
          <w:cantSplit/>
          <w:trHeight w:hRule="exact" w:val="285"/>
        </w:trPr>
        <w:tc>
          <w:tcPr>
            <w:tcW w:w="7635" w:type="dxa"/>
            <w:tcBorders>
              <w:top w:val="nil"/>
              <w:left w:val="nil"/>
              <w:bottom w:val="nil"/>
              <w:right w:val="nil"/>
            </w:tcBorders>
            <w:tcMar>
              <w:top w:w="0" w:type="dxa"/>
              <w:left w:w="53" w:type="dxa"/>
              <w:bottom w:w="0" w:type="dxa"/>
              <w:right w:w="53" w:type="dxa"/>
            </w:tcMar>
          </w:tcPr>
          <w:p w14:paraId="7FCC49E9" w14:textId="77777777" w:rsidR="0029624E" w:rsidRDefault="00000000">
            <w:pPr>
              <w:keepNext/>
              <w:spacing w:before="55" w:after="30"/>
            </w:pPr>
            <w:r>
              <w:rPr>
                <w:b/>
                <w:color w:val="000000"/>
                <w:sz w:val="20"/>
              </w:rPr>
              <w:t>Operating profit</w:t>
            </w:r>
          </w:p>
        </w:tc>
        <w:tc>
          <w:tcPr>
            <w:tcW w:w="1545" w:type="dxa"/>
            <w:tcBorders>
              <w:top w:val="single" w:sz="8" w:space="0" w:color="000000"/>
              <w:left w:val="nil"/>
              <w:bottom w:val="nil"/>
              <w:right w:val="nil"/>
            </w:tcBorders>
            <w:tcMar>
              <w:top w:w="0" w:type="dxa"/>
              <w:left w:w="0" w:type="dxa"/>
              <w:bottom w:w="0" w:type="dxa"/>
              <w:right w:w="15" w:type="dxa"/>
            </w:tcMar>
            <w:vAlign w:val="bottom"/>
          </w:tcPr>
          <w:p w14:paraId="5B3C79E3" w14:textId="77777777" w:rsidR="0029624E" w:rsidRDefault="00000000">
            <w:pPr>
              <w:keepNext/>
              <w:tabs>
                <w:tab w:val="left" w:pos="962"/>
                <w:tab w:val="left" w:pos="1477"/>
              </w:tabs>
              <w:spacing w:before="55" w:after="30"/>
              <w:jc w:val="right"/>
            </w:pPr>
            <w:r>
              <w:rPr>
                <w:b/>
                <w:color w:val="000000"/>
                <w:sz w:val="20"/>
              </w:rPr>
              <w:tab/>
              <w:t>375.4</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A1CD840" w14:textId="77777777" w:rsidR="0029624E" w:rsidRDefault="0029624E">
            <w:pPr>
              <w:keepNext/>
            </w:pPr>
          </w:p>
        </w:tc>
        <w:tc>
          <w:tcPr>
            <w:tcW w:w="1545" w:type="dxa"/>
            <w:tcBorders>
              <w:top w:val="single" w:sz="8" w:space="0" w:color="000000"/>
              <w:left w:val="nil"/>
              <w:bottom w:val="nil"/>
              <w:right w:val="nil"/>
            </w:tcBorders>
            <w:tcMar>
              <w:top w:w="0" w:type="dxa"/>
              <w:left w:w="0" w:type="dxa"/>
              <w:bottom w:w="0" w:type="dxa"/>
              <w:right w:w="15" w:type="dxa"/>
            </w:tcMar>
            <w:vAlign w:val="bottom"/>
          </w:tcPr>
          <w:p w14:paraId="7FA0E078" w14:textId="77777777" w:rsidR="0029624E" w:rsidRDefault="00000000">
            <w:pPr>
              <w:keepNext/>
              <w:tabs>
                <w:tab w:val="left" w:pos="962"/>
                <w:tab w:val="left" w:pos="1477"/>
              </w:tabs>
              <w:spacing w:before="55" w:after="30"/>
              <w:jc w:val="right"/>
            </w:pPr>
            <w:r>
              <w:rPr>
                <w:b/>
                <w:color w:val="000000"/>
                <w:sz w:val="20"/>
              </w:rPr>
              <w:tab/>
              <w:t>342.7</w:t>
            </w:r>
            <w:r>
              <w:rPr>
                <w:b/>
                <w:color w:val="000000"/>
                <w:sz w:val="20"/>
              </w:rPr>
              <w:tab/>
            </w:r>
          </w:p>
        </w:tc>
      </w:tr>
      <w:tr w:rsidR="0029624E" w14:paraId="092E011A" w14:textId="77777777">
        <w:trPr>
          <w:cantSplit/>
          <w:trHeight w:hRule="exact" w:val="300"/>
        </w:trPr>
        <w:tc>
          <w:tcPr>
            <w:tcW w:w="7635" w:type="dxa"/>
            <w:tcBorders>
              <w:top w:val="nil"/>
              <w:left w:val="nil"/>
              <w:bottom w:val="nil"/>
              <w:right w:val="nil"/>
            </w:tcBorders>
            <w:shd w:val="clear" w:color="auto" w:fill="CCEEFF"/>
            <w:tcMar>
              <w:top w:w="0" w:type="dxa"/>
              <w:left w:w="53" w:type="dxa"/>
              <w:bottom w:w="0" w:type="dxa"/>
              <w:right w:w="53" w:type="dxa"/>
            </w:tcMar>
          </w:tcPr>
          <w:p w14:paraId="28C8F995" w14:textId="77777777" w:rsidR="0029624E" w:rsidRDefault="00000000">
            <w:pPr>
              <w:keepNext/>
              <w:spacing w:before="75" w:after="30"/>
            </w:pPr>
            <w:r>
              <w:rPr>
                <w:color w:val="000000"/>
                <w:sz w:val="20"/>
              </w:rPr>
              <w:t>Finance income</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411B999A" w14:textId="77777777" w:rsidR="0029624E" w:rsidRDefault="00000000">
            <w:pPr>
              <w:keepNext/>
              <w:tabs>
                <w:tab w:val="left" w:pos="1062"/>
                <w:tab w:val="left" w:pos="1477"/>
              </w:tabs>
              <w:spacing w:before="75" w:after="30"/>
              <w:jc w:val="right"/>
            </w:pPr>
            <w:r>
              <w:rPr>
                <w:color w:val="000000"/>
                <w:sz w:val="20"/>
              </w:rPr>
              <w:tab/>
              <w:t>12.1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AE085EE" w14:textId="77777777" w:rsidR="0029624E" w:rsidRDefault="0029624E">
            <w:pPr>
              <w:keepNext/>
            </w:pP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727EE542" w14:textId="77777777" w:rsidR="0029624E" w:rsidRDefault="00000000">
            <w:pPr>
              <w:keepNext/>
              <w:tabs>
                <w:tab w:val="left" w:pos="1162"/>
                <w:tab w:val="left" w:pos="1477"/>
              </w:tabs>
              <w:spacing w:before="75" w:after="30"/>
              <w:jc w:val="right"/>
            </w:pPr>
            <w:r>
              <w:rPr>
                <w:color w:val="000000"/>
                <w:sz w:val="20"/>
              </w:rPr>
              <w:tab/>
              <w:t>0.1</w:t>
            </w:r>
            <w:r>
              <w:rPr>
                <w:color w:val="000000"/>
                <w:sz w:val="20"/>
              </w:rPr>
              <w:tab/>
            </w:r>
          </w:p>
        </w:tc>
      </w:tr>
      <w:tr w:rsidR="0029624E" w14:paraId="036A250A" w14:textId="77777777">
        <w:trPr>
          <w:cantSplit/>
          <w:trHeight w:hRule="exact" w:val="300"/>
        </w:trPr>
        <w:tc>
          <w:tcPr>
            <w:tcW w:w="7635" w:type="dxa"/>
            <w:tcBorders>
              <w:top w:val="nil"/>
              <w:left w:val="nil"/>
              <w:bottom w:val="nil"/>
              <w:right w:val="nil"/>
            </w:tcBorders>
            <w:tcMar>
              <w:top w:w="0" w:type="dxa"/>
              <w:left w:w="53" w:type="dxa"/>
              <w:bottom w:w="0" w:type="dxa"/>
              <w:right w:w="53" w:type="dxa"/>
            </w:tcMar>
          </w:tcPr>
          <w:p w14:paraId="44ECFA1E" w14:textId="77777777" w:rsidR="0029624E" w:rsidRDefault="00000000">
            <w:pPr>
              <w:keepNext/>
              <w:spacing w:before="75" w:after="30"/>
            </w:pPr>
            <w:r>
              <w:rPr>
                <w:color w:val="000000"/>
                <w:sz w:val="20"/>
              </w:rPr>
              <w:t>Finance costs</w:t>
            </w:r>
          </w:p>
        </w:tc>
        <w:tc>
          <w:tcPr>
            <w:tcW w:w="1545" w:type="dxa"/>
            <w:tcBorders>
              <w:top w:val="nil"/>
              <w:left w:val="nil"/>
              <w:bottom w:val="single" w:sz="8" w:space="0" w:color="000000"/>
              <w:right w:val="nil"/>
            </w:tcBorders>
            <w:tcMar>
              <w:top w:w="0" w:type="dxa"/>
              <w:left w:w="0" w:type="dxa"/>
              <w:bottom w:w="0" w:type="dxa"/>
              <w:right w:w="15" w:type="dxa"/>
            </w:tcMar>
            <w:vAlign w:val="bottom"/>
          </w:tcPr>
          <w:p w14:paraId="5244292A" w14:textId="77777777" w:rsidR="0029624E" w:rsidRDefault="00000000">
            <w:pPr>
              <w:keepNext/>
              <w:tabs>
                <w:tab w:val="left" w:pos="976"/>
              </w:tabs>
              <w:spacing w:before="75" w:after="30"/>
              <w:jc w:val="right"/>
            </w:pPr>
            <w:r>
              <w:rPr>
                <w:color w:val="000000"/>
                <w:sz w:val="20"/>
              </w:rPr>
              <w:tab/>
              <w:t>(66.5)</w:t>
            </w:r>
          </w:p>
        </w:tc>
        <w:tc>
          <w:tcPr>
            <w:tcW w:w="75" w:type="dxa"/>
            <w:tcBorders>
              <w:top w:val="nil"/>
              <w:left w:val="nil"/>
              <w:bottom w:val="nil"/>
              <w:right w:val="nil"/>
            </w:tcBorders>
            <w:tcMar>
              <w:top w:w="0" w:type="dxa"/>
              <w:left w:w="0" w:type="dxa"/>
              <w:bottom w:w="0" w:type="dxa"/>
              <w:right w:w="0" w:type="dxa"/>
            </w:tcMar>
            <w:vAlign w:val="bottom"/>
          </w:tcPr>
          <w:p w14:paraId="1BEC090D" w14:textId="77777777" w:rsidR="0029624E" w:rsidRDefault="0029624E">
            <w:pPr>
              <w:keepNext/>
            </w:pPr>
          </w:p>
        </w:tc>
        <w:tc>
          <w:tcPr>
            <w:tcW w:w="1545" w:type="dxa"/>
            <w:tcBorders>
              <w:top w:val="nil"/>
              <w:left w:val="nil"/>
              <w:bottom w:val="single" w:sz="8" w:space="0" w:color="000000"/>
              <w:right w:val="nil"/>
            </w:tcBorders>
            <w:tcMar>
              <w:top w:w="0" w:type="dxa"/>
              <w:left w:w="0" w:type="dxa"/>
              <w:bottom w:w="0" w:type="dxa"/>
              <w:right w:w="15" w:type="dxa"/>
            </w:tcMar>
            <w:vAlign w:val="bottom"/>
          </w:tcPr>
          <w:p w14:paraId="4923F490" w14:textId="77777777" w:rsidR="0029624E" w:rsidRDefault="00000000">
            <w:pPr>
              <w:keepNext/>
              <w:tabs>
                <w:tab w:val="left" w:pos="876"/>
              </w:tabs>
              <w:spacing w:before="75" w:after="30"/>
              <w:jc w:val="right"/>
            </w:pPr>
            <w:r>
              <w:rPr>
                <w:color w:val="000000"/>
                <w:sz w:val="20"/>
              </w:rPr>
              <w:tab/>
              <w:t>(106.1)</w:t>
            </w:r>
          </w:p>
        </w:tc>
      </w:tr>
      <w:tr w:rsidR="0029624E" w14:paraId="6E0F4388" w14:textId="77777777">
        <w:trPr>
          <w:cantSplit/>
          <w:trHeight w:hRule="exact" w:val="285"/>
        </w:trPr>
        <w:tc>
          <w:tcPr>
            <w:tcW w:w="7635" w:type="dxa"/>
            <w:tcBorders>
              <w:top w:val="nil"/>
              <w:left w:val="nil"/>
              <w:bottom w:val="nil"/>
              <w:right w:val="nil"/>
            </w:tcBorders>
            <w:shd w:val="clear" w:color="auto" w:fill="CCEEFF"/>
            <w:tcMar>
              <w:top w:w="0" w:type="dxa"/>
              <w:left w:w="53" w:type="dxa"/>
              <w:bottom w:w="0" w:type="dxa"/>
              <w:right w:w="53" w:type="dxa"/>
            </w:tcMar>
          </w:tcPr>
          <w:p w14:paraId="1A1B9341" w14:textId="77777777" w:rsidR="0029624E" w:rsidRDefault="00000000">
            <w:pPr>
              <w:keepNext/>
              <w:spacing w:before="55" w:after="30"/>
            </w:pPr>
            <w:r>
              <w:rPr>
                <w:b/>
                <w:color w:val="000000"/>
                <w:sz w:val="20"/>
              </w:rPr>
              <w:t>Net financing costs</w:t>
            </w:r>
          </w:p>
        </w:tc>
        <w:tc>
          <w:tcPr>
            <w:tcW w:w="15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EECD4F2" w14:textId="77777777" w:rsidR="0029624E" w:rsidRDefault="00000000">
            <w:pPr>
              <w:keepNext/>
              <w:tabs>
                <w:tab w:val="left" w:pos="976"/>
              </w:tabs>
              <w:spacing w:before="55" w:after="30"/>
              <w:jc w:val="right"/>
            </w:pPr>
            <w:r>
              <w:rPr>
                <w:b/>
                <w:color w:val="000000"/>
                <w:sz w:val="20"/>
              </w:rPr>
              <w:tab/>
              <w:t>(54.4)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EB20175" w14:textId="77777777" w:rsidR="0029624E" w:rsidRDefault="0029624E">
            <w:pPr>
              <w:keepNext/>
            </w:pPr>
          </w:p>
        </w:tc>
        <w:tc>
          <w:tcPr>
            <w:tcW w:w="154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DEED287" w14:textId="77777777" w:rsidR="0029624E" w:rsidRDefault="00000000">
            <w:pPr>
              <w:keepNext/>
              <w:tabs>
                <w:tab w:val="left" w:pos="876"/>
              </w:tabs>
              <w:spacing w:before="55" w:after="30"/>
              <w:jc w:val="right"/>
            </w:pPr>
            <w:r>
              <w:rPr>
                <w:b/>
                <w:color w:val="000000"/>
                <w:sz w:val="20"/>
              </w:rPr>
              <w:tab/>
              <w:t>(106.0)</w:t>
            </w:r>
          </w:p>
        </w:tc>
      </w:tr>
      <w:tr w:rsidR="0029624E" w14:paraId="345FAF96" w14:textId="77777777">
        <w:trPr>
          <w:cantSplit/>
          <w:trHeight w:hRule="exact" w:val="285"/>
        </w:trPr>
        <w:tc>
          <w:tcPr>
            <w:tcW w:w="7635" w:type="dxa"/>
            <w:tcBorders>
              <w:top w:val="nil"/>
              <w:left w:val="nil"/>
              <w:bottom w:val="nil"/>
              <w:right w:val="nil"/>
            </w:tcBorders>
            <w:tcMar>
              <w:top w:w="0" w:type="dxa"/>
              <w:left w:w="53" w:type="dxa"/>
              <w:bottom w:w="0" w:type="dxa"/>
              <w:right w:w="53" w:type="dxa"/>
            </w:tcMar>
          </w:tcPr>
          <w:p w14:paraId="5A9EA4FA" w14:textId="77777777" w:rsidR="0029624E" w:rsidRDefault="00000000">
            <w:pPr>
              <w:keepNext/>
              <w:spacing w:before="55" w:after="30"/>
            </w:pPr>
            <w:r>
              <w:rPr>
                <w:b/>
                <w:color w:val="000000"/>
                <w:sz w:val="20"/>
              </w:rPr>
              <w:t>Profit before tax</w:t>
            </w:r>
          </w:p>
        </w:tc>
        <w:tc>
          <w:tcPr>
            <w:tcW w:w="1545" w:type="dxa"/>
            <w:tcBorders>
              <w:top w:val="single" w:sz="8" w:space="0" w:color="000000"/>
              <w:left w:val="nil"/>
              <w:bottom w:val="nil"/>
              <w:right w:val="nil"/>
            </w:tcBorders>
            <w:tcMar>
              <w:top w:w="0" w:type="dxa"/>
              <w:left w:w="0" w:type="dxa"/>
              <w:bottom w:w="0" w:type="dxa"/>
              <w:right w:w="15" w:type="dxa"/>
            </w:tcMar>
            <w:vAlign w:val="bottom"/>
          </w:tcPr>
          <w:p w14:paraId="132BEC4E" w14:textId="77777777" w:rsidR="0029624E" w:rsidRDefault="00000000">
            <w:pPr>
              <w:keepNext/>
              <w:tabs>
                <w:tab w:val="left" w:pos="962"/>
                <w:tab w:val="left" w:pos="1477"/>
              </w:tabs>
              <w:spacing w:before="55" w:after="30"/>
              <w:jc w:val="right"/>
            </w:pPr>
            <w:r>
              <w:rPr>
                <w:b/>
                <w:color w:val="000000"/>
                <w:sz w:val="20"/>
              </w:rPr>
              <w:tab/>
              <w:t>321.0</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17152BE1" w14:textId="77777777" w:rsidR="0029624E" w:rsidRDefault="0029624E">
            <w:pPr>
              <w:keepNext/>
            </w:pPr>
          </w:p>
        </w:tc>
        <w:tc>
          <w:tcPr>
            <w:tcW w:w="1545" w:type="dxa"/>
            <w:tcBorders>
              <w:top w:val="single" w:sz="8" w:space="0" w:color="000000"/>
              <w:left w:val="nil"/>
              <w:bottom w:val="nil"/>
              <w:right w:val="nil"/>
            </w:tcBorders>
            <w:tcMar>
              <w:top w:w="0" w:type="dxa"/>
              <w:left w:w="0" w:type="dxa"/>
              <w:bottom w:w="0" w:type="dxa"/>
              <w:right w:w="15" w:type="dxa"/>
            </w:tcMar>
            <w:vAlign w:val="bottom"/>
          </w:tcPr>
          <w:p w14:paraId="22410B6A" w14:textId="77777777" w:rsidR="0029624E" w:rsidRDefault="00000000">
            <w:pPr>
              <w:keepNext/>
              <w:tabs>
                <w:tab w:val="left" w:pos="962"/>
                <w:tab w:val="left" w:pos="1477"/>
              </w:tabs>
              <w:spacing w:before="55" w:after="30"/>
              <w:jc w:val="right"/>
            </w:pPr>
            <w:r>
              <w:rPr>
                <w:b/>
                <w:color w:val="000000"/>
                <w:sz w:val="20"/>
              </w:rPr>
              <w:tab/>
              <w:t>236.7</w:t>
            </w:r>
            <w:r>
              <w:rPr>
                <w:b/>
                <w:color w:val="000000"/>
                <w:sz w:val="20"/>
              </w:rPr>
              <w:tab/>
            </w:r>
          </w:p>
        </w:tc>
      </w:tr>
      <w:tr w:rsidR="0029624E" w14:paraId="3058BA17" w14:textId="77777777">
        <w:trPr>
          <w:cantSplit/>
          <w:trHeight w:hRule="exact" w:val="300"/>
        </w:trPr>
        <w:tc>
          <w:tcPr>
            <w:tcW w:w="7635" w:type="dxa"/>
            <w:tcBorders>
              <w:top w:val="nil"/>
              <w:left w:val="nil"/>
              <w:bottom w:val="nil"/>
              <w:right w:val="nil"/>
            </w:tcBorders>
            <w:shd w:val="clear" w:color="auto" w:fill="CCEEFF"/>
            <w:tcMar>
              <w:top w:w="0" w:type="dxa"/>
              <w:left w:w="53" w:type="dxa"/>
              <w:bottom w:w="0" w:type="dxa"/>
              <w:right w:w="53" w:type="dxa"/>
            </w:tcMar>
          </w:tcPr>
          <w:p w14:paraId="55DFCB4F" w14:textId="77777777" w:rsidR="0029624E" w:rsidRDefault="00000000">
            <w:pPr>
              <w:keepNext/>
              <w:spacing w:before="75" w:after="30"/>
            </w:pPr>
            <w:r>
              <w:rPr>
                <w:color w:val="000000"/>
                <w:sz w:val="20"/>
              </w:rPr>
              <w:t>Taxation</w:t>
            </w:r>
          </w:p>
        </w:tc>
        <w:tc>
          <w:tcPr>
            <w:tcW w:w="15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58769EC" w14:textId="77777777" w:rsidR="0029624E" w:rsidRDefault="00000000">
            <w:pPr>
              <w:keepNext/>
              <w:tabs>
                <w:tab w:val="left" w:pos="976"/>
              </w:tabs>
              <w:spacing w:before="75" w:after="30"/>
              <w:jc w:val="right"/>
            </w:pPr>
            <w:r>
              <w:rPr>
                <w:color w:val="000000"/>
                <w:sz w:val="20"/>
              </w:rPr>
              <w:tab/>
              <w:t>(71.2)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6F73C81" w14:textId="77777777" w:rsidR="0029624E" w:rsidRDefault="0029624E">
            <w:pPr>
              <w:keepNext/>
            </w:pPr>
          </w:p>
        </w:tc>
        <w:tc>
          <w:tcPr>
            <w:tcW w:w="15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5D8FC6D" w14:textId="77777777" w:rsidR="0029624E" w:rsidRDefault="00000000">
            <w:pPr>
              <w:keepNext/>
              <w:tabs>
                <w:tab w:val="left" w:pos="976"/>
              </w:tabs>
              <w:spacing w:before="75" w:after="30"/>
              <w:jc w:val="right"/>
            </w:pPr>
            <w:r>
              <w:rPr>
                <w:color w:val="000000"/>
                <w:sz w:val="20"/>
              </w:rPr>
              <w:tab/>
              <w:t>(55.7)</w:t>
            </w:r>
          </w:p>
        </w:tc>
      </w:tr>
      <w:tr w:rsidR="0029624E" w14:paraId="08170761" w14:textId="77777777">
        <w:trPr>
          <w:cantSplit/>
          <w:trHeight w:hRule="exact" w:val="285"/>
        </w:trPr>
        <w:tc>
          <w:tcPr>
            <w:tcW w:w="7635" w:type="dxa"/>
            <w:tcBorders>
              <w:top w:val="nil"/>
              <w:left w:val="nil"/>
              <w:bottom w:val="nil"/>
              <w:right w:val="nil"/>
            </w:tcBorders>
            <w:tcMar>
              <w:top w:w="0" w:type="dxa"/>
              <w:left w:w="53" w:type="dxa"/>
              <w:bottom w:w="0" w:type="dxa"/>
              <w:right w:w="53" w:type="dxa"/>
            </w:tcMar>
          </w:tcPr>
          <w:p w14:paraId="56E7CBB0" w14:textId="77777777" w:rsidR="0029624E" w:rsidRDefault="00000000">
            <w:pPr>
              <w:keepNext/>
              <w:spacing w:before="55" w:after="30"/>
            </w:pPr>
            <w:r>
              <w:rPr>
                <w:b/>
                <w:color w:val="000000"/>
                <w:sz w:val="20"/>
              </w:rPr>
              <w:t>Profit for the period</w:t>
            </w:r>
          </w:p>
        </w:tc>
        <w:tc>
          <w:tcPr>
            <w:tcW w:w="1545" w:type="dxa"/>
            <w:tcBorders>
              <w:top w:val="single" w:sz="8" w:space="0" w:color="000000"/>
              <w:left w:val="nil"/>
              <w:bottom w:val="double" w:sz="8" w:space="0" w:color="000000"/>
              <w:right w:val="nil"/>
            </w:tcBorders>
            <w:tcMar>
              <w:top w:w="0" w:type="dxa"/>
              <w:left w:w="0" w:type="dxa"/>
              <w:bottom w:w="0" w:type="dxa"/>
              <w:right w:w="15" w:type="dxa"/>
            </w:tcMar>
            <w:vAlign w:val="bottom"/>
          </w:tcPr>
          <w:p w14:paraId="157DF5C8" w14:textId="77777777" w:rsidR="0029624E" w:rsidRDefault="00000000">
            <w:pPr>
              <w:keepNext/>
              <w:tabs>
                <w:tab w:val="left" w:pos="962"/>
                <w:tab w:val="left" w:pos="1477"/>
              </w:tabs>
              <w:spacing w:before="55" w:after="30"/>
              <w:jc w:val="right"/>
            </w:pPr>
            <w:r>
              <w:rPr>
                <w:b/>
                <w:color w:val="000000"/>
                <w:sz w:val="20"/>
              </w:rPr>
              <w:tab/>
              <w:t>249.8</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1C4AC124" w14:textId="77777777" w:rsidR="0029624E" w:rsidRDefault="0029624E">
            <w:pPr>
              <w:keepNext/>
            </w:pPr>
          </w:p>
        </w:tc>
        <w:tc>
          <w:tcPr>
            <w:tcW w:w="1545" w:type="dxa"/>
            <w:tcBorders>
              <w:top w:val="single" w:sz="8" w:space="0" w:color="000000"/>
              <w:left w:val="nil"/>
              <w:bottom w:val="double" w:sz="8" w:space="0" w:color="000000"/>
              <w:right w:val="nil"/>
            </w:tcBorders>
            <w:tcMar>
              <w:top w:w="0" w:type="dxa"/>
              <w:left w:w="0" w:type="dxa"/>
              <w:bottom w:w="0" w:type="dxa"/>
              <w:right w:w="15" w:type="dxa"/>
            </w:tcMar>
            <w:vAlign w:val="bottom"/>
          </w:tcPr>
          <w:p w14:paraId="7AE0407D" w14:textId="77777777" w:rsidR="0029624E" w:rsidRDefault="00000000">
            <w:pPr>
              <w:keepNext/>
              <w:tabs>
                <w:tab w:val="left" w:pos="962"/>
                <w:tab w:val="left" w:pos="1477"/>
              </w:tabs>
              <w:spacing w:before="55" w:after="30"/>
              <w:jc w:val="right"/>
            </w:pPr>
            <w:r>
              <w:rPr>
                <w:b/>
                <w:color w:val="000000"/>
                <w:sz w:val="20"/>
              </w:rPr>
              <w:tab/>
              <w:t>181.0</w:t>
            </w:r>
            <w:r>
              <w:rPr>
                <w:b/>
                <w:color w:val="000000"/>
                <w:sz w:val="20"/>
              </w:rPr>
              <w:tab/>
            </w:r>
          </w:p>
        </w:tc>
      </w:tr>
      <w:tr w:rsidR="0029624E" w14:paraId="60640D71" w14:textId="77777777">
        <w:trPr>
          <w:cantSplit/>
          <w:trHeight w:hRule="exact" w:val="255"/>
        </w:trPr>
        <w:tc>
          <w:tcPr>
            <w:tcW w:w="7635" w:type="dxa"/>
            <w:tcBorders>
              <w:top w:val="nil"/>
              <w:left w:val="nil"/>
              <w:bottom w:val="nil"/>
              <w:right w:val="nil"/>
            </w:tcBorders>
            <w:shd w:val="clear" w:color="auto" w:fill="CCEEFF"/>
            <w:tcMar>
              <w:top w:w="0" w:type="dxa"/>
              <w:left w:w="0" w:type="dxa"/>
              <w:bottom w:w="0" w:type="dxa"/>
              <w:right w:w="0" w:type="dxa"/>
            </w:tcMar>
            <w:vAlign w:val="bottom"/>
          </w:tcPr>
          <w:p w14:paraId="7682D366" w14:textId="77777777" w:rsidR="0029624E" w:rsidRDefault="0029624E">
            <w:pPr>
              <w:keepNext/>
            </w:pPr>
          </w:p>
        </w:tc>
        <w:tc>
          <w:tcPr>
            <w:tcW w:w="154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13F4F4FB"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766FDA7" w14:textId="77777777" w:rsidR="0029624E" w:rsidRDefault="0029624E">
            <w:pPr>
              <w:keepNext/>
            </w:pPr>
          </w:p>
        </w:tc>
        <w:tc>
          <w:tcPr>
            <w:tcW w:w="154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051DB98D" w14:textId="77777777" w:rsidR="0029624E" w:rsidRDefault="0029624E">
            <w:pPr>
              <w:keepNext/>
            </w:pPr>
          </w:p>
        </w:tc>
      </w:tr>
      <w:tr w:rsidR="0029624E" w14:paraId="2E01DEEF" w14:textId="77777777">
        <w:trPr>
          <w:cantSplit/>
          <w:trHeight w:hRule="exact" w:val="285"/>
        </w:trPr>
        <w:tc>
          <w:tcPr>
            <w:tcW w:w="7635" w:type="dxa"/>
            <w:tcBorders>
              <w:top w:val="nil"/>
              <w:left w:val="nil"/>
              <w:bottom w:val="nil"/>
              <w:right w:val="nil"/>
            </w:tcBorders>
            <w:tcMar>
              <w:top w:w="0" w:type="dxa"/>
              <w:left w:w="53" w:type="dxa"/>
              <w:bottom w:w="0" w:type="dxa"/>
              <w:right w:w="53" w:type="dxa"/>
            </w:tcMar>
          </w:tcPr>
          <w:p w14:paraId="7964A33B" w14:textId="77777777" w:rsidR="0029624E" w:rsidRDefault="00000000">
            <w:pPr>
              <w:spacing w:before="75" w:after="30"/>
            </w:pPr>
            <w:r>
              <w:rPr>
                <w:b/>
                <w:color w:val="000000"/>
                <w:sz w:val="20"/>
              </w:rPr>
              <w:t>Basic and diluted earnings per share in €</w:t>
            </w:r>
          </w:p>
        </w:tc>
        <w:tc>
          <w:tcPr>
            <w:tcW w:w="1545" w:type="dxa"/>
            <w:tcBorders>
              <w:top w:val="nil"/>
              <w:left w:val="nil"/>
              <w:bottom w:val="nil"/>
              <w:right w:val="nil"/>
            </w:tcBorders>
            <w:tcMar>
              <w:top w:w="0" w:type="dxa"/>
              <w:left w:w="0" w:type="dxa"/>
              <w:bottom w:w="0" w:type="dxa"/>
              <w:right w:w="15" w:type="dxa"/>
            </w:tcMar>
            <w:vAlign w:val="bottom"/>
          </w:tcPr>
          <w:p w14:paraId="24D6FFF4" w14:textId="77777777" w:rsidR="0029624E" w:rsidRDefault="00000000">
            <w:pPr>
              <w:tabs>
                <w:tab w:val="left" w:pos="1062"/>
                <w:tab w:val="left" w:pos="1477"/>
              </w:tabs>
              <w:spacing w:before="75" w:after="30"/>
              <w:jc w:val="right"/>
            </w:pPr>
            <w:r>
              <w:rPr>
                <w:b/>
                <w:color w:val="000000"/>
                <w:sz w:val="20"/>
              </w:rPr>
              <w:tab/>
              <w:t>1.43</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725EE4F" w14:textId="77777777" w:rsidR="0029624E" w:rsidRDefault="0029624E"/>
        </w:tc>
        <w:tc>
          <w:tcPr>
            <w:tcW w:w="1545" w:type="dxa"/>
            <w:tcBorders>
              <w:top w:val="nil"/>
              <w:left w:val="nil"/>
              <w:bottom w:val="nil"/>
              <w:right w:val="nil"/>
            </w:tcBorders>
            <w:tcMar>
              <w:top w:w="0" w:type="dxa"/>
              <w:left w:w="0" w:type="dxa"/>
              <w:bottom w:w="0" w:type="dxa"/>
              <w:right w:w="15" w:type="dxa"/>
            </w:tcMar>
            <w:vAlign w:val="bottom"/>
          </w:tcPr>
          <w:p w14:paraId="35342F28" w14:textId="77777777" w:rsidR="0029624E" w:rsidRDefault="00000000">
            <w:pPr>
              <w:tabs>
                <w:tab w:val="left" w:pos="1062"/>
                <w:tab w:val="left" w:pos="1477"/>
              </w:tabs>
              <w:spacing w:before="75" w:after="30"/>
              <w:jc w:val="right"/>
            </w:pPr>
            <w:r>
              <w:rPr>
                <w:b/>
                <w:color w:val="000000"/>
                <w:sz w:val="20"/>
              </w:rPr>
              <w:tab/>
              <w:t>1.02</w:t>
            </w:r>
            <w:r>
              <w:rPr>
                <w:b/>
                <w:color w:val="000000"/>
                <w:sz w:val="20"/>
              </w:rPr>
              <w:tab/>
            </w:r>
          </w:p>
        </w:tc>
      </w:tr>
    </w:tbl>
    <w:p w14:paraId="18D242A8" w14:textId="77777777" w:rsidR="0029624E" w:rsidRDefault="0029624E">
      <w:pPr>
        <w:spacing w:after="20" w:line="288" w:lineRule="auto"/>
        <w:rPr>
          <w:sz w:val="2"/>
        </w:rPr>
      </w:pPr>
    </w:p>
    <w:p w14:paraId="5553D39D" w14:textId="77777777" w:rsidR="0029624E" w:rsidRDefault="0029624E">
      <w:pPr>
        <w:spacing w:after="20" w:line="288" w:lineRule="auto"/>
        <w:rPr>
          <w:sz w:val="2"/>
        </w:rPr>
        <w:sectPr w:rsidR="0029624E">
          <w:type w:val="continuous"/>
          <w:pgSz w:w="12240" w:h="15840"/>
          <w:pgMar w:top="720" w:right="720" w:bottom="720" w:left="720" w:header="0" w:footer="270" w:gutter="0"/>
          <w:cols w:space="708"/>
        </w:sectPr>
      </w:pPr>
    </w:p>
    <w:p w14:paraId="0BEA0ACD" w14:textId="77777777" w:rsidR="0029624E" w:rsidRDefault="00000000">
      <w:pPr>
        <w:spacing w:line="288" w:lineRule="auto"/>
        <w:outlineLvl w:val="1"/>
        <w:rPr>
          <w:b/>
          <w:sz w:val="20"/>
        </w:rPr>
      </w:pPr>
      <w:bookmarkStart w:id="4" w:name="Section5"/>
      <w:bookmarkEnd w:id="4"/>
      <w:r>
        <w:rPr>
          <w:b/>
          <w:sz w:val="20"/>
        </w:rPr>
        <w:lastRenderedPageBreak/>
        <w:t>Nomad Foods Limited As Reported</w:t>
      </w:r>
    </w:p>
    <w:p w14:paraId="2CAD0901" w14:textId="77777777" w:rsidR="0029624E" w:rsidRDefault="00000000">
      <w:pPr>
        <w:spacing w:line="288" w:lineRule="auto"/>
        <w:rPr>
          <w:b/>
          <w:sz w:val="20"/>
        </w:rPr>
      </w:pPr>
      <w:r>
        <w:rPr>
          <w:b/>
          <w:sz w:val="20"/>
        </w:rPr>
        <w:t>Statements of Financial Position (audited)</w:t>
      </w:r>
    </w:p>
    <w:p w14:paraId="053F3D7D" w14:textId="77777777" w:rsidR="0029624E" w:rsidRDefault="00000000">
      <w:pPr>
        <w:spacing w:after="120" w:line="288" w:lineRule="auto"/>
        <w:rPr>
          <w:b/>
          <w:sz w:val="20"/>
        </w:rPr>
      </w:pPr>
      <w:r>
        <w:rPr>
          <w:b/>
          <w:sz w:val="20"/>
        </w:rPr>
        <w:t xml:space="preserve">As at </w:t>
      </w:r>
      <w:r>
        <w:rPr>
          <w:b/>
          <w:color w:val="000000"/>
          <w:sz w:val="20"/>
        </w:rPr>
        <w:t>December 31, 2022</w:t>
      </w:r>
      <w:r>
        <w:rPr>
          <w:b/>
          <w:sz w:val="20"/>
        </w:rPr>
        <w:t xml:space="preserve"> and </w:t>
      </w:r>
      <w:r>
        <w:rPr>
          <w:b/>
          <w:color w:val="000000"/>
          <w:sz w:val="20"/>
        </w:rPr>
        <w:t>December 31, 2021</w:t>
      </w:r>
    </w:p>
    <w:tbl>
      <w:tblPr>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5"/>
        <w:gridCol w:w="1860"/>
        <w:gridCol w:w="75"/>
        <w:gridCol w:w="1860"/>
      </w:tblGrid>
      <w:tr w:rsidR="0029624E" w14:paraId="4BF72AA7" w14:textId="77777777">
        <w:trPr>
          <w:cantSplit/>
          <w:trHeight w:hRule="exact" w:val="255"/>
        </w:trPr>
        <w:tc>
          <w:tcPr>
            <w:tcW w:w="6885" w:type="dxa"/>
            <w:tcBorders>
              <w:top w:val="nil"/>
              <w:left w:val="nil"/>
              <w:bottom w:val="nil"/>
              <w:right w:val="nil"/>
            </w:tcBorders>
            <w:tcMar>
              <w:top w:w="0" w:type="dxa"/>
              <w:left w:w="0" w:type="dxa"/>
              <w:bottom w:w="0" w:type="dxa"/>
              <w:right w:w="0" w:type="dxa"/>
            </w:tcMar>
            <w:vAlign w:val="bottom"/>
          </w:tcPr>
          <w:p w14:paraId="66269AE2" w14:textId="77777777" w:rsidR="0029624E" w:rsidRDefault="0029624E">
            <w:pPr>
              <w:keepNext/>
            </w:pPr>
          </w:p>
        </w:tc>
        <w:tc>
          <w:tcPr>
            <w:tcW w:w="1860" w:type="dxa"/>
            <w:tcBorders>
              <w:top w:val="nil"/>
              <w:left w:val="nil"/>
              <w:bottom w:val="nil"/>
              <w:right w:val="nil"/>
            </w:tcBorders>
            <w:tcMar>
              <w:top w:w="0" w:type="dxa"/>
              <w:left w:w="53" w:type="dxa"/>
              <w:bottom w:w="0" w:type="dxa"/>
              <w:right w:w="53" w:type="dxa"/>
            </w:tcMar>
            <w:vAlign w:val="bottom"/>
          </w:tcPr>
          <w:p w14:paraId="7210ABF6" w14:textId="77777777" w:rsidR="0029624E" w:rsidRDefault="00000000">
            <w:pPr>
              <w:keepNext/>
              <w:spacing w:before="75" w:after="30"/>
              <w:jc w:val="center"/>
            </w:pPr>
            <w:r>
              <w:rPr>
                <w:b/>
                <w:color w:val="000000"/>
                <w:sz w:val="16"/>
              </w:rPr>
              <w:t>As at December 31, 2022</w:t>
            </w:r>
          </w:p>
        </w:tc>
        <w:tc>
          <w:tcPr>
            <w:tcW w:w="75" w:type="dxa"/>
            <w:tcBorders>
              <w:top w:val="nil"/>
              <w:left w:val="nil"/>
              <w:bottom w:val="nil"/>
              <w:right w:val="nil"/>
            </w:tcBorders>
            <w:tcMar>
              <w:top w:w="0" w:type="dxa"/>
              <w:left w:w="0" w:type="dxa"/>
              <w:bottom w:w="0" w:type="dxa"/>
              <w:right w:w="0" w:type="dxa"/>
            </w:tcMar>
            <w:vAlign w:val="bottom"/>
          </w:tcPr>
          <w:p w14:paraId="04A1F0BC" w14:textId="77777777" w:rsidR="0029624E" w:rsidRDefault="0029624E">
            <w:pPr>
              <w:keepNext/>
            </w:pPr>
          </w:p>
        </w:tc>
        <w:tc>
          <w:tcPr>
            <w:tcW w:w="1860" w:type="dxa"/>
            <w:tcBorders>
              <w:top w:val="nil"/>
              <w:left w:val="nil"/>
              <w:bottom w:val="nil"/>
              <w:right w:val="nil"/>
            </w:tcBorders>
            <w:tcMar>
              <w:top w:w="0" w:type="dxa"/>
              <w:left w:w="53" w:type="dxa"/>
              <w:bottom w:w="0" w:type="dxa"/>
              <w:right w:w="53" w:type="dxa"/>
            </w:tcMar>
            <w:vAlign w:val="bottom"/>
          </w:tcPr>
          <w:p w14:paraId="539D1338" w14:textId="77777777" w:rsidR="0029624E" w:rsidRDefault="00000000">
            <w:pPr>
              <w:keepNext/>
              <w:spacing w:before="75" w:after="30"/>
              <w:jc w:val="center"/>
            </w:pPr>
            <w:r>
              <w:rPr>
                <w:b/>
                <w:color w:val="000000"/>
                <w:sz w:val="16"/>
              </w:rPr>
              <w:t>As at December 31, 2021</w:t>
            </w:r>
          </w:p>
        </w:tc>
      </w:tr>
      <w:tr w:rsidR="0029624E" w14:paraId="0A92F9B1" w14:textId="77777777">
        <w:trPr>
          <w:cantSplit/>
          <w:trHeight w:hRule="exact" w:val="255"/>
        </w:trPr>
        <w:tc>
          <w:tcPr>
            <w:tcW w:w="6885" w:type="dxa"/>
            <w:tcBorders>
              <w:top w:val="nil"/>
              <w:left w:val="nil"/>
              <w:bottom w:val="nil"/>
              <w:right w:val="nil"/>
            </w:tcBorders>
            <w:tcMar>
              <w:top w:w="0" w:type="dxa"/>
              <w:left w:w="0" w:type="dxa"/>
              <w:bottom w:w="0" w:type="dxa"/>
              <w:right w:w="0" w:type="dxa"/>
            </w:tcMar>
            <w:vAlign w:val="bottom"/>
          </w:tcPr>
          <w:p w14:paraId="642C244E" w14:textId="77777777" w:rsidR="0029624E" w:rsidRDefault="0029624E">
            <w:pPr>
              <w:keepNext/>
            </w:pPr>
          </w:p>
        </w:tc>
        <w:tc>
          <w:tcPr>
            <w:tcW w:w="1860" w:type="dxa"/>
            <w:tcBorders>
              <w:top w:val="nil"/>
              <w:left w:val="nil"/>
              <w:bottom w:val="nil"/>
              <w:right w:val="nil"/>
            </w:tcBorders>
            <w:tcMar>
              <w:top w:w="0" w:type="dxa"/>
              <w:left w:w="53" w:type="dxa"/>
              <w:bottom w:w="0" w:type="dxa"/>
              <w:right w:w="53" w:type="dxa"/>
            </w:tcMar>
            <w:vAlign w:val="bottom"/>
          </w:tcPr>
          <w:p w14:paraId="0C79A3CC" w14:textId="77777777" w:rsidR="0029624E" w:rsidRDefault="00000000">
            <w:pPr>
              <w:keepNext/>
              <w:spacing w:before="75" w:after="30"/>
              <w:jc w:val="center"/>
            </w:pPr>
            <w:r>
              <w:rPr>
                <w:b/>
                <w:color w:val="000000"/>
                <w:sz w:val="16"/>
              </w:rPr>
              <w:t xml:space="preserve"> €m</w:t>
            </w:r>
          </w:p>
        </w:tc>
        <w:tc>
          <w:tcPr>
            <w:tcW w:w="75" w:type="dxa"/>
            <w:tcBorders>
              <w:top w:val="nil"/>
              <w:left w:val="nil"/>
              <w:bottom w:val="nil"/>
              <w:right w:val="nil"/>
            </w:tcBorders>
            <w:tcMar>
              <w:top w:w="0" w:type="dxa"/>
              <w:left w:w="0" w:type="dxa"/>
              <w:bottom w:w="0" w:type="dxa"/>
              <w:right w:w="0" w:type="dxa"/>
            </w:tcMar>
            <w:vAlign w:val="bottom"/>
          </w:tcPr>
          <w:p w14:paraId="318D8C52" w14:textId="77777777" w:rsidR="0029624E" w:rsidRDefault="0029624E">
            <w:pPr>
              <w:keepNext/>
            </w:pPr>
          </w:p>
        </w:tc>
        <w:tc>
          <w:tcPr>
            <w:tcW w:w="1860" w:type="dxa"/>
            <w:tcBorders>
              <w:top w:val="nil"/>
              <w:left w:val="nil"/>
              <w:bottom w:val="nil"/>
              <w:right w:val="nil"/>
            </w:tcBorders>
            <w:tcMar>
              <w:top w:w="0" w:type="dxa"/>
              <w:left w:w="53" w:type="dxa"/>
              <w:bottom w:w="0" w:type="dxa"/>
              <w:right w:w="53" w:type="dxa"/>
            </w:tcMar>
            <w:vAlign w:val="bottom"/>
          </w:tcPr>
          <w:p w14:paraId="1E4CFD02" w14:textId="77777777" w:rsidR="0029624E" w:rsidRDefault="00000000">
            <w:pPr>
              <w:keepNext/>
              <w:spacing w:before="75" w:after="30"/>
              <w:jc w:val="center"/>
            </w:pPr>
            <w:r>
              <w:rPr>
                <w:b/>
                <w:color w:val="000000"/>
                <w:sz w:val="16"/>
              </w:rPr>
              <w:t xml:space="preserve"> €m</w:t>
            </w:r>
          </w:p>
        </w:tc>
      </w:tr>
      <w:tr w:rsidR="0029624E" w14:paraId="77D9898F" w14:textId="77777777">
        <w:trPr>
          <w:cantSplit/>
          <w:trHeight w:hRule="exact" w:val="285"/>
        </w:trPr>
        <w:tc>
          <w:tcPr>
            <w:tcW w:w="6885" w:type="dxa"/>
            <w:tcBorders>
              <w:top w:val="nil"/>
              <w:left w:val="nil"/>
              <w:bottom w:val="nil"/>
              <w:right w:val="nil"/>
            </w:tcBorders>
            <w:shd w:val="clear" w:color="auto" w:fill="CCEEFF"/>
            <w:tcMar>
              <w:top w:w="0" w:type="dxa"/>
              <w:left w:w="53" w:type="dxa"/>
              <w:bottom w:w="0" w:type="dxa"/>
              <w:right w:w="53" w:type="dxa"/>
            </w:tcMar>
          </w:tcPr>
          <w:p w14:paraId="4381A51C" w14:textId="77777777" w:rsidR="0029624E" w:rsidRDefault="00000000">
            <w:pPr>
              <w:keepNext/>
              <w:spacing w:before="75" w:after="30"/>
            </w:pPr>
            <w:r>
              <w:rPr>
                <w:b/>
                <w:color w:val="000000"/>
                <w:sz w:val="20"/>
              </w:rPr>
              <w:t>Non-current assets</w:t>
            </w:r>
          </w:p>
        </w:tc>
        <w:tc>
          <w:tcPr>
            <w:tcW w:w="1860" w:type="dxa"/>
            <w:tcBorders>
              <w:top w:val="nil"/>
              <w:left w:val="nil"/>
              <w:bottom w:val="nil"/>
              <w:right w:val="nil"/>
            </w:tcBorders>
            <w:shd w:val="clear" w:color="auto" w:fill="CCEEFF"/>
            <w:tcMar>
              <w:top w:w="0" w:type="dxa"/>
              <w:left w:w="0" w:type="dxa"/>
              <w:bottom w:w="0" w:type="dxa"/>
              <w:right w:w="0" w:type="dxa"/>
            </w:tcMar>
            <w:vAlign w:val="bottom"/>
          </w:tcPr>
          <w:p w14:paraId="5FA80AA5"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AD5639"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0" w:type="dxa"/>
            </w:tcMar>
            <w:vAlign w:val="bottom"/>
          </w:tcPr>
          <w:p w14:paraId="30D1B355" w14:textId="77777777" w:rsidR="0029624E" w:rsidRDefault="0029624E">
            <w:pPr>
              <w:keepNext/>
            </w:pPr>
          </w:p>
        </w:tc>
      </w:tr>
      <w:tr w:rsidR="0029624E" w14:paraId="6AD7647A" w14:textId="77777777">
        <w:trPr>
          <w:cantSplit/>
          <w:trHeight w:hRule="exact" w:val="300"/>
        </w:trPr>
        <w:tc>
          <w:tcPr>
            <w:tcW w:w="6885" w:type="dxa"/>
            <w:tcBorders>
              <w:top w:val="nil"/>
              <w:left w:val="nil"/>
              <w:bottom w:val="nil"/>
              <w:right w:val="nil"/>
            </w:tcBorders>
            <w:shd w:val="clear" w:color="auto" w:fill="FFFFFF"/>
            <w:tcMar>
              <w:top w:w="0" w:type="dxa"/>
              <w:left w:w="53" w:type="dxa"/>
              <w:bottom w:w="0" w:type="dxa"/>
              <w:right w:w="53" w:type="dxa"/>
            </w:tcMar>
          </w:tcPr>
          <w:p w14:paraId="6F7F304D" w14:textId="77777777" w:rsidR="0029624E" w:rsidRDefault="00000000">
            <w:pPr>
              <w:keepNext/>
              <w:spacing w:before="75" w:after="30"/>
            </w:pPr>
            <w:r>
              <w:rPr>
                <w:color w:val="000000"/>
                <w:sz w:val="20"/>
              </w:rPr>
              <w:t>Goodwill</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7D6CF5D3" w14:textId="77777777" w:rsidR="0029624E" w:rsidRDefault="00000000">
            <w:pPr>
              <w:keepNext/>
              <w:tabs>
                <w:tab w:val="left" w:pos="1127"/>
                <w:tab w:val="left" w:pos="1792"/>
              </w:tabs>
              <w:spacing w:before="75" w:after="30"/>
              <w:jc w:val="right"/>
            </w:pPr>
            <w:r>
              <w:rPr>
                <w:color w:val="000000"/>
                <w:sz w:val="20"/>
              </w:rPr>
              <w:tab/>
              <w:t>2,101.6</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81FA998"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51BA157E" w14:textId="77777777" w:rsidR="0029624E" w:rsidRDefault="00000000">
            <w:pPr>
              <w:keepNext/>
              <w:tabs>
                <w:tab w:val="left" w:pos="1127"/>
                <w:tab w:val="left" w:pos="1792"/>
              </w:tabs>
              <w:spacing w:before="75" w:after="30"/>
              <w:jc w:val="right"/>
            </w:pPr>
            <w:r>
              <w:rPr>
                <w:color w:val="000000"/>
                <w:sz w:val="20"/>
              </w:rPr>
              <w:tab/>
              <w:t>2,099.4</w:t>
            </w:r>
            <w:r>
              <w:rPr>
                <w:color w:val="000000"/>
                <w:sz w:val="20"/>
              </w:rPr>
              <w:tab/>
            </w:r>
          </w:p>
        </w:tc>
      </w:tr>
      <w:tr w:rsidR="0029624E" w14:paraId="73B3BFBA" w14:textId="77777777">
        <w:trPr>
          <w:cantSplit/>
          <w:trHeight w:hRule="exact" w:val="300"/>
        </w:trPr>
        <w:tc>
          <w:tcPr>
            <w:tcW w:w="6885" w:type="dxa"/>
            <w:tcBorders>
              <w:top w:val="nil"/>
              <w:left w:val="nil"/>
              <w:bottom w:val="nil"/>
              <w:right w:val="nil"/>
            </w:tcBorders>
            <w:shd w:val="clear" w:color="auto" w:fill="CCEEFF"/>
            <w:tcMar>
              <w:top w:w="0" w:type="dxa"/>
              <w:left w:w="53" w:type="dxa"/>
              <w:bottom w:w="0" w:type="dxa"/>
              <w:right w:w="53" w:type="dxa"/>
            </w:tcMar>
          </w:tcPr>
          <w:p w14:paraId="64369720" w14:textId="77777777" w:rsidR="0029624E" w:rsidRDefault="00000000">
            <w:pPr>
              <w:keepNext/>
              <w:spacing w:before="75" w:after="30"/>
            </w:pPr>
            <w:r>
              <w:rPr>
                <w:color w:val="000000"/>
                <w:sz w:val="20"/>
              </w:rPr>
              <w:t>Intangibles</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1D509BBE" w14:textId="77777777" w:rsidR="0029624E" w:rsidRDefault="00000000">
            <w:pPr>
              <w:keepNext/>
              <w:tabs>
                <w:tab w:val="left" w:pos="1127"/>
                <w:tab w:val="left" w:pos="1792"/>
              </w:tabs>
              <w:spacing w:before="75" w:after="30"/>
              <w:jc w:val="right"/>
            </w:pPr>
            <w:r>
              <w:rPr>
                <w:color w:val="000000"/>
                <w:sz w:val="20"/>
              </w:rPr>
              <w:tab/>
              <w:t>2,457.6</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87377D4"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40C8D582" w14:textId="77777777" w:rsidR="0029624E" w:rsidRDefault="00000000">
            <w:pPr>
              <w:keepNext/>
              <w:tabs>
                <w:tab w:val="left" w:pos="1127"/>
                <w:tab w:val="left" w:pos="1792"/>
              </w:tabs>
              <w:spacing w:before="75" w:after="30"/>
              <w:jc w:val="right"/>
            </w:pPr>
            <w:r>
              <w:rPr>
                <w:color w:val="000000"/>
                <w:sz w:val="20"/>
              </w:rPr>
              <w:tab/>
              <w:t>2,455.7</w:t>
            </w:r>
            <w:r>
              <w:rPr>
                <w:color w:val="000000"/>
                <w:sz w:val="20"/>
              </w:rPr>
              <w:tab/>
            </w:r>
          </w:p>
        </w:tc>
      </w:tr>
      <w:tr w:rsidR="0029624E" w14:paraId="03D205E1" w14:textId="77777777">
        <w:trPr>
          <w:cantSplit/>
          <w:trHeight w:hRule="exact" w:val="300"/>
        </w:trPr>
        <w:tc>
          <w:tcPr>
            <w:tcW w:w="6885" w:type="dxa"/>
            <w:tcBorders>
              <w:top w:val="nil"/>
              <w:left w:val="nil"/>
              <w:bottom w:val="nil"/>
              <w:right w:val="nil"/>
            </w:tcBorders>
            <w:shd w:val="clear" w:color="auto" w:fill="FFFFFF"/>
            <w:tcMar>
              <w:top w:w="0" w:type="dxa"/>
              <w:left w:w="53" w:type="dxa"/>
              <w:bottom w:w="0" w:type="dxa"/>
              <w:right w:w="53" w:type="dxa"/>
            </w:tcMar>
          </w:tcPr>
          <w:p w14:paraId="51CF4B2A" w14:textId="77777777" w:rsidR="0029624E" w:rsidRDefault="00000000">
            <w:pPr>
              <w:keepNext/>
              <w:spacing w:before="75" w:after="30"/>
            </w:pPr>
            <w:r>
              <w:rPr>
                <w:color w:val="000000"/>
                <w:sz w:val="20"/>
              </w:rPr>
              <w:t>Property, plant and equipment</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18836932" w14:textId="77777777" w:rsidR="0029624E" w:rsidRDefault="00000000">
            <w:pPr>
              <w:keepNext/>
              <w:tabs>
                <w:tab w:val="left" w:pos="1277"/>
                <w:tab w:val="left" w:pos="1792"/>
              </w:tabs>
              <w:spacing w:before="75" w:after="30"/>
              <w:jc w:val="right"/>
            </w:pPr>
            <w:r>
              <w:rPr>
                <w:color w:val="000000"/>
                <w:sz w:val="20"/>
              </w:rPr>
              <w:tab/>
              <w:t>542.9</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4675BF7"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0C3FBA12" w14:textId="77777777" w:rsidR="0029624E" w:rsidRDefault="00000000">
            <w:pPr>
              <w:keepNext/>
              <w:tabs>
                <w:tab w:val="left" w:pos="1277"/>
                <w:tab w:val="left" w:pos="1792"/>
              </w:tabs>
              <w:spacing w:before="75" w:after="30"/>
              <w:jc w:val="right"/>
            </w:pPr>
            <w:r>
              <w:rPr>
                <w:color w:val="000000"/>
                <w:sz w:val="20"/>
              </w:rPr>
              <w:tab/>
              <w:t>549.4</w:t>
            </w:r>
            <w:r>
              <w:rPr>
                <w:color w:val="000000"/>
                <w:sz w:val="20"/>
              </w:rPr>
              <w:tab/>
            </w:r>
          </w:p>
        </w:tc>
      </w:tr>
      <w:tr w:rsidR="0029624E" w14:paraId="017FDA67" w14:textId="77777777">
        <w:trPr>
          <w:cantSplit/>
          <w:trHeight w:hRule="exact" w:val="300"/>
        </w:trPr>
        <w:tc>
          <w:tcPr>
            <w:tcW w:w="6885" w:type="dxa"/>
            <w:tcBorders>
              <w:top w:val="nil"/>
              <w:left w:val="nil"/>
              <w:bottom w:val="nil"/>
              <w:right w:val="nil"/>
            </w:tcBorders>
            <w:shd w:val="clear" w:color="auto" w:fill="CCEEFF"/>
            <w:tcMar>
              <w:top w:w="0" w:type="dxa"/>
              <w:left w:w="53" w:type="dxa"/>
              <w:bottom w:w="0" w:type="dxa"/>
              <w:right w:w="53" w:type="dxa"/>
            </w:tcMar>
          </w:tcPr>
          <w:p w14:paraId="2B384B34" w14:textId="77777777" w:rsidR="0029624E" w:rsidRDefault="00000000">
            <w:pPr>
              <w:keepNext/>
              <w:spacing w:before="75" w:after="30"/>
            </w:pPr>
            <w:r>
              <w:rPr>
                <w:color w:val="000000"/>
                <w:sz w:val="20"/>
              </w:rPr>
              <w:t>Other non-current assets</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29A9C1CA" w14:textId="77777777" w:rsidR="0029624E" w:rsidRDefault="00000000">
            <w:pPr>
              <w:keepNext/>
              <w:tabs>
                <w:tab w:val="left" w:pos="1477"/>
                <w:tab w:val="left" w:pos="1792"/>
              </w:tabs>
              <w:spacing w:before="75" w:after="30"/>
              <w:jc w:val="right"/>
            </w:pPr>
            <w:r>
              <w:rPr>
                <w:color w:val="000000"/>
                <w:sz w:val="20"/>
              </w:rPr>
              <w:tab/>
              <w:t>8.1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07C2930"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6645093A" w14:textId="77777777" w:rsidR="0029624E" w:rsidRDefault="00000000">
            <w:pPr>
              <w:keepNext/>
              <w:tabs>
                <w:tab w:val="left" w:pos="1477"/>
                <w:tab w:val="left" w:pos="1792"/>
              </w:tabs>
              <w:spacing w:before="75" w:after="30"/>
              <w:jc w:val="right"/>
            </w:pPr>
            <w:r>
              <w:rPr>
                <w:color w:val="000000"/>
                <w:sz w:val="20"/>
              </w:rPr>
              <w:tab/>
              <w:t>8.9</w:t>
            </w:r>
            <w:r>
              <w:rPr>
                <w:color w:val="000000"/>
                <w:sz w:val="20"/>
              </w:rPr>
              <w:tab/>
            </w:r>
          </w:p>
        </w:tc>
      </w:tr>
      <w:tr w:rsidR="0029624E" w14:paraId="4DE030E5" w14:textId="77777777">
        <w:trPr>
          <w:cantSplit/>
          <w:trHeight w:hRule="exact" w:val="300"/>
        </w:trPr>
        <w:tc>
          <w:tcPr>
            <w:tcW w:w="6885" w:type="dxa"/>
            <w:tcBorders>
              <w:top w:val="nil"/>
              <w:left w:val="nil"/>
              <w:bottom w:val="nil"/>
              <w:right w:val="nil"/>
            </w:tcBorders>
            <w:shd w:val="clear" w:color="auto" w:fill="FFFFFF"/>
            <w:tcMar>
              <w:top w:w="0" w:type="dxa"/>
              <w:left w:w="53" w:type="dxa"/>
              <w:bottom w:w="0" w:type="dxa"/>
              <w:right w:w="53" w:type="dxa"/>
            </w:tcMar>
          </w:tcPr>
          <w:p w14:paraId="20EA5D37" w14:textId="77777777" w:rsidR="0029624E" w:rsidRDefault="00000000">
            <w:pPr>
              <w:keepNext/>
              <w:spacing w:before="75" w:after="30"/>
            </w:pPr>
            <w:r>
              <w:rPr>
                <w:color w:val="000000"/>
                <w:sz w:val="20"/>
              </w:rPr>
              <w:t>Derivative financial instruments</w:t>
            </w:r>
          </w:p>
        </w:tc>
        <w:tc>
          <w:tcPr>
            <w:tcW w:w="1860" w:type="dxa"/>
            <w:tcBorders>
              <w:top w:val="nil"/>
              <w:left w:val="nil"/>
              <w:bottom w:val="nil"/>
              <w:right w:val="nil"/>
            </w:tcBorders>
            <w:tcMar>
              <w:top w:w="0" w:type="dxa"/>
              <w:left w:w="0" w:type="dxa"/>
              <w:bottom w:w="0" w:type="dxa"/>
              <w:right w:w="15" w:type="dxa"/>
            </w:tcMar>
            <w:vAlign w:val="bottom"/>
          </w:tcPr>
          <w:p w14:paraId="5A06B882" w14:textId="77777777" w:rsidR="0029624E" w:rsidRDefault="00000000">
            <w:pPr>
              <w:keepNext/>
              <w:tabs>
                <w:tab w:val="left" w:pos="1477"/>
                <w:tab w:val="left" w:pos="1792"/>
              </w:tabs>
              <w:spacing w:before="75" w:after="30"/>
              <w:jc w:val="right"/>
            </w:pPr>
            <w:r>
              <w:rPr>
                <w:color w:val="000000"/>
                <w:sz w:val="20"/>
              </w:rPr>
              <w:tab/>
              <w:t>0.2</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4EE13B0A" w14:textId="77777777" w:rsidR="0029624E" w:rsidRDefault="0029624E">
            <w:pPr>
              <w:keepNext/>
            </w:pPr>
          </w:p>
        </w:tc>
        <w:tc>
          <w:tcPr>
            <w:tcW w:w="1860" w:type="dxa"/>
            <w:tcBorders>
              <w:top w:val="nil"/>
              <w:left w:val="nil"/>
              <w:bottom w:val="nil"/>
              <w:right w:val="nil"/>
            </w:tcBorders>
            <w:tcMar>
              <w:top w:w="0" w:type="dxa"/>
              <w:left w:w="0" w:type="dxa"/>
              <w:bottom w:w="0" w:type="dxa"/>
              <w:right w:w="15" w:type="dxa"/>
            </w:tcMar>
            <w:vAlign w:val="bottom"/>
          </w:tcPr>
          <w:p w14:paraId="31A2CEB1" w14:textId="77777777" w:rsidR="0029624E" w:rsidRDefault="00000000">
            <w:pPr>
              <w:keepNext/>
              <w:tabs>
                <w:tab w:val="left" w:pos="1527"/>
                <w:tab w:val="left" w:pos="1792"/>
              </w:tabs>
              <w:spacing w:before="75" w:after="30"/>
              <w:jc w:val="right"/>
            </w:pPr>
            <w:r>
              <w:rPr>
                <w:color w:val="000000"/>
                <w:sz w:val="20"/>
              </w:rPr>
              <w:tab/>
              <w:t>—</w:t>
            </w:r>
            <w:r>
              <w:rPr>
                <w:color w:val="000000"/>
                <w:sz w:val="20"/>
              </w:rPr>
              <w:tab/>
            </w:r>
          </w:p>
        </w:tc>
      </w:tr>
      <w:tr w:rsidR="0029624E" w14:paraId="4237F8B3" w14:textId="77777777">
        <w:trPr>
          <w:cantSplit/>
          <w:trHeight w:hRule="exact" w:val="300"/>
        </w:trPr>
        <w:tc>
          <w:tcPr>
            <w:tcW w:w="6885" w:type="dxa"/>
            <w:tcBorders>
              <w:top w:val="nil"/>
              <w:left w:val="nil"/>
              <w:bottom w:val="nil"/>
              <w:right w:val="nil"/>
            </w:tcBorders>
            <w:shd w:val="clear" w:color="auto" w:fill="CCEEFF"/>
            <w:tcMar>
              <w:top w:w="0" w:type="dxa"/>
              <w:left w:w="53" w:type="dxa"/>
              <w:bottom w:w="0" w:type="dxa"/>
              <w:right w:w="53" w:type="dxa"/>
            </w:tcMar>
          </w:tcPr>
          <w:p w14:paraId="2CC09DCE" w14:textId="77777777" w:rsidR="0029624E" w:rsidRDefault="00000000">
            <w:pPr>
              <w:keepNext/>
              <w:spacing w:before="75" w:after="30"/>
            </w:pPr>
            <w:r>
              <w:rPr>
                <w:color w:val="000000"/>
                <w:sz w:val="20"/>
              </w:rPr>
              <w:t>Deferred tax assets</w:t>
            </w:r>
          </w:p>
        </w:tc>
        <w:tc>
          <w:tcPr>
            <w:tcW w:w="18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472AECA" w14:textId="77777777" w:rsidR="0029624E" w:rsidRDefault="00000000">
            <w:pPr>
              <w:keepNext/>
              <w:tabs>
                <w:tab w:val="left" w:pos="1277"/>
                <w:tab w:val="left" w:pos="1792"/>
              </w:tabs>
              <w:spacing w:before="75" w:after="30"/>
              <w:jc w:val="right"/>
            </w:pPr>
            <w:r>
              <w:rPr>
                <w:color w:val="000000"/>
                <w:sz w:val="20"/>
              </w:rPr>
              <w:tab/>
              <w:t>100.4</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EA87C1B" w14:textId="77777777" w:rsidR="0029624E" w:rsidRDefault="0029624E">
            <w:pPr>
              <w:keepNext/>
            </w:pPr>
          </w:p>
        </w:tc>
        <w:tc>
          <w:tcPr>
            <w:tcW w:w="18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0AE1A68" w14:textId="77777777" w:rsidR="0029624E" w:rsidRDefault="00000000">
            <w:pPr>
              <w:keepNext/>
              <w:tabs>
                <w:tab w:val="left" w:pos="1277"/>
                <w:tab w:val="left" w:pos="1792"/>
              </w:tabs>
              <w:spacing w:before="75" w:after="30"/>
              <w:jc w:val="right"/>
            </w:pPr>
            <w:r>
              <w:rPr>
                <w:color w:val="000000"/>
                <w:sz w:val="20"/>
              </w:rPr>
              <w:tab/>
              <w:t>128.3</w:t>
            </w:r>
            <w:r>
              <w:rPr>
                <w:color w:val="000000"/>
                <w:sz w:val="20"/>
              </w:rPr>
              <w:tab/>
            </w:r>
          </w:p>
        </w:tc>
      </w:tr>
      <w:tr w:rsidR="0029624E" w14:paraId="77298246" w14:textId="77777777">
        <w:trPr>
          <w:cantSplit/>
          <w:trHeight w:hRule="exact" w:val="285"/>
        </w:trPr>
        <w:tc>
          <w:tcPr>
            <w:tcW w:w="6885" w:type="dxa"/>
            <w:tcBorders>
              <w:top w:val="nil"/>
              <w:left w:val="nil"/>
              <w:bottom w:val="nil"/>
              <w:right w:val="nil"/>
            </w:tcBorders>
            <w:shd w:val="clear" w:color="auto" w:fill="FFFFFF"/>
            <w:tcMar>
              <w:top w:w="0" w:type="dxa"/>
              <w:left w:w="53" w:type="dxa"/>
              <w:bottom w:w="0" w:type="dxa"/>
              <w:right w:w="53" w:type="dxa"/>
            </w:tcMar>
          </w:tcPr>
          <w:p w14:paraId="784CBA99" w14:textId="77777777" w:rsidR="0029624E" w:rsidRDefault="00000000">
            <w:pPr>
              <w:keepNext/>
              <w:spacing w:before="55" w:after="30"/>
            </w:pPr>
            <w:r>
              <w:rPr>
                <w:b/>
                <w:color w:val="000000"/>
                <w:sz w:val="20"/>
              </w:rPr>
              <w:t>Total non-current assets</w:t>
            </w:r>
          </w:p>
        </w:tc>
        <w:tc>
          <w:tcPr>
            <w:tcW w:w="186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29F7C0A" w14:textId="77777777" w:rsidR="0029624E" w:rsidRDefault="00000000">
            <w:pPr>
              <w:keepNext/>
              <w:tabs>
                <w:tab w:val="left" w:pos="1127"/>
                <w:tab w:val="left" w:pos="1792"/>
              </w:tabs>
              <w:spacing w:before="55" w:after="30"/>
              <w:jc w:val="right"/>
            </w:pPr>
            <w:r>
              <w:rPr>
                <w:b/>
                <w:color w:val="000000"/>
                <w:sz w:val="20"/>
              </w:rPr>
              <w:tab/>
              <w:t>5,210.8</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665A3C" w14:textId="77777777" w:rsidR="0029624E" w:rsidRDefault="0029624E">
            <w:pPr>
              <w:keepNext/>
            </w:pPr>
          </w:p>
        </w:tc>
        <w:tc>
          <w:tcPr>
            <w:tcW w:w="186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10A07808" w14:textId="77777777" w:rsidR="0029624E" w:rsidRDefault="00000000">
            <w:pPr>
              <w:keepNext/>
              <w:tabs>
                <w:tab w:val="left" w:pos="1127"/>
                <w:tab w:val="left" w:pos="1792"/>
              </w:tabs>
              <w:spacing w:before="55" w:after="30"/>
              <w:jc w:val="right"/>
            </w:pPr>
            <w:r>
              <w:rPr>
                <w:b/>
                <w:color w:val="000000"/>
                <w:sz w:val="20"/>
              </w:rPr>
              <w:tab/>
              <w:t>5,241.7</w:t>
            </w:r>
            <w:r>
              <w:rPr>
                <w:b/>
                <w:color w:val="000000"/>
                <w:sz w:val="20"/>
              </w:rPr>
              <w:tab/>
            </w:r>
          </w:p>
        </w:tc>
      </w:tr>
      <w:tr w:rsidR="0029624E" w14:paraId="2B902547" w14:textId="77777777">
        <w:trPr>
          <w:cantSplit/>
          <w:trHeight w:hRule="exact" w:val="285"/>
        </w:trPr>
        <w:tc>
          <w:tcPr>
            <w:tcW w:w="6885" w:type="dxa"/>
            <w:tcBorders>
              <w:top w:val="nil"/>
              <w:left w:val="nil"/>
              <w:bottom w:val="nil"/>
              <w:right w:val="nil"/>
            </w:tcBorders>
            <w:shd w:val="clear" w:color="auto" w:fill="CCEEFF"/>
            <w:tcMar>
              <w:top w:w="0" w:type="dxa"/>
              <w:left w:w="53" w:type="dxa"/>
              <w:bottom w:w="0" w:type="dxa"/>
              <w:right w:w="53" w:type="dxa"/>
            </w:tcMar>
          </w:tcPr>
          <w:p w14:paraId="0E77C08D" w14:textId="77777777" w:rsidR="0029624E" w:rsidRDefault="00000000">
            <w:pPr>
              <w:keepNext/>
              <w:spacing w:before="55" w:after="30"/>
            </w:pPr>
            <w:r>
              <w:rPr>
                <w:b/>
                <w:color w:val="000000"/>
                <w:sz w:val="20"/>
              </w:rPr>
              <w:t>Current assets</w:t>
            </w:r>
          </w:p>
        </w:tc>
        <w:tc>
          <w:tcPr>
            <w:tcW w:w="18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2322A449"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3054DCE" w14:textId="77777777" w:rsidR="0029624E" w:rsidRDefault="0029624E">
            <w:pPr>
              <w:keepNext/>
            </w:pPr>
          </w:p>
        </w:tc>
        <w:tc>
          <w:tcPr>
            <w:tcW w:w="18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D867DAC" w14:textId="77777777" w:rsidR="0029624E" w:rsidRDefault="0029624E">
            <w:pPr>
              <w:keepNext/>
            </w:pPr>
          </w:p>
        </w:tc>
      </w:tr>
      <w:tr w:rsidR="0029624E" w14:paraId="587A2499" w14:textId="77777777">
        <w:trPr>
          <w:cantSplit/>
          <w:trHeight w:hRule="exact" w:val="300"/>
        </w:trPr>
        <w:tc>
          <w:tcPr>
            <w:tcW w:w="6885" w:type="dxa"/>
            <w:tcBorders>
              <w:top w:val="nil"/>
              <w:left w:val="nil"/>
              <w:bottom w:val="nil"/>
              <w:right w:val="nil"/>
            </w:tcBorders>
            <w:shd w:val="clear" w:color="auto" w:fill="FFFFFF"/>
            <w:tcMar>
              <w:top w:w="0" w:type="dxa"/>
              <w:left w:w="53" w:type="dxa"/>
              <w:bottom w:w="0" w:type="dxa"/>
              <w:right w:w="53" w:type="dxa"/>
            </w:tcMar>
          </w:tcPr>
          <w:p w14:paraId="53F2CDAA" w14:textId="77777777" w:rsidR="0029624E" w:rsidRDefault="00000000">
            <w:pPr>
              <w:keepNext/>
              <w:spacing w:before="75" w:after="30"/>
            </w:pPr>
            <w:r>
              <w:rPr>
                <w:color w:val="000000"/>
                <w:sz w:val="20"/>
              </w:rPr>
              <w:t>Cash and cash equivalents</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24C8C76E" w14:textId="77777777" w:rsidR="0029624E" w:rsidRDefault="00000000">
            <w:pPr>
              <w:keepNext/>
              <w:tabs>
                <w:tab w:val="left" w:pos="1277"/>
                <w:tab w:val="left" w:pos="1792"/>
              </w:tabs>
              <w:spacing w:before="75" w:after="30"/>
              <w:jc w:val="right"/>
            </w:pPr>
            <w:r>
              <w:rPr>
                <w:color w:val="000000"/>
                <w:sz w:val="20"/>
              </w:rPr>
              <w:tab/>
              <w:t>369.7</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597842D"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60B69B8C" w14:textId="77777777" w:rsidR="0029624E" w:rsidRDefault="00000000">
            <w:pPr>
              <w:keepNext/>
              <w:tabs>
                <w:tab w:val="left" w:pos="1277"/>
                <w:tab w:val="left" w:pos="1792"/>
              </w:tabs>
              <w:spacing w:before="75" w:after="30"/>
              <w:jc w:val="right"/>
            </w:pPr>
            <w:r>
              <w:rPr>
                <w:color w:val="000000"/>
                <w:sz w:val="20"/>
              </w:rPr>
              <w:tab/>
              <w:t>254.2</w:t>
            </w:r>
            <w:r>
              <w:rPr>
                <w:color w:val="000000"/>
                <w:sz w:val="20"/>
              </w:rPr>
              <w:tab/>
            </w:r>
          </w:p>
        </w:tc>
      </w:tr>
      <w:tr w:rsidR="0029624E" w14:paraId="141B98AD" w14:textId="77777777">
        <w:trPr>
          <w:cantSplit/>
          <w:trHeight w:hRule="exact" w:val="300"/>
        </w:trPr>
        <w:tc>
          <w:tcPr>
            <w:tcW w:w="6885" w:type="dxa"/>
            <w:tcBorders>
              <w:top w:val="nil"/>
              <w:left w:val="nil"/>
              <w:bottom w:val="nil"/>
              <w:right w:val="nil"/>
            </w:tcBorders>
            <w:shd w:val="clear" w:color="auto" w:fill="CCEEFF"/>
            <w:tcMar>
              <w:top w:w="0" w:type="dxa"/>
              <w:left w:w="53" w:type="dxa"/>
              <w:bottom w:w="0" w:type="dxa"/>
              <w:right w:w="53" w:type="dxa"/>
            </w:tcMar>
          </w:tcPr>
          <w:p w14:paraId="60DADA25" w14:textId="77777777" w:rsidR="0029624E" w:rsidRDefault="00000000">
            <w:pPr>
              <w:keepNext/>
              <w:spacing w:before="75" w:after="30"/>
            </w:pPr>
            <w:r>
              <w:rPr>
                <w:color w:val="000000"/>
                <w:sz w:val="20"/>
              </w:rPr>
              <w:t>Inventories</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46EFB21B" w14:textId="77777777" w:rsidR="0029624E" w:rsidRDefault="00000000">
            <w:pPr>
              <w:keepNext/>
              <w:tabs>
                <w:tab w:val="left" w:pos="1277"/>
                <w:tab w:val="left" w:pos="1792"/>
              </w:tabs>
              <w:spacing w:before="75" w:after="30"/>
              <w:jc w:val="right"/>
            </w:pPr>
            <w:r>
              <w:rPr>
                <w:color w:val="000000"/>
                <w:sz w:val="20"/>
              </w:rPr>
              <w:tab/>
              <w:t>457.1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4908887"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67D29143" w14:textId="77777777" w:rsidR="0029624E" w:rsidRDefault="00000000">
            <w:pPr>
              <w:keepNext/>
              <w:tabs>
                <w:tab w:val="left" w:pos="1277"/>
                <w:tab w:val="left" w:pos="1792"/>
              </w:tabs>
              <w:spacing w:before="75" w:after="30"/>
              <w:jc w:val="right"/>
            </w:pPr>
            <w:r>
              <w:rPr>
                <w:color w:val="000000"/>
                <w:sz w:val="20"/>
              </w:rPr>
              <w:tab/>
              <w:t>410.6</w:t>
            </w:r>
            <w:r>
              <w:rPr>
                <w:color w:val="000000"/>
                <w:sz w:val="20"/>
              </w:rPr>
              <w:tab/>
            </w:r>
          </w:p>
        </w:tc>
      </w:tr>
      <w:tr w:rsidR="0029624E" w14:paraId="6027BF88" w14:textId="77777777">
        <w:trPr>
          <w:cantSplit/>
          <w:trHeight w:hRule="exact" w:val="300"/>
        </w:trPr>
        <w:tc>
          <w:tcPr>
            <w:tcW w:w="6885" w:type="dxa"/>
            <w:tcBorders>
              <w:top w:val="nil"/>
              <w:left w:val="nil"/>
              <w:bottom w:val="nil"/>
              <w:right w:val="nil"/>
            </w:tcBorders>
            <w:shd w:val="clear" w:color="auto" w:fill="FFFFFF"/>
            <w:tcMar>
              <w:top w:w="0" w:type="dxa"/>
              <w:left w:w="53" w:type="dxa"/>
              <w:bottom w:w="0" w:type="dxa"/>
              <w:right w:w="53" w:type="dxa"/>
            </w:tcMar>
          </w:tcPr>
          <w:p w14:paraId="01BCD674" w14:textId="77777777" w:rsidR="0029624E" w:rsidRDefault="00000000">
            <w:pPr>
              <w:keepNext/>
              <w:spacing w:before="75" w:after="30"/>
            </w:pPr>
            <w:r>
              <w:rPr>
                <w:color w:val="000000"/>
                <w:sz w:val="20"/>
              </w:rPr>
              <w:t>Trade and other receivables</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447BDD0F" w14:textId="77777777" w:rsidR="0029624E" w:rsidRDefault="00000000">
            <w:pPr>
              <w:keepNext/>
              <w:tabs>
                <w:tab w:val="left" w:pos="1277"/>
                <w:tab w:val="left" w:pos="1792"/>
              </w:tabs>
              <w:spacing w:before="75" w:after="30"/>
              <w:jc w:val="right"/>
            </w:pPr>
            <w:r>
              <w:rPr>
                <w:color w:val="000000"/>
                <w:sz w:val="20"/>
              </w:rPr>
              <w:tab/>
              <w:t>266.8</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EDC55C7"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45D38F28" w14:textId="77777777" w:rsidR="0029624E" w:rsidRDefault="00000000">
            <w:pPr>
              <w:keepNext/>
              <w:tabs>
                <w:tab w:val="left" w:pos="1277"/>
                <w:tab w:val="left" w:pos="1792"/>
              </w:tabs>
              <w:spacing w:before="75" w:after="30"/>
              <w:jc w:val="right"/>
            </w:pPr>
            <w:r>
              <w:rPr>
                <w:color w:val="000000"/>
                <w:sz w:val="20"/>
              </w:rPr>
              <w:tab/>
              <w:t>234.6</w:t>
            </w:r>
            <w:r>
              <w:rPr>
                <w:color w:val="000000"/>
                <w:sz w:val="20"/>
              </w:rPr>
              <w:tab/>
            </w:r>
          </w:p>
        </w:tc>
      </w:tr>
      <w:tr w:rsidR="0029624E" w14:paraId="34481EA1" w14:textId="77777777">
        <w:trPr>
          <w:cantSplit/>
          <w:trHeight w:hRule="exact" w:val="300"/>
        </w:trPr>
        <w:tc>
          <w:tcPr>
            <w:tcW w:w="6885" w:type="dxa"/>
            <w:tcBorders>
              <w:top w:val="nil"/>
              <w:left w:val="nil"/>
              <w:bottom w:val="nil"/>
              <w:right w:val="nil"/>
            </w:tcBorders>
            <w:shd w:val="clear" w:color="auto" w:fill="CCEEFF"/>
            <w:tcMar>
              <w:top w:w="0" w:type="dxa"/>
              <w:left w:w="53" w:type="dxa"/>
              <w:bottom w:w="0" w:type="dxa"/>
              <w:right w:w="53" w:type="dxa"/>
            </w:tcMar>
          </w:tcPr>
          <w:p w14:paraId="6FEBA19D" w14:textId="77777777" w:rsidR="0029624E" w:rsidRDefault="00000000">
            <w:pPr>
              <w:keepNext/>
              <w:spacing w:before="75" w:after="30"/>
            </w:pPr>
            <w:r>
              <w:rPr>
                <w:color w:val="000000"/>
                <w:sz w:val="20"/>
              </w:rPr>
              <w:t>Indemnification assets</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3DA402BD" w14:textId="77777777" w:rsidR="0029624E" w:rsidRDefault="00000000">
            <w:pPr>
              <w:keepNext/>
              <w:tabs>
                <w:tab w:val="left" w:pos="1477"/>
                <w:tab w:val="left" w:pos="1792"/>
              </w:tabs>
              <w:spacing w:before="75" w:after="30"/>
              <w:jc w:val="right"/>
            </w:pPr>
            <w:r>
              <w:rPr>
                <w:color w:val="000000"/>
                <w:sz w:val="20"/>
              </w:rPr>
              <w:tab/>
              <w:t>1.8</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809EC7E"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0FC283D4" w14:textId="77777777" w:rsidR="0029624E" w:rsidRDefault="00000000">
            <w:pPr>
              <w:keepNext/>
              <w:tabs>
                <w:tab w:val="left" w:pos="1477"/>
                <w:tab w:val="left" w:pos="1792"/>
              </w:tabs>
              <w:spacing w:before="75" w:after="30"/>
              <w:jc w:val="right"/>
            </w:pPr>
            <w:r>
              <w:rPr>
                <w:color w:val="000000"/>
                <w:sz w:val="20"/>
              </w:rPr>
              <w:tab/>
              <w:t>9.5</w:t>
            </w:r>
            <w:r>
              <w:rPr>
                <w:color w:val="000000"/>
                <w:sz w:val="20"/>
              </w:rPr>
              <w:tab/>
            </w:r>
          </w:p>
        </w:tc>
      </w:tr>
      <w:tr w:rsidR="0029624E" w14:paraId="55C79FD4" w14:textId="77777777">
        <w:trPr>
          <w:cantSplit/>
          <w:trHeight w:hRule="exact" w:val="300"/>
        </w:trPr>
        <w:tc>
          <w:tcPr>
            <w:tcW w:w="6885" w:type="dxa"/>
            <w:tcBorders>
              <w:top w:val="nil"/>
              <w:left w:val="nil"/>
              <w:bottom w:val="nil"/>
              <w:right w:val="nil"/>
            </w:tcBorders>
            <w:shd w:val="clear" w:color="auto" w:fill="FFFFFF"/>
            <w:tcMar>
              <w:top w:w="0" w:type="dxa"/>
              <w:left w:w="53" w:type="dxa"/>
              <w:bottom w:w="0" w:type="dxa"/>
              <w:right w:w="53" w:type="dxa"/>
            </w:tcMar>
          </w:tcPr>
          <w:p w14:paraId="4DCBCC52" w14:textId="77777777" w:rsidR="0029624E" w:rsidRDefault="00000000">
            <w:pPr>
              <w:keepNext/>
              <w:spacing w:before="75" w:after="30"/>
            </w:pPr>
            <w:r>
              <w:rPr>
                <w:color w:val="000000"/>
                <w:sz w:val="20"/>
              </w:rPr>
              <w:t>Derivative financial instruments</w:t>
            </w:r>
          </w:p>
        </w:tc>
        <w:tc>
          <w:tcPr>
            <w:tcW w:w="18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E6A4AB8" w14:textId="77777777" w:rsidR="0029624E" w:rsidRDefault="00000000">
            <w:pPr>
              <w:keepNext/>
              <w:tabs>
                <w:tab w:val="left" w:pos="1377"/>
                <w:tab w:val="left" w:pos="1792"/>
              </w:tabs>
              <w:spacing w:before="75" w:after="30"/>
              <w:jc w:val="right"/>
            </w:pPr>
            <w:r>
              <w:rPr>
                <w:color w:val="000000"/>
                <w:sz w:val="20"/>
              </w:rPr>
              <w:tab/>
              <w:t>19.9</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EC14204" w14:textId="77777777" w:rsidR="0029624E" w:rsidRDefault="0029624E">
            <w:pPr>
              <w:keepNext/>
            </w:pPr>
          </w:p>
        </w:tc>
        <w:tc>
          <w:tcPr>
            <w:tcW w:w="18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70E971B" w14:textId="77777777" w:rsidR="0029624E" w:rsidRDefault="00000000">
            <w:pPr>
              <w:keepNext/>
              <w:tabs>
                <w:tab w:val="left" w:pos="1377"/>
                <w:tab w:val="left" w:pos="1792"/>
              </w:tabs>
              <w:spacing w:before="75" w:after="30"/>
              <w:jc w:val="right"/>
            </w:pPr>
            <w:r>
              <w:rPr>
                <w:color w:val="000000"/>
                <w:sz w:val="20"/>
              </w:rPr>
              <w:tab/>
              <w:t>20.2</w:t>
            </w:r>
            <w:r>
              <w:rPr>
                <w:color w:val="000000"/>
                <w:sz w:val="20"/>
              </w:rPr>
              <w:tab/>
            </w:r>
          </w:p>
        </w:tc>
      </w:tr>
      <w:tr w:rsidR="0029624E" w14:paraId="30A67D7B" w14:textId="77777777">
        <w:trPr>
          <w:cantSplit/>
          <w:trHeight w:hRule="exact" w:val="285"/>
        </w:trPr>
        <w:tc>
          <w:tcPr>
            <w:tcW w:w="6885" w:type="dxa"/>
            <w:tcBorders>
              <w:top w:val="nil"/>
              <w:left w:val="nil"/>
              <w:bottom w:val="nil"/>
              <w:right w:val="nil"/>
            </w:tcBorders>
            <w:shd w:val="clear" w:color="auto" w:fill="CCEEFF"/>
            <w:tcMar>
              <w:top w:w="0" w:type="dxa"/>
              <w:left w:w="53" w:type="dxa"/>
              <w:bottom w:w="0" w:type="dxa"/>
              <w:right w:w="53" w:type="dxa"/>
            </w:tcMar>
          </w:tcPr>
          <w:p w14:paraId="664B6A9F" w14:textId="77777777" w:rsidR="0029624E" w:rsidRDefault="00000000">
            <w:pPr>
              <w:keepNext/>
              <w:spacing w:before="55" w:after="30"/>
            </w:pPr>
            <w:r>
              <w:rPr>
                <w:b/>
                <w:color w:val="000000"/>
                <w:sz w:val="20"/>
              </w:rPr>
              <w:t>Total current assets</w:t>
            </w:r>
          </w:p>
        </w:tc>
        <w:tc>
          <w:tcPr>
            <w:tcW w:w="186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6463119" w14:textId="77777777" w:rsidR="0029624E" w:rsidRDefault="00000000">
            <w:pPr>
              <w:keepNext/>
              <w:tabs>
                <w:tab w:val="left" w:pos="1127"/>
                <w:tab w:val="left" w:pos="1792"/>
              </w:tabs>
              <w:spacing w:before="55" w:after="30"/>
              <w:jc w:val="right"/>
            </w:pPr>
            <w:r>
              <w:rPr>
                <w:b/>
                <w:color w:val="000000"/>
                <w:sz w:val="20"/>
              </w:rPr>
              <w:tab/>
              <w:t>1,115.3</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DD67607" w14:textId="77777777" w:rsidR="0029624E" w:rsidRDefault="0029624E">
            <w:pPr>
              <w:keepNext/>
            </w:pPr>
          </w:p>
        </w:tc>
        <w:tc>
          <w:tcPr>
            <w:tcW w:w="186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77AE4C1" w14:textId="77777777" w:rsidR="0029624E" w:rsidRDefault="00000000">
            <w:pPr>
              <w:keepNext/>
              <w:tabs>
                <w:tab w:val="left" w:pos="1277"/>
                <w:tab w:val="left" w:pos="1792"/>
              </w:tabs>
              <w:spacing w:before="55" w:after="30"/>
              <w:jc w:val="right"/>
            </w:pPr>
            <w:r>
              <w:rPr>
                <w:b/>
                <w:color w:val="000000"/>
                <w:sz w:val="20"/>
              </w:rPr>
              <w:tab/>
              <w:t>929.1</w:t>
            </w:r>
            <w:r>
              <w:rPr>
                <w:b/>
                <w:color w:val="000000"/>
                <w:sz w:val="20"/>
              </w:rPr>
              <w:tab/>
            </w:r>
          </w:p>
        </w:tc>
      </w:tr>
      <w:tr w:rsidR="0029624E" w14:paraId="4EFDA535" w14:textId="77777777">
        <w:trPr>
          <w:cantSplit/>
          <w:trHeight w:hRule="exact" w:val="285"/>
        </w:trPr>
        <w:tc>
          <w:tcPr>
            <w:tcW w:w="6885" w:type="dxa"/>
            <w:tcBorders>
              <w:top w:val="nil"/>
              <w:left w:val="nil"/>
              <w:bottom w:val="nil"/>
              <w:right w:val="nil"/>
            </w:tcBorders>
            <w:shd w:val="clear" w:color="auto" w:fill="FFFFFF"/>
            <w:tcMar>
              <w:top w:w="0" w:type="dxa"/>
              <w:left w:w="53" w:type="dxa"/>
              <w:bottom w:w="0" w:type="dxa"/>
              <w:right w:w="53" w:type="dxa"/>
            </w:tcMar>
          </w:tcPr>
          <w:p w14:paraId="7E28A874" w14:textId="77777777" w:rsidR="0029624E" w:rsidRDefault="00000000">
            <w:pPr>
              <w:keepNext/>
              <w:spacing w:before="55" w:after="30"/>
            </w:pPr>
            <w:r>
              <w:rPr>
                <w:b/>
                <w:color w:val="000000"/>
                <w:sz w:val="20"/>
              </w:rPr>
              <w:t>Total assets</w:t>
            </w:r>
          </w:p>
        </w:tc>
        <w:tc>
          <w:tcPr>
            <w:tcW w:w="186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8D362FF" w14:textId="77777777" w:rsidR="0029624E" w:rsidRDefault="00000000">
            <w:pPr>
              <w:keepNext/>
              <w:tabs>
                <w:tab w:val="left" w:pos="1127"/>
                <w:tab w:val="left" w:pos="1792"/>
              </w:tabs>
              <w:spacing w:before="55" w:after="30"/>
              <w:jc w:val="right"/>
            </w:pPr>
            <w:r>
              <w:rPr>
                <w:b/>
                <w:color w:val="000000"/>
                <w:sz w:val="20"/>
              </w:rPr>
              <w:tab/>
              <w:t>6,326.1</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089D063" w14:textId="77777777" w:rsidR="0029624E" w:rsidRDefault="0029624E">
            <w:pPr>
              <w:keepNext/>
            </w:pPr>
          </w:p>
        </w:tc>
        <w:tc>
          <w:tcPr>
            <w:tcW w:w="186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20C5AA1" w14:textId="77777777" w:rsidR="0029624E" w:rsidRDefault="00000000">
            <w:pPr>
              <w:keepNext/>
              <w:tabs>
                <w:tab w:val="left" w:pos="1127"/>
                <w:tab w:val="left" w:pos="1792"/>
              </w:tabs>
              <w:spacing w:before="55" w:after="30"/>
              <w:jc w:val="right"/>
            </w:pPr>
            <w:r>
              <w:rPr>
                <w:b/>
                <w:color w:val="000000"/>
                <w:sz w:val="20"/>
              </w:rPr>
              <w:tab/>
              <w:t>6,170.8</w:t>
            </w:r>
            <w:r>
              <w:rPr>
                <w:b/>
                <w:color w:val="000000"/>
                <w:sz w:val="20"/>
              </w:rPr>
              <w:tab/>
            </w:r>
          </w:p>
        </w:tc>
      </w:tr>
      <w:tr w:rsidR="0029624E" w14:paraId="3C770E50" w14:textId="77777777">
        <w:trPr>
          <w:cantSplit/>
          <w:trHeight w:hRule="exact" w:val="285"/>
        </w:trPr>
        <w:tc>
          <w:tcPr>
            <w:tcW w:w="6885" w:type="dxa"/>
            <w:tcBorders>
              <w:top w:val="nil"/>
              <w:left w:val="nil"/>
              <w:bottom w:val="nil"/>
              <w:right w:val="nil"/>
            </w:tcBorders>
            <w:shd w:val="clear" w:color="auto" w:fill="CCEEFF"/>
            <w:tcMar>
              <w:top w:w="0" w:type="dxa"/>
              <w:left w:w="53" w:type="dxa"/>
              <w:bottom w:w="0" w:type="dxa"/>
              <w:right w:w="53" w:type="dxa"/>
            </w:tcMar>
          </w:tcPr>
          <w:p w14:paraId="73B7D078" w14:textId="77777777" w:rsidR="0029624E" w:rsidRDefault="00000000">
            <w:pPr>
              <w:keepNext/>
              <w:spacing w:before="55" w:after="30"/>
            </w:pPr>
            <w:r>
              <w:rPr>
                <w:b/>
                <w:color w:val="000000"/>
                <w:sz w:val="20"/>
              </w:rPr>
              <w:t>Current liabilities</w:t>
            </w:r>
          </w:p>
        </w:tc>
        <w:tc>
          <w:tcPr>
            <w:tcW w:w="18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DC59336"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FAD7621" w14:textId="77777777" w:rsidR="0029624E" w:rsidRDefault="0029624E">
            <w:pPr>
              <w:keepNext/>
            </w:pPr>
          </w:p>
        </w:tc>
        <w:tc>
          <w:tcPr>
            <w:tcW w:w="18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C999F0A" w14:textId="77777777" w:rsidR="0029624E" w:rsidRDefault="0029624E">
            <w:pPr>
              <w:keepNext/>
            </w:pPr>
          </w:p>
        </w:tc>
      </w:tr>
      <w:tr w:rsidR="0029624E" w14:paraId="704BA793" w14:textId="77777777">
        <w:trPr>
          <w:cantSplit/>
          <w:trHeight w:hRule="exact" w:val="300"/>
        </w:trPr>
        <w:tc>
          <w:tcPr>
            <w:tcW w:w="6885" w:type="dxa"/>
            <w:tcBorders>
              <w:top w:val="nil"/>
              <w:left w:val="nil"/>
              <w:bottom w:val="nil"/>
              <w:right w:val="nil"/>
            </w:tcBorders>
            <w:shd w:val="clear" w:color="auto" w:fill="FFFFFF"/>
            <w:tcMar>
              <w:top w:w="0" w:type="dxa"/>
              <w:left w:w="53" w:type="dxa"/>
              <w:bottom w:w="0" w:type="dxa"/>
              <w:right w:w="53" w:type="dxa"/>
            </w:tcMar>
          </w:tcPr>
          <w:p w14:paraId="3E6CD812" w14:textId="77777777" w:rsidR="0029624E" w:rsidRDefault="00000000">
            <w:pPr>
              <w:keepNext/>
              <w:spacing w:before="75" w:after="30"/>
            </w:pPr>
            <w:r>
              <w:rPr>
                <w:color w:val="000000"/>
                <w:sz w:val="20"/>
              </w:rPr>
              <w:t>Trade and other payables</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70AA0F8A" w14:textId="77777777" w:rsidR="0029624E" w:rsidRDefault="00000000">
            <w:pPr>
              <w:keepNext/>
              <w:tabs>
                <w:tab w:val="left" w:pos="1277"/>
                <w:tab w:val="left" w:pos="1792"/>
              </w:tabs>
              <w:spacing w:before="75" w:after="30"/>
              <w:jc w:val="right"/>
            </w:pPr>
            <w:r>
              <w:rPr>
                <w:color w:val="000000"/>
                <w:sz w:val="20"/>
              </w:rPr>
              <w:tab/>
              <w:t>695.4</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7231BA4"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28E83BD2" w14:textId="77777777" w:rsidR="0029624E" w:rsidRDefault="00000000">
            <w:pPr>
              <w:keepNext/>
              <w:tabs>
                <w:tab w:val="left" w:pos="1277"/>
                <w:tab w:val="left" w:pos="1792"/>
              </w:tabs>
              <w:spacing w:before="75" w:after="30"/>
              <w:jc w:val="right"/>
            </w:pPr>
            <w:r>
              <w:rPr>
                <w:color w:val="000000"/>
                <w:sz w:val="20"/>
              </w:rPr>
              <w:tab/>
              <w:t>692.0</w:t>
            </w:r>
            <w:r>
              <w:rPr>
                <w:color w:val="000000"/>
                <w:sz w:val="20"/>
              </w:rPr>
              <w:tab/>
            </w:r>
          </w:p>
        </w:tc>
      </w:tr>
      <w:tr w:rsidR="0029624E" w14:paraId="2DD52DAA" w14:textId="77777777">
        <w:trPr>
          <w:cantSplit/>
          <w:trHeight w:hRule="exact" w:val="300"/>
        </w:trPr>
        <w:tc>
          <w:tcPr>
            <w:tcW w:w="6885" w:type="dxa"/>
            <w:tcBorders>
              <w:top w:val="nil"/>
              <w:left w:val="nil"/>
              <w:bottom w:val="nil"/>
              <w:right w:val="nil"/>
            </w:tcBorders>
            <w:shd w:val="clear" w:color="auto" w:fill="CCEEFF"/>
            <w:tcMar>
              <w:top w:w="0" w:type="dxa"/>
              <w:left w:w="53" w:type="dxa"/>
              <w:bottom w:w="0" w:type="dxa"/>
              <w:right w:w="53" w:type="dxa"/>
            </w:tcMar>
          </w:tcPr>
          <w:p w14:paraId="2168ACC3" w14:textId="77777777" w:rsidR="0029624E" w:rsidRDefault="00000000">
            <w:pPr>
              <w:keepNext/>
              <w:spacing w:before="75" w:after="30"/>
            </w:pPr>
            <w:r>
              <w:rPr>
                <w:color w:val="000000"/>
                <w:sz w:val="20"/>
              </w:rPr>
              <w:t>Current tax payable</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47B88025" w14:textId="77777777" w:rsidR="0029624E" w:rsidRDefault="00000000">
            <w:pPr>
              <w:keepNext/>
              <w:tabs>
                <w:tab w:val="left" w:pos="1277"/>
                <w:tab w:val="left" w:pos="1792"/>
              </w:tabs>
              <w:spacing w:before="75" w:after="30"/>
              <w:jc w:val="right"/>
            </w:pPr>
            <w:r>
              <w:rPr>
                <w:color w:val="000000"/>
                <w:sz w:val="20"/>
              </w:rPr>
              <w:tab/>
              <w:t>183.0</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C18D3FA"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2F88CAB4" w14:textId="77777777" w:rsidR="0029624E" w:rsidRDefault="00000000">
            <w:pPr>
              <w:keepNext/>
              <w:tabs>
                <w:tab w:val="left" w:pos="1277"/>
                <w:tab w:val="left" w:pos="1792"/>
              </w:tabs>
              <w:spacing w:before="75" w:after="30"/>
              <w:jc w:val="right"/>
            </w:pPr>
            <w:r>
              <w:rPr>
                <w:color w:val="000000"/>
                <w:sz w:val="20"/>
              </w:rPr>
              <w:tab/>
              <w:t>198.5</w:t>
            </w:r>
            <w:r>
              <w:rPr>
                <w:color w:val="000000"/>
                <w:sz w:val="20"/>
              </w:rPr>
              <w:tab/>
            </w:r>
          </w:p>
        </w:tc>
      </w:tr>
      <w:tr w:rsidR="0029624E" w14:paraId="77972B12" w14:textId="77777777">
        <w:trPr>
          <w:cantSplit/>
          <w:trHeight w:hRule="exact" w:val="300"/>
        </w:trPr>
        <w:tc>
          <w:tcPr>
            <w:tcW w:w="6885" w:type="dxa"/>
            <w:tcBorders>
              <w:top w:val="nil"/>
              <w:left w:val="nil"/>
              <w:bottom w:val="nil"/>
              <w:right w:val="nil"/>
            </w:tcBorders>
            <w:shd w:val="clear" w:color="auto" w:fill="FFFFFF"/>
            <w:tcMar>
              <w:top w:w="0" w:type="dxa"/>
              <w:left w:w="53" w:type="dxa"/>
              <w:bottom w:w="0" w:type="dxa"/>
              <w:right w:w="53" w:type="dxa"/>
            </w:tcMar>
          </w:tcPr>
          <w:p w14:paraId="6645972A" w14:textId="77777777" w:rsidR="0029624E" w:rsidRDefault="00000000">
            <w:pPr>
              <w:keepNext/>
              <w:spacing w:before="75" w:after="30"/>
            </w:pPr>
            <w:r>
              <w:rPr>
                <w:color w:val="000000"/>
                <w:sz w:val="20"/>
              </w:rPr>
              <w:t>Provisions</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16C5203E" w14:textId="77777777" w:rsidR="0029624E" w:rsidRDefault="00000000">
            <w:pPr>
              <w:keepNext/>
              <w:tabs>
                <w:tab w:val="left" w:pos="1377"/>
                <w:tab w:val="left" w:pos="1792"/>
              </w:tabs>
              <w:spacing w:before="75" w:after="30"/>
              <w:jc w:val="right"/>
            </w:pPr>
            <w:r>
              <w:rPr>
                <w:color w:val="000000"/>
                <w:sz w:val="20"/>
              </w:rPr>
              <w:tab/>
              <w:t>36.1</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372B946"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033A889A" w14:textId="77777777" w:rsidR="0029624E" w:rsidRDefault="00000000">
            <w:pPr>
              <w:keepNext/>
              <w:tabs>
                <w:tab w:val="left" w:pos="1377"/>
                <w:tab w:val="left" w:pos="1792"/>
              </w:tabs>
              <w:spacing w:before="75" w:after="30"/>
              <w:jc w:val="right"/>
            </w:pPr>
            <w:r>
              <w:rPr>
                <w:color w:val="000000"/>
                <w:sz w:val="20"/>
              </w:rPr>
              <w:tab/>
              <w:t>39.3</w:t>
            </w:r>
            <w:r>
              <w:rPr>
                <w:color w:val="000000"/>
                <w:sz w:val="20"/>
              </w:rPr>
              <w:tab/>
            </w:r>
          </w:p>
        </w:tc>
      </w:tr>
      <w:tr w:rsidR="0029624E" w14:paraId="4179EBC2" w14:textId="77777777">
        <w:trPr>
          <w:cantSplit/>
          <w:trHeight w:hRule="exact" w:val="300"/>
        </w:trPr>
        <w:tc>
          <w:tcPr>
            <w:tcW w:w="6885" w:type="dxa"/>
            <w:tcBorders>
              <w:top w:val="nil"/>
              <w:left w:val="nil"/>
              <w:bottom w:val="nil"/>
              <w:right w:val="nil"/>
            </w:tcBorders>
            <w:shd w:val="clear" w:color="auto" w:fill="CCEEFF"/>
            <w:tcMar>
              <w:top w:w="0" w:type="dxa"/>
              <w:left w:w="53" w:type="dxa"/>
              <w:bottom w:w="0" w:type="dxa"/>
              <w:right w:w="53" w:type="dxa"/>
            </w:tcMar>
          </w:tcPr>
          <w:p w14:paraId="7D5C5B68" w14:textId="77777777" w:rsidR="0029624E" w:rsidRDefault="00000000">
            <w:pPr>
              <w:keepNext/>
              <w:spacing w:before="75" w:after="30"/>
            </w:pPr>
            <w:r>
              <w:rPr>
                <w:color w:val="000000"/>
                <w:sz w:val="20"/>
              </w:rPr>
              <w:t>Loans and borrowings</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5B2B9E17" w14:textId="77777777" w:rsidR="0029624E" w:rsidRDefault="00000000">
            <w:pPr>
              <w:keepNext/>
              <w:tabs>
                <w:tab w:val="left" w:pos="1377"/>
                <w:tab w:val="left" w:pos="1792"/>
              </w:tabs>
              <w:spacing w:before="75" w:after="30"/>
              <w:jc w:val="right"/>
            </w:pPr>
            <w:r>
              <w:rPr>
                <w:color w:val="000000"/>
                <w:sz w:val="20"/>
              </w:rPr>
              <w:tab/>
              <w:t>22.6</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35CB531"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069FF4AB" w14:textId="77777777" w:rsidR="0029624E" w:rsidRDefault="00000000">
            <w:pPr>
              <w:keepNext/>
              <w:tabs>
                <w:tab w:val="left" w:pos="1377"/>
                <w:tab w:val="left" w:pos="1792"/>
              </w:tabs>
              <w:spacing w:before="75" w:after="30"/>
              <w:jc w:val="right"/>
            </w:pPr>
            <w:r>
              <w:rPr>
                <w:color w:val="000000"/>
                <w:sz w:val="20"/>
              </w:rPr>
              <w:tab/>
              <w:t>29.1</w:t>
            </w:r>
            <w:r>
              <w:rPr>
                <w:color w:val="000000"/>
                <w:sz w:val="20"/>
              </w:rPr>
              <w:tab/>
            </w:r>
          </w:p>
        </w:tc>
      </w:tr>
      <w:tr w:rsidR="0029624E" w14:paraId="6F448831" w14:textId="77777777">
        <w:trPr>
          <w:cantSplit/>
          <w:trHeight w:hRule="exact" w:val="300"/>
        </w:trPr>
        <w:tc>
          <w:tcPr>
            <w:tcW w:w="6885" w:type="dxa"/>
            <w:tcBorders>
              <w:top w:val="nil"/>
              <w:left w:val="nil"/>
              <w:bottom w:val="nil"/>
              <w:right w:val="nil"/>
            </w:tcBorders>
            <w:shd w:val="clear" w:color="auto" w:fill="FFFFFF"/>
            <w:tcMar>
              <w:top w:w="0" w:type="dxa"/>
              <w:left w:w="53" w:type="dxa"/>
              <w:bottom w:w="0" w:type="dxa"/>
              <w:right w:w="53" w:type="dxa"/>
            </w:tcMar>
          </w:tcPr>
          <w:p w14:paraId="7D564EAF" w14:textId="77777777" w:rsidR="0029624E" w:rsidRDefault="00000000">
            <w:pPr>
              <w:keepNext/>
              <w:spacing w:before="75" w:after="30"/>
            </w:pPr>
            <w:r>
              <w:rPr>
                <w:color w:val="000000"/>
                <w:sz w:val="20"/>
              </w:rPr>
              <w:t>Derivative financial instruments</w:t>
            </w:r>
          </w:p>
        </w:tc>
        <w:tc>
          <w:tcPr>
            <w:tcW w:w="18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3158E46" w14:textId="77777777" w:rsidR="0029624E" w:rsidRDefault="00000000">
            <w:pPr>
              <w:keepNext/>
              <w:tabs>
                <w:tab w:val="left" w:pos="1477"/>
                <w:tab w:val="left" w:pos="1792"/>
              </w:tabs>
              <w:spacing w:before="75" w:after="30"/>
              <w:jc w:val="right"/>
            </w:pPr>
            <w:r>
              <w:rPr>
                <w:color w:val="000000"/>
                <w:sz w:val="20"/>
              </w:rPr>
              <w:tab/>
              <w:t>3.7</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D0019A1" w14:textId="77777777" w:rsidR="0029624E" w:rsidRDefault="0029624E">
            <w:pPr>
              <w:keepNext/>
            </w:pPr>
          </w:p>
        </w:tc>
        <w:tc>
          <w:tcPr>
            <w:tcW w:w="18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7E3F541" w14:textId="77777777" w:rsidR="0029624E" w:rsidRDefault="00000000">
            <w:pPr>
              <w:keepNext/>
              <w:tabs>
                <w:tab w:val="left" w:pos="1477"/>
                <w:tab w:val="left" w:pos="1792"/>
              </w:tabs>
              <w:spacing w:before="75" w:after="30"/>
              <w:jc w:val="right"/>
            </w:pPr>
            <w:r>
              <w:rPr>
                <w:color w:val="000000"/>
                <w:sz w:val="20"/>
              </w:rPr>
              <w:tab/>
              <w:t>7.3</w:t>
            </w:r>
            <w:r>
              <w:rPr>
                <w:color w:val="000000"/>
                <w:sz w:val="20"/>
              </w:rPr>
              <w:tab/>
            </w:r>
          </w:p>
        </w:tc>
      </w:tr>
      <w:tr w:rsidR="0029624E" w14:paraId="7747E1E6" w14:textId="77777777">
        <w:trPr>
          <w:cantSplit/>
          <w:trHeight w:hRule="exact" w:val="285"/>
        </w:trPr>
        <w:tc>
          <w:tcPr>
            <w:tcW w:w="6885" w:type="dxa"/>
            <w:tcBorders>
              <w:top w:val="nil"/>
              <w:left w:val="nil"/>
              <w:bottom w:val="nil"/>
              <w:right w:val="nil"/>
            </w:tcBorders>
            <w:shd w:val="clear" w:color="auto" w:fill="CCEEFF"/>
            <w:tcMar>
              <w:top w:w="0" w:type="dxa"/>
              <w:left w:w="53" w:type="dxa"/>
              <w:bottom w:w="0" w:type="dxa"/>
              <w:right w:w="53" w:type="dxa"/>
            </w:tcMar>
          </w:tcPr>
          <w:p w14:paraId="3329A7E1" w14:textId="77777777" w:rsidR="0029624E" w:rsidRDefault="00000000">
            <w:pPr>
              <w:keepNext/>
              <w:spacing w:before="55" w:after="30"/>
            </w:pPr>
            <w:r>
              <w:rPr>
                <w:b/>
                <w:color w:val="000000"/>
                <w:sz w:val="20"/>
              </w:rPr>
              <w:t>Total current liabilities</w:t>
            </w:r>
          </w:p>
        </w:tc>
        <w:tc>
          <w:tcPr>
            <w:tcW w:w="186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01A21C0" w14:textId="77777777" w:rsidR="0029624E" w:rsidRDefault="00000000">
            <w:pPr>
              <w:keepNext/>
              <w:tabs>
                <w:tab w:val="left" w:pos="1277"/>
                <w:tab w:val="left" w:pos="1792"/>
              </w:tabs>
              <w:spacing w:before="55" w:after="30"/>
              <w:jc w:val="right"/>
            </w:pPr>
            <w:r>
              <w:rPr>
                <w:b/>
                <w:color w:val="000000"/>
                <w:sz w:val="20"/>
              </w:rPr>
              <w:tab/>
              <w:t>940.8</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8DB9BC" w14:textId="77777777" w:rsidR="0029624E" w:rsidRDefault="0029624E">
            <w:pPr>
              <w:keepNext/>
            </w:pPr>
          </w:p>
        </w:tc>
        <w:tc>
          <w:tcPr>
            <w:tcW w:w="186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91B4C39" w14:textId="77777777" w:rsidR="0029624E" w:rsidRDefault="00000000">
            <w:pPr>
              <w:keepNext/>
              <w:tabs>
                <w:tab w:val="left" w:pos="1277"/>
                <w:tab w:val="left" w:pos="1792"/>
              </w:tabs>
              <w:spacing w:before="55" w:after="30"/>
              <w:jc w:val="right"/>
            </w:pPr>
            <w:r>
              <w:rPr>
                <w:b/>
                <w:color w:val="000000"/>
                <w:sz w:val="20"/>
              </w:rPr>
              <w:tab/>
              <w:t>966.2</w:t>
            </w:r>
            <w:r>
              <w:rPr>
                <w:b/>
                <w:color w:val="000000"/>
                <w:sz w:val="20"/>
              </w:rPr>
              <w:tab/>
            </w:r>
          </w:p>
        </w:tc>
      </w:tr>
      <w:tr w:rsidR="0029624E" w14:paraId="6E7EB214" w14:textId="77777777">
        <w:trPr>
          <w:cantSplit/>
          <w:trHeight w:hRule="exact" w:val="285"/>
        </w:trPr>
        <w:tc>
          <w:tcPr>
            <w:tcW w:w="6885" w:type="dxa"/>
            <w:tcBorders>
              <w:top w:val="nil"/>
              <w:left w:val="nil"/>
              <w:bottom w:val="nil"/>
              <w:right w:val="nil"/>
            </w:tcBorders>
            <w:shd w:val="clear" w:color="auto" w:fill="FFFFFF"/>
            <w:tcMar>
              <w:top w:w="0" w:type="dxa"/>
              <w:left w:w="53" w:type="dxa"/>
              <w:bottom w:w="0" w:type="dxa"/>
              <w:right w:w="53" w:type="dxa"/>
            </w:tcMar>
          </w:tcPr>
          <w:p w14:paraId="1BB2216E" w14:textId="77777777" w:rsidR="0029624E" w:rsidRDefault="00000000">
            <w:pPr>
              <w:keepNext/>
              <w:spacing w:before="55" w:after="30"/>
            </w:pPr>
            <w:r>
              <w:rPr>
                <w:b/>
                <w:color w:val="000000"/>
                <w:sz w:val="20"/>
              </w:rPr>
              <w:t>Non-current liabilities</w:t>
            </w:r>
          </w:p>
        </w:tc>
        <w:tc>
          <w:tcPr>
            <w:tcW w:w="18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1BB92998" w14:textId="77777777" w:rsidR="0029624E" w:rsidRDefault="0029624E">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97D5B47" w14:textId="77777777" w:rsidR="0029624E" w:rsidRDefault="0029624E">
            <w:pPr>
              <w:keepNext/>
            </w:pPr>
          </w:p>
        </w:tc>
        <w:tc>
          <w:tcPr>
            <w:tcW w:w="18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92368F7" w14:textId="77777777" w:rsidR="0029624E" w:rsidRDefault="0029624E">
            <w:pPr>
              <w:keepNext/>
            </w:pPr>
          </w:p>
        </w:tc>
      </w:tr>
      <w:tr w:rsidR="0029624E" w14:paraId="03706AC0" w14:textId="77777777">
        <w:trPr>
          <w:cantSplit/>
          <w:trHeight w:hRule="exact" w:val="300"/>
        </w:trPr>
        <w:tc>
          <w:tcPr>
            <w:tcW w:w="6885" w:type="dxa"/>
            <w:tcBorders>
              <w:top w:val="nil"/>
              <w:left w:val="nil"/>
              <w:bottom w:val="nil"/>
              <w:right w:val="nil"/>
            </w:tcBorders>
            <w:shd w:val="clear" w:color="auto" w:fill="CCEEFF"/>
            <w:tcMar>
              <w:top w:w="0" w:type="dxa"/>
              <w:left w:w="53" w:type="dxa"/>
              <w:bottom w:w="0" w:type="dxa"/>
              <w:right w:w="53" w:type="dxa"/>
            </w:tcMar>
          </w:tcPr>
          <w:p w14:paraId="0D82AE1E" w14:textId="77777777" w:rsidR="0029624E" w:rsidRDefault="00000000">
            <w:pPr>
              <w:keepNext/>
              <w:spacing w:before="75" w:after="30"/>
            </w:pPr>
            <w:r>
              <w:rPr>
                <w:color w:val="000000"/>
                <w:sz w:val="20"/>
              </w:rPr>
              <w:t>Loans and borrowings</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695E6A52" w14:textId="77777777" w:rsidR="0029624E" w:rsidRDefault="00000000">
            <w:pPr>
              <w:keepNext/>
              <w:tabs>
                <w:tab w:val="left" w:pos="1127"/>
                <w:tab w:val="left" w:pos="1792"/>
              </w:tabs>
              <w:spacing w:before="75" w:after="30"/>
              <w:jc w:val="right"/>
            </w:pPr>
            <w:r>
              <w:rPr>
                <w:color w:val="000000"/>
                <w:sz w:val="20"/>
              </w:rPr>
              <w:tab/>
              <w:t>2,142.3</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621B92F"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36CA2168" w14:textId="77777777" w:rsidR="0029624E" w:rsidRDefault="00000000">
            <w:pPr>
              <w:keepNext/>
              <w:tabs>
                <w:tab w:val="left" w:pos="1127"/>
                <w:tab w:val="left" w:pos="1792"/>
              </w:tabs>
              <w:spacing w:before="75" w:after="30"/>
              <w:jc w:val="right"/>
            </w:pPr>
            <w:r>
              <w:rPr>
                <w:color w:val="000000"/>
                <w:sz w:val="20"/>
              </w:rPr>
              <w:tab/>
              <w:t>2,198.3</w:t>
            </w:r>
            <w:r>
              <w:rPr>
                <w:color w:val="000000"/>
                <w:sz w:val="20"/>
              </w:rPr>
              <w:tab/>
            </w:r>
          </w:p>
        </w:tc>
      </w:tr>
      <w:tr w:rsidR="0029624E" w14:paraId="3D4ABF8B" w14:textId="77777777">
        <w:trPr>
          <w:cantSplit/>
          <w:trHeight w:hRule="exact" w:val="300"/>
        </w:trPr>
        <w:tc>
          <w:tcPr>
            <w:tcW w:w="6885" w:type="dxa"/>
            <w:tcBorders>
              <w:top w:val="nil"/>
              <w:left w:val="nil"/>
              <w:bottom w:val="nil"/>
              <w:right w:val="nil"/>
            </w:tcBorders>
            <w:shd w:val="clear" w:color="auto" w:fill="FFFFFF"/>
            <w:tcMar>
              <w:top w:w="0" w:type="dxa"/>
              <w:left w:w="53" w:type="dxa"/>
              <w:bottom w:w="0" w:type="dxa"/>
              <w:right w:w="53" w:type="dxa"/>
            </w:tcMar>
          </w:tcPr>
          <w:p w14:paraId="0ABC04AC" w14:textId="77777777" w:rsidR="0029624E" w:rsidRDefault="00000000">
            <w:pPr>
              <w:keepNext/>
              <w:spacing w:before="75" w:after="30"/>
            </w:pPr>
            <w:r>
              <w:rPr>
                <w:color w:val="000000"/>
                <w:sz w:val="20"/>
              </w:rPr>
              <w:t>Employee benefits</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6A0BE172" w14:textId="77777777" w:rsidR="0029624E" w:rsidRDefault="00000000">
            <w:pPr>
              <w:keepNext/>
              <w:tabs>
                <w:tab w:val="left" w:pos="1277"/>
                <w:tab w:val="left" w:pos="1792"/>
              </w:tabs>
              <w:spacing w:before="75" w:after="30"/>
              <w:jc w:val="right"/>
            </w:pPr>
            <w:r>
              <w:rPr>
                <w:color w:val="000000"/>
                <w:sz w:val="20"/>
              </w:rPr>
              <w:tab/>
              <w:t>132.1</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D4BDA2"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507BED48" w14:textId="77777777" w:rsidR="0029624E" w:rsidRDefault="00000000">
            <w:pPr>
              <w:keepNext/>
              <w:tabs>
                <w:tab w:val="left" w:pos="1277"/>
                <w:tab w:val="left" w:pos="1792"/>
              </w:tabs>
              <w:spacing w:before="75" w:after="30"/>
              <w:jc w:val="right"/>
            </w:pPr>
            <w:r>
              <w:rPr>
                <w:color w:val="000000"/>
                <w:sz w:val="20"/>
              </w:rPr>
              <w:tab/>
              <w:t>244.2</w:t>
            </w:r>
            <w:r>
              <w:rPr>
                <w:color w:val="000000"/>
                <w:sz w:val="20"/>
              </w:rPr>
              <w:tab/>
            </w:r>
          </w:p>
        </w:tc>
      </w:tr>
      <w:tr w:rsidR="0029624E" w14:paraId="3E857DCA" w14:textId="77777777">
        <w:trPr>
          <w:cantSplit/>
          <w:trHeight w:hRule="exact" w:val="300"/>
        </w:trPr>
        <w:tc>
          <w:tcPr>
            <w:tcW w:w="6885" w:type="dxa"/>
            <w:tcBorders>
              <w:top w:val="nil"/>
              <w:left w:val="nil"/>
              <w:bottom w:val="nil"/>
              <w:right w:val="nil"/>
            </w:tcBorders>
            <w:shd w:val="clear" w:color="auto" w:fill="CCEEFF"/>
            <w:tcMar>
              <w:top w:w="0" w:type="dxa"/>
              <w:left w:w="53" w:type="dxa"/>
              <w:bottom w:w="0" w:type="dxa"/>
              <w:right w:w="53" w:type="dxa"/>
            </w:tcMar>
          </w:tcPr>
          <w:p w14:paraId="77A30FE9" w14:textId="77777777" w:rsidR="0029624E" w:rsidRDefault="00000000">
            <w:pPr>
              <w:keepNext/>
              <w:spacing w:before="75" w:after="30"/>
            </w:pPr>
            <w:r>
              <w:rPr>
                <w:color w:val="000000"/>
                <w:sz w:val="20"/>
              </w:rPr>
              <w:t>Other non-current liabilities</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45A6445F" w14:textId="77777777" w:rsidR="0029624E" w:rsidRDefault="00000000">
            <w:pPr>
              <w:keepNext/>
              <w:tabs>
                <w:tab w:val="left" w:pos="1477"/>
                <w:tab w:val="left" w:pos="1792"/>
              </w:tabs>
              <w:spacing w:before="75" w:after="30"/>
              <w:jc w:val="right"/>
            </w:pPr>
            <w:r>
              <w:rPr>
                <w:color w:val="000000"/>
                <w:sz w:val="20"/>
              </w:rPr>
              <w:tab/>
              <w:t>1.1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699CB8D"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2522AE4D" w14:textId="77777777" w:rsidR="0029624E" w:rsidRDefault="00000000">
            <w:pPr>
              <w:keepNext/>
              <w:tabs>
                <w:tab w:val="left" w:pos="1477"/>
                <w:tab w:val="left" w:pos="1792"/>
              </w:tabs>
              <w:spacing w:before="75" w:after="30"/>
              <w:jc w:val="right"/>
            </w:pPr>
            <w:r>
              <w:rPr>
                <w:color w:val="000000"/>
                <w:sz w:val="20"/>
              </w:rPr>
              <w:tab/>
              <w:t>1.8</w:t>
            </w:r>
            <w:r>
              <w:rPr>
                <w:color w:val="000000"/>
                <w:sz w:val="20"/>
              </w:rPr>
              <w:tab/>
            </w:r>
          </w:p>
        </w:tc>
      </w:tr>
      <w:tr w:rsidR="0029624E" w14:paraId="71FA5B8E" w14:textId="77777777">
        <w:trPr>
          <w:cantSplit/>
          <w:trHeight w:hRule="exact" w:val="300"/>
        </w:trPr>
        <w:tc>
          <w:tcPr>
            <w:tcW w:w="6885" w:type="dxa"/>
            <w:tcBorders>
              <w:top w:val="nil"/>
              <w:left w:val="nil"/>
              <w:bottom w:val="nil"/>
              <w:right w:val="nil"/>
            </w:tcBorders>
            <w:shd w:val="clear" w:color="auto" w:fill="FFFFFF"/>
            <w:tcMar>
              <w:top w:w="0" w:type="dxa"/>
              <w:left w:w="53" w:type="dxa"/>
              <w:bottom w:w="0" w:type="dxa"/>
              <w:right w:w="53" w:type="dxa"/>
            </w:tcMar>
          </w:tcPr>
          <w:p w14:paraId="2237829B" w14:textId="77777777" w:rsidR="0029624E" w:rsidRDefault="00000000">
            <w:pPr>
              <w:keepNext/>
              <w:spacing w:before="75" w:after="30"/>
            </w:pPr>
            <w:r>
              <w:rPr>
                <w:color w:val="000000"/>
                <w:sz w:val="20"/>
              </w:rPr>
              <w:t>Provisions</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469A2E14" w14:textId="77777777" w:rsidR="0029624E" w:rsidRDefault="00000000">
            <w:pPr>
              <w:keepNext/>
              <w:tabs>
                <w:tab w:val="left" w:pos="1477"/>
                <w:tab w:val="left" w:pos="1792"/>
              </w:tabs>
              <w:spacing w:before="75" w:after="30"/>
              <w:jc w:val="right"/>
            </w:pPr>
            <w:r>
              <w:rPr>
                <w:color w:val="000000"/>
                <w:sz w:val="20"/>
              </w:rPr>
              <w:tab/>
              <w:t>1.3</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3E690D4"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5F4EED81" w14:textId="77777777" w:rsidR="0029624E" w:rsidRDefault="00000000">
            <w:pPr>
              <w:keepNext/>
              <w:tabs>
                <w:tab w:val="left" w:pos="1477"/>
                <w:tab w:val="left" w:pos="1792"/>
              </w:tabs>
              <w:spacing w:before="75" w:after="30"/>
              <w:jc w:val="right"/>
            </w:pPr>
            <w:r>
              <w:rPr>
                <w:color w:val="000000"/>
                <w:sz w:val="20"/>
              </w:rPr>
              <w:tab/>
              <w:t>2.9</w:t>
            </w:r>
            <w:r>
              <w:rPr>
                <w:color w:val="000000"/>
                <w:sz w:val="20"/>
              </w:rPr>
              <w:tab/>
            </w:r>
          </w:p>
        </w:tc>
      </w:tr>
      <w:tr w:rsidR="0029624E" w14:paraId="1438190F" w14:textId="77777777">
        <w:trPr>
          <w:cantSplit/>
          <w:trHeight w:hRule="exact" w:val="300"/>
        </w:trPr>
        <w:tc>
          <w:tcPr>
            <w:tcW w:w="6885" w:type="dxa"/>
            <w:tcBorders>
              <w:top w:val="nil"/>
              <w:left w:val="nil"/>
              <w:bottom w:val="nil"/>
              <w:right w:val="nil"/>
            </w:tcBorders>
            <w:shd w:val="clear" w:color="auto" w:fill="CCEEFF"/>
            <w:tcMar>
              <w:top w:w="0" w:type="dxa"/>
              <w:left w:w="53" w:type="dxa"/>
              <w:bottom w:w="0" w:type="dxa"/>
              <w:right w:w="53" w:type="dxa"/>
            </w:tcMar>
          </w:tcPr>
          <w:p w14:paraId="2C9753CB" w14:textId="77777777" w:rsidR="0029624E" w:rsidRDefault="00000000">
            <w:pPr>
              <w:keepNext/>
              <w:spacing w:before="75" w:after="30"/>
            </w:pPr>
            <w:r>
              <w:rPr>
                <w:color w:val="000000"/>
                <w:sz w:val="20"/>
              </w:rPr>
              <w:t>Derivative financial instruments</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44765A4D" w14:textId="77777777" w:rsidR="0029624E" w:rsidRDefault="00000000">
            <w:pPr>
              <w:keepNext/>
              <w:tabs>
                <w:tab w:val="left" w:pos="1377"/>
                <w:tab w:val="left" w:pos="1792"/>
              </w:tabs>
              <w:spacing w:before="75" w:after="30"/>
              <w:jc w:val="right"/>
            </w:pPr>
            <w:r>
              <w:rPr>
                <w:color w:val="000000"/>
                <w:sz w:val="20"/>
              </w:rPr>
              <w:tab/>
              <w:t>56.6</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B7327B9"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5BC79F53" w14:textId="77777777" w:rsidR="0029624E" w:rsidRDefault="00000000">
            <w:pPr>
              <w:keepNext/>
              <w:tabs>
                <w:tab w:val="left" w:pos="1377"/>
                <w:tab w:val="left" w:pos="1792"/>
              </w:tabs>
              <w:spacing w:before="75" w:after="30"/>
              <w:jc w:val="right"/>
            </w:pPr>
            <w:r>
              <w:rPr>
                <w:color w:val="000000"/>
                <w:sz w:val="20"/>
              </w:rPr>
              <w:tab/>
              <w:t>20.8</w:t>
            </w:r>
            <w:r>
              <w:rPr>
                <w:color w:val="000000"/>
                <w:sz w:val="20"/>
              </w:rPr>
              <w:tab/>
            </w:r>
          </w:p>
        </w:tc>
      </w:tr>
      <w:tr w:rsidR="0029624E" w14:paraId="19BE9818" w14:textId="77777777">
        <w:trPr>
          <w:cantSplit/>
          <w:trHeight w:hRule="exact" w:val="300"/>
        </w:trPr>
        <w:tc>
          <w:tcPr>
            <w:tcW w:w="6885" w:type="dxa"/>
            <w:tcBorders>
              <w:top w:val="nil"/>
              <w:left w:val="nil"/>
              <w:bottom w:val="nil"/>
              <w:right w:val="nil"/>
            </w:tcBorders>
            <w:shd w:val="clear" w:color="auto" w:fill="FFFFFF"/>
            <w:tcMar>
              <w:top w:w="0" w:type="dxa"/>
              <w:left w:w="53" w:type="dxa"/>
              <w:bottom w:w="0" w:type="dxa"/>
              <w:right w:w="53" w:type="dxa"/>
            </w:tcMar>
          </w:tcPr>
          <w:p w14:paraId="47260920" w14:textId="77777777" w:rsidR="0029624E" w:rsidRDefault="00000000">
            <w:pPr>
              <w:keepNext/>
              <w:spacing w:before="75" w:after="30"/>
            </w:pPr>
            <w:r>
              <w:rPr>
                <w:color w:val="000000"/>
                <w:sz w:val="20"/>
              </w:rPr>
              <w:t>Deferred tax liabilities</w:t>
            </w:r>
          </w:p>
        </w:tc>
        <w:tc>
          <w:tcPr>
            <w:tcW w:w="18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938DEB4" w14:textId="77777777" w:rsidR="0029624E" w:rsidRDefault="00000000">
            <w:pPr>
              <w:keepNext/>
              <w:tabs>
                <w:tab w:val="left" w:pos="1277"/>
                <w:tab w:val="left" w:pos="1792"/>
              </w:tabs>
              <w:spacing w:before="75" w:after="30"/>
              <w:jc w:val="right"/>
            </w:pPr>
            <w:r>
              <w:rPr>
                <w:color w:val="000000"/>
                <w:sz w:val="20"/>
              </w:rPr>
              <w:tab/>
              <w:t>445.7</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5C45D35" w14:textId="77777777" w:rsidR="0029624E" w:rsidRDefault="0029624E">
            <w:pPr>
              <w:keepNext/>
            </w:pPr>
          </w:p>
        </w:tc>
        <w:tc>
          <w:tcPr>
            <w:tcW w:w="18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9388E79" w14:textId="77777777" w:rsidR="0029624E" w:rsidRDefault="00000000">
            <w:pPr>
              <w:keepNext/>
              <w:tabs>
                <w:tab w:val="left" w:pos="1277"/>
                <w:tab w:val="left" w:pos="1792"/>
              </w:tabs>
              <w:spacing w:before="75" w:after="30"/>
              <w:jc w:val="right"/>
            </w:pPr>
            <w:r>
              <w:rPr>
                <w:color w:val="000000"/>
                <w:sz w:val="20"/>
              </w:rPr>
              <w:tab/>
              <w:t>437.6</w:t>
            </w:r>
            <w:r>
              <w:rPr>
                <w:color w:val="000000"/>
                <w:sz w:val="20"/>
              </w:rPr>
              <w:tab/>
            </w:r>
          </w:p>
        </w:tc>
      </w:tr>
      <w:tr w:rsidR="0029624E" w14:paraId="4C10B301" w14:textId="77777777">
        <w:trPr>
          <w:cantSplit/>
          <w:trHeight w:hRule="exact" w:val="285"/>
        </w:trPr>
        <w:tc>
          <w:tcPr>
            <w:tcW w:w="6885" w:type="dxa"/>
            <w:tcBorders>
              <w:top w:val="nil"/>
              <w:left w:val="nil"/>
              <w:bottom w:val="nil"/>
              <w:right w:val="nil"/>
            </w:tcBorders>
            <w:shd w:val="clear" w:color="auto" w:fill="CCEEFF"/>
            <w:tcMar>
              <w:top w:w="0" w:type="dxa"/>
              <w:left w:w="53" w:type="dxa"/>
              <w:bottom w:w="0" w:type="dxa"/>
              <w:right w:w="53" w:type="dxa"/>
            </w:tcMar>
          </w:tcPr>
          <w:p w14:paraId="3FDD85EB" w14:textId="77777777" w:rsidR="0029624E" w:rsidRDefault="00000000">
            <w:pPr>
              <w:keepNext/>
              <w:spacing w:before="55" w:after="30"/>
            </w:pPr>
            <w:r>
              <w:rPr>
                <w:b/>
                <w:color w:val="000000"/>
                <w:sz w:val="20"/>
              </w:rPr>
              <w:t>Total non-current liabilities</w:t>
            </w:r>
          </w:p>
        </w:tc>
        <w:tc>
          <w:tcPr>
            <w:tcW w:w="186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06760DD" w14:textId="77777777" w:rsidR="0029624E" w:rsidRDefault="00000000">
            <w:pPr>
              <w:keepNext/>
              <w:tabs>
                <w:tab w:val="left" w:pos="1127"/>
                <w:tab w:val="left" w:pos="1792"/>
              </w:tabs>
              <w:spacing w:before="55" w:after="30"/>
              <w:jc w:val="right"/>
            </w:pPr>
            <w:r>
              <w:rPr>
                <w:b/>
                <w:color w:val="000000"/>
                <w:sz w:val="20"/>
              </w:rPr>
              <w:tab/>
              <w:t>2,779.1</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8FBC59F" w14:textId="77777777" w:rsidR="0029624E" w:rsidRDefault="0029624E">
            <w:pPr>
              <w:keepNext/>
            </w:pPr>
          </w:p>
        </w:tc>
        <w:tc>
          <w:tcPr>
            <w:tcW w:w="186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DD9153E" w14:textId="77777777" w:rsidR="0029624E" w:rsidRDefault="00000000">
            <w:pPr>
              <w:keepNext/>
              <w:tabs>
                <w:tab w:val="left" w:pos="1127"/>
                <w:tab w:val="left" w:pos="1792"/>
              </w:tabs>
              <w:spacing w:before="55" w:after="30"/>
              <w:jc w:val="right"/>
            </w:pPr>
            <w:r>
              <w:rPr>
                <w:b/>
                <w:color w:val="000000"/>
                <w:sz w:val="20"/>
              </w:rPr>
              <w:tab/>
              <w:t>2,905.6</w:t>
            </w:r>
            <w:r>
              <w:rPr>
                <w:b/>
                <w:color w:val="000000"/>
                <w:sz w:val="20"/>
              </w:rPr>
              <w:tab/>
            </w:r>
          </w:p>
        </w:tc>
      </w:tr>
      <w:tr w:rsidR="0029624E" w14:paraId="122DCFE6" w14:textId="77777777">
        <w:trPr>
          <w:cantSplit/>
          <w:trHeight w:hRule="exact" w:val="285"/>
        </w:trPr>
        <w:tc>
          <w:tcPr>
            <w:tcW w:w="6885" w:type="dxa"/>
            <w:tcBorders>
              <w:top w:val="nil"/>
              <w:left w:val="nil"/>
              <w:bottom w:val="nil"/>
              <w:right w:val="nil"/>
            </w:tcBorders>
            <w:shd w:val="clear" w:color="auto" w:fill="FFFFFF"/>
            <w:tcMar>
              <w:top w:w="0" w:type="dxa"/>
              <w:left w:w="53" w:type="dxa"/>
              <w:bottom w:w="0" w:type="dxa"/>
              <w:right w:w="53" w:type="dxa"/>
            </w:tcMar>
          </w:tcPr>
          <w:p w14:paraId="37B01225" w14:textId="77777777" w:rsidR="0029624E" w:rsidRDefault="00000000">
            <w:pPr>
              <w:keepNext/>
              <w:spacing w:before="55" w:after="30"/>
            </w:pPr>
            <w:r>
              <w:rPr>
                <w:b/>
                <w:color w:val="000000"/>
                <w:sz w:val="20"/>
              </w:rPr>
              <w:t>Total liabilities</w:t>
            </w:r>
          </w:p>
        </w:tc>
        <w:tc>
          <w:tcPr>
            <w:tcW w:w="186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78B4D4AE" w14:textId="77777777" w:rsidR="0029624E" w:rsidRDefault="00000000">
            <w:pPr>
              <w:keepNext/>
              <w:tabs>
                <w:tab w:val="left" w:pos="1127"/>
                <w:tab w:val="left" w:pos="1792"/>
              </w:tabs>
              <w:spacing w:before="55" w:after="30"/>
              <w:jc w:val="right"/>
            </w:pPr>
            <w:r>
              <w:rPr>
                <w:b/>
                <w:color w:val="000000"/>
                <w:sz w:val="20"/>
              </w:rPr>
              <w:tab/>
              <w:t>3,719.9</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C4FFCBD" w14:textId="77777777" w:rsidR="0029624E" w:rsidRDefault="0029624E">
            <w:pPr>
              <w:keepNext/>
            </w:pPr>
          </w:p>
        </w:tc>
        <w:tc>
          <w:tcPr>
            <w:tcW w:w="186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39FBD4C" w14:textId="77777777" w:rsidR="0029624E" w:rsidRDefault="00000000">
            <w:pPr>
              <w:keepNext/>
              <w:tabs>
                <w:tab w:val="left" w:pos="1127"/>
                <w:tab w:val="left" w:pos="1792"/>
              </w:tabs>
              <w:spacing w:before="55" w:after="30"/>
              <w:jc w:val="right"/>
            </w:pPr>
            <w:r>
              <w:rPr>
                <w:b/>
                <w:color w:val="000000"/>
                <w:sz w:val="20"/>
              </w:rPr>
              <w:tab/>
              <w:t>3,871.8</w:t>
            </w:r>
            <w:r>
              <w:rPr>
                <w:b/>
                <w:color w:val="000000"/>
                <w:sz w:val="20"/>
              </w:rPr>
              <w:tab/>
            </w:r>
          </w:p>
        </w:tc>
      </w:tr>
      <w:tr w:rsidR="0029624E" w14:paraId="1F7632F3" w14:textId="77777777">
        <w:trPr>
          <w:cantSplit/>
          <w:trHeight w:hRule="exact" w:val="285"/>
        </w:trPr>
        <w:tc>
          <w:tcPr>
            <w:tcW w:w="6885" w:type="dxa"/>
            <w:tcBorders>
              <w:top w:val="nil"/>
              <w:left w:val="nil"/>
              <w:bottom w:val="nil"/>
              <w:right w:val="nil"/>
            </w:tcBorders>
            <w:shd w:val="clear" w:color="auto" w:fill="CCEEFF"/>
            <w:tcMar>
              <w:top w:w="0" w:type="dxa"/>
              <w:left w:w="53" w:type="dxa"/>
              <w:bottom w:w="0" w:type="dxa"/>
              <w:right w:w="53" w:type="dxa"/>
            </w:tcMar>
          </w:tcPr>
          <w:p w14:paraId="028D6261" w14:textId="77777777" w:rsidR="0029624E" w:rsidRDefault="00000000">
            <w:pPr>
              <w:keepNext/>
              <w:spacing w:before="55" w:after="30"/>
            </w:pPr>
            <w:r>
              <w:rPr>
                <w:b/>
                <w:color w:val="000000"/>
                <w:sz w:val="20"/>
              </w:rPr>
              <w:t>Net assets</w:t>
            </w:r>
          </w:p>
        </w:tc>
        <w:tc>
          <w:tcPr>
            <w:tcW w:w="18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503E315" w14:textId="77777777" w:rsidR="0029624E" w:rsidRDefault="00000000">
            <w:pPr>
              <w:keepNext/>
              <w:tabs>
                <w:tab w:val="left" w:pos="1127"/>
                <w:tab w:val="left" w:pos="1792"/>
              </w:tabs>
              <w:spacing w:before="55" w:after="30"/>
              <w:jc w:val="right"/>
            </w:pPr>
            <w:r>
              <w:rPr>
                <w:b/>
                <w:color w:val="000000"/>
                <w:sz w:val="20"/>
              </w:rPr>
              <w:tab/>
              <w:t>2,606.2</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12B46D2" w14:textId="77777777" w:rsidR="0029624E" w:rsidRDefault="0029624E">
            <w:pPr>
              <w:keepNext/>
            </w:pPr>
          </w:p>
        </w:tc>
        <w:tc>
          <w:tcPr>
            <w:tcW w:w="18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74489482" w14:textId="77777777" w:rsidR="0029624E" w:rsidRDefault="00000000">
            <w:pPr>
              <w:keepNext/>
              <w:tabs>
                <w:tab w:val="left" w:pos="1127"/>
                <w:tab w:val="left" w:pos="1792"/>
              </w:tabs>
              <w:spacing w:before="55" w:after="30"/>
              <w:jc w:val="right"/>
            </w:pPr>
            <w:r>
              <w:rPr>
                <w:b/>
                <w:color w:val="000000"/>
                <w:sz w:val="20"/>
              </w:rPr>
              <w:tab/>
              <w:t>2,299.0</w:t>
            </w:r>
            <w:r>
              <w:rPr>
                <w:b/>
                <w:color w:val="000000"/>
                <w:sz w:val="20"/>
              </w:rPr>
              <w:tab/>
            </w:r>
          </w:p>
        </w:tc>
      </w:tr>
      <w:tr w:rsidR="0029624E" w14:paraId="03D4AAAD" w14:textId="77777777">
        <w:trPr>
          <w:cantSplit/>
          <w:trHeight w:hRule="exact" w:val="285"/>
        </w:trPr>
        <w:tc>
          <w:tcPr>
            <w:tcW w:w="6885" w:type="dxa"/>
            <w:tcBorders>
              <w:top w:val="nil"/>
              <w:left w:val="nil"/>
              <w:bottom w:val="nil"/>
              <w:right w:val="nil"/>
            </w:tcBorders>
            <w:shd w:val="clear" w:color="auto" w:fill="FFFFFF"/>
            <w:tcMar>
              <w:top w:w="0" w:type="dxa"/>
              <w:left w:w="53" w:type="dxa"/>
              <w:bottom w:w="0" w:type="dxa"/>
              <w:right w:w="53" w:type="dxa"/>
            </w:tcMar>
          </w:tcPr>
          <w:p w14:paraId="148D45CF" w14:textId="77777777" w:rsidR="0029624E" w:rsidRDefault="00000000">
            <w:pPr>
              <w:keepNext/>
              <w:spacing w:before="15" w:after="30"/>
            </w:pPr>
            <w:r>
              <w:rPr>
                <w:b/>
                <w:color w:val="000000"/>
                <w:sz w:val="20"/>
              </w:rPr>
              <w:t>Equity attributable to equity holders</w:t>
            </w:r>
          </w:p>
        </w:tc>
        <w:tc>
          <w:tcPr>
            <w:tcW w:w="186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0ABBCC27" w14:textId="77777777" w:rsidR="0029624E" w:rsidRDefault="0029624E">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1939F40" w14:textId="77777777" w:rsidR="0029624E" w:rsidRDefault="0029624E">
            <w:pPr>
              <w:keepNext/>
            </w:pPr>
          </w:p>
        </w:tc>
        <w:tc>
          <w:tcPr>
            <w:tcW w:w="1860"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77514518" w14:textId="77777777" w:rsidR="0029624E" w:rsidRDefault="0029624E">
            <w:pPr>
              <w:keepNext/>
            </w:pPr>
          </w:p>
        </w:tc>
      </w:tr>
      <w:tr w:rsidR="0029624E" w14:paraId="5B0E08EC" w14:textId="77777777">
        <w:trPr>
          <w:cantSplit/>
          <w:trHeight w:hRule="exact" w:val="300"/>
        </w:trPr>
        <w:tc>
          <w:tcPr>
            <w:tcW w:w="6885" w:type="dxa"/>
            <w:tcBorders>
              <w:top w:val="nil"/>
              <w:left w:val="nil"/>
              <w:bottom w:val="nil"/>
              <w:right w:val="nil"/>
            </w:tcBorders>
            <w:shd w:val="clear" w:color="auto" w:fill="CCEEFF"/>
            <w:tcMar>
              <w:top w:w="0" w:type="dxa"/>
              <w:left w:w="53" w:type="dxa"/>
              <w:bottom w:w="0" w:type="dxa"/>
              <w:right w:w="53" w:type="dxa"/>
            </w:tcMar>
          </w:tcPr>
          <w:p w14:paraId="10A45331" w14:textId="77777777" w:rsidR="0029624E" w:rsidRDefault="00000000">
            <w:pPr>
              <w:keepNext/>
              <w:spacing w:before="75" w:after="30"/>
            </w:pPr>
            <w:r>
              <w:rPr>
                <w:color w:val="000000"/>
                <w:sz w:val="20"/>
              </w:rPr>
              <w:t>Share capital and capital reserve</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0B1835F4" w14:textId="77777777" w:rsidR="0029624E" w:rsidRDefault="00000000">
            <w:pPr>
              <w:keepNext/>
              <w:tabs>
                <w:tab w:val="left" w:pos="1127"/>
                <w:tab w:val="left" w:pos="1792"/>
              </w:tabs>
              <w:spacing w:before="75" w:after="30"/>
              <w:jc w:val="right"/>
            </w:pPr>
            <w:r>
              <w:rPr>
                <w:color w:val="000000"/>
                <w:sz w:val="20"/>
              </w:rPr>
              <w:tab/>
              <w:t>1,596.7</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ADA7921"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6A65B643" w14:textId="77777777" w:rsidR="0029624E" w:rsidRDefault="00000000">
            <w:pPr>
              <w:keepNext/>
              <w:tabs>
                <w:tab w:val="left" w:pos="1127"/>
                <w:tab w:val="left" w:pos="1792"/>
              </w:tabs>
              <w:spacing w:before="75" w:after="30"/>
              <w:jc w:val="right"/>
            </w:pPr>
            <w:r>
              <w:rPr>
                <w:color w:val="000000"/>
                <w:sz w:val="20"/>
              </w:rPr>
              <w:tab/>
              <w:t>1,623.1</w:t>
            </w:r>
            <w:r>
              <w:rPr>
                <w:color w:val="000000"/>
                <w:sz w:val="20"/>
              </w:rPr>
              <w:tab/>
            </w:r>
          </w:p>
        </w:tc>
      </w:tr>
      <w:tr w:rsidR="0029624E" w14:paraId="102B06EA" w14:textId="77777777">
        <w:trPr>
          <w:cantSplit/>
          <w:trHeight w:hRule="exact" w:val="300"/>
        </w:trPr>
        <w:tc>
          <w:tcPr>
            <w:tcW w:w="6885" w:type="dxa"/>
            <w:tcBorders>
              <w:top w:val="nil"/>
              <w:left w:val="nil"/>
              <w:bottom w:val="nil"/>
              <w:right w:val="nil"/>
            </w:tcBorders>
            <w:shd w:val="clear" w:color="auto" w:fill="FFFFFF"/>
            <w:tcMar>
              <w:top w:w="0" w:type="dxa"/>
              <w:left w:w="53" w:type="dxa"/>
              <w:bottom w:w="0" w:type="dxa"/>
              <w:right w:w="53" w:type="dxa"/>
            </w:tcMar>
          </w:tcPr>
          <w:p w14:paraId="447924BE" w14:textId="77777777" w:rsidR="0029624E" w:rsidRDefault="00000000">
            <w:pPr>
              <w:keepNext/>
              <w:spacing w:before="75" w:after="30"/>
            </w:pPr>
            <w:r>
              <w:rPr>
                <w:color w:val="000000"/>
                <w:sz w:val="20"/>
              </w:rPr>
              <w:t>Share based compensation reserve</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76837326" w14:textId="77777777" w:rsidR="0029624E" w:rsidRDefault="00000000">
            <w:pPr>
              <w:keepNext/>
              <w:tabs>
                <w:tab w:val="left" w:pos="1377"/>
                <w:tab w:val="left" w:pos="1792"/>
              </w:tabs>
              <w:spacing w:before="75" w:after="30"/>
              <w:jc w:val="right"/>
            </w:pPr>
            <w:r>
              <w:rPr>
                <w:color w:val="000000"/>
                <w:sz w:val="20"/>
              </w:rPr>
              <w:tab/>
              <w:t>13.8</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E568C0"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1AF04F9D" w14:textId="77777777" w:rsidR="0029624E" w:rsidRDefault="00000000">
            <w:pPr>
              <w:keepNext/>
              <w:tabs>
                <w:tab w:val="left" w:pos="1477"/>
                <w:tab w:val="left" w:pos="1792"/>
              </w:tabs>
              <w:spacing w:before="75" w:after="30"/>
              <w:jc w:val="right"/>
            </w:pPr>
            <w:r>
              <w:rPr>
                <w:color w:val="000000"/>
                <w:sz w:val="20"/>
              </w:rPr>
              <w:tab/>
              <w:t>6.9</w:t>
            </w:r>
            <w:r>
              <w:rPr>
                <w:color w:val="000000"/>
                <w:sz w:val="20"/>
              </w:rPr>
              <w:tab/>
            </w:r>
          </w:p>
        </w:tc>
      </w:tr>
      <w:tr w:rsidR="0029624E" w14:paraId="6CFAA4B6" w14:textId="77777777">
        <w:trPr>
          <w:cantSplit/>
          <w:trHeight w:hRule="exact" w:val="300"/>
        </w:trPr>
        <w:tc>
          <w:tcPr>
            <w:tcW w:w="6885" w:type="dxa"/>
            <w:tcBorders>
              <w:top w:val="nil"/>
              <w:left w:val="nil"/>
              <w:bottom w:val="nil"/>
              <w:right w:val="nil"/>
            </w:tcBorders>
            <w:shd w:val="clear" w:color="auto" w:fill="CCEEFF"/>
            <w:tcMar>
              <w:top w:w="0" w:type="dxa"/>
              <w:left w:w="53" w:type="dxa"/>
              <w:bottom w:w="0" w:type="dxa"/>
              <w:right w:w="53" w:type="dxa"/>
            </w:tcMar>
          </w:tcPr>
          <w:p w14:paraId="5DB5006B" w14:textId="77777777" w:rsidR="0029624E" w:rsidRDefault="00000000">
            <w:pPr>
              <w:keepNext/>
              <w:spacing w:before="75" w:after="30"/>
            </w:pPr>
            <w:r>
              <w:rPr>
                <w:color w:val="000000"/>
                <w:sz w:val="20"/>
              </w:rPr>
              <w:t>Founder Preferred Share Dividend reserve</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03DDF8AB" w14:textId="77777777" w:rsidR="0029624E" w:rsidRDefault="00000000">
            <w:pPr>
              <w:keepNext/>
              <w:tabs>
                <w:tab w:val="left" w:pos="1527"/>
                <w:tab w:val="left" w:pos="1792"/>
              </w:tabs>
              <w:spacing w:before="75" w:after="30"/>
              <w:jc w:val="right"/>
            </w:pPr>
            <w:r>
              <w:rPr>
                <w:color w:val="000000"/>
                <w:sz w:val="20"/>
              </w:rPr>
              <w:tab/>
              <w:t>—</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5996BE5"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19CD1DBD" w14:textId="77777777" w:rsidR="0029624E" w:rsidRDefault="00000000">
            <w:pPr>
              <w:keepNext/>
              <w:tabs>
                <w:tab w:val="left" w:pos="1277"/>
                <w:tab w:val="left" w:pos="1792"/>
              </w:tabs>
              <w:spacing w:before="75" w:after="30"/>
              <w:jc w:val="right"/>
            </w:pPr>
            <w:r>
              <w:rPr>
                <w:color w:val="000000"/>
                <w:sz w:val="20"/>
              </w:rPr>
              <w:tab/>
              <w:t>166.0</w:t>
            </w:r>
            <w:r>
              <w:rPr>
                <w:color w:val="000000"/>
                <w:sz w:val="20"/>
              </w:rPr>
              <w:tab/>
            </w:r>
          </w:p>
        </w:tc>
      </w:tr>
      <w:tr w:rsidR="0029624E" w14:paraId="68E3D19B" w14:textId="77777777">
        <w:trPr>
          <w:cantSplit/>
          <w:trHeight w:hRule="exact" w:val="300"/>
        </w:trPr>
        <w:tc>
          <w:tcPr>
            <w:tcW w:w="6885" w:type="dxa"/>
            <w:tcBorders>
              <w:top w:val="nil"/>
              <w:left w:val="nil"/>
              <w:bottom w:val="nil"/>
              <w:right w:val="nil"/>
            </w:tcBorders>
            <w:shd w:val="clear" w:color="auto" w:fill="FFFFFF"/>
            <w:tcMar>
              <w:top w:w="0" w:type="dxa"/>
              <w:left w:w="53" w:type="dxa"/>
              <w:bottom w:w="0" w:type="dxa"/>
              <w:right w:w="53" w:type="dxa"/>
            </w:tcMar>
          </w:tcPr>
          <w:p w14:paraId="668DDE24" w14:textId="77777777" w:rsidR="0029624E" w:rsidRDefault="00000000">
            <w:pPr>
              <w:keepNext/>
              <w:spacing w:before="75" w:after="30"/>
            </w:pPr>
            <w:r>
              <w:rPr>
                <w:color w:val="000000"/>
                <w:sz w:val="20"/>
              </w:rPr>
              <w:t>Translation reserve</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6B8FE703" w14:textId="77777777" w:rsidR="0029624E" w:rsidRDefault="00000000">
            <w:pPr>
              <w:keepNext/>
              <w:tabs>
                <w:tab w:val="left" w:pos="1377"/>
                <w:tab w:val="left" w:pos="1792"/>
              </w:tabs>
              <w:spacing w:before="75" w:after="30"/>
              <w:jc w:val="right"/>
            </w:pPr>
            <w:r>
              <w:rPr>
                <w:color w:val="000000"/>
                <w:sz w:val="20"/>
              </w:rPr>
              <w:tab/>
              <w:t>89.3</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A9E596D"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77D95D79" w14:textId="77777777" w:rsidR="0029624E" w:rsidRDefault="00000000">
            <w:pPr>
              <w:keepNext/>
              <w:tabs>
                <w:tab w:val="left" w:pos="1277"/>
                <w:tab w:val="left" w:pos="1792"/>
              </w:tabs>
              <w:spacing w:before="75" w:after="30"/>
              <w:jc w:val="right"/>
            </w:pPr>
            <w:r>
              <w:rPr>
                <w:color w:val="000000"/>
                <w:sz w:val="20"/>
              </w:rPr>
              <w:tab/>
              <w:t>105.1</w:t>
            </w:r>
            <w:r>
              <w:rPr>
                <w:color w:val="000000"/>
                <w:sz w:val="20"/>
              </w:rPr>
              <w:tab/>
            </w:r>
          </w:p>
        </w:tc>
      </w:tr>
      <w:tr w:rsidR="0029624E" w14:paraId="34F7559B" w14:textId="77777777">
        <w:trPr>
          <w:cantSplit/>
          <w:trHeight w:hRule="exact" w:val="300"/>
        </w:trPr>
        <w:tc>
          <w:tcPr>
            <w:tcW w:w="6885" w:type="dxa"/>
            <w:tcBorders>
              <w:top w:val="nil"/>
              <w:left w:val="nil"/>
              <w:bottom w:val="nil"/>
              <w:right w:val="nil"/>
            </w:tcBorders>
            <w:shd w:val="clear" w:color="auto" w:fill="CCEEFF"/>
            <w:tcMar>
              <w:top w:w="0" w:type="dxa"/>
              <w:left w:w="53" w:type="dxa"/>
              <w:bottom w:w="0" w:type="dxa"/>
              <w:right w:w="53" w:type="dxa"/>
            </w:tcMar>
          </w:tcPr>
          <w:p w14:paraId="06ED21D2" w14:textId="77777777" w:rsidR="0029624E" w:rsidRDefault="00000000">
            <w:pPr>
              <w:keepNext/>
              <w:spacing w:before="75" w:after="30"/>
            </w:pPr>
            <w:r>
              <w:rPr>
                <w:color w:val="000000"/>
                <w:sz w:val="20"/>
              </w:rPr>
              <w:t>Other reserves</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52372817" w14:textId="77777777" w:rsidR="0029624E" w:rsidRDefault="00000000">
            <w:pPr>
              <w:keepNext/>
              <w:tabs>
                <w:tab w:val="left" w:pos="1377"/>
                <w:tab w:val="left" w:pos="1792"/>
              </w:tabs>
              <w:spacing w:before="75" w:after="30"/>
              <w:jc w:val="right"/>
            </w:pPr>
            <w:r>
              <w:rPr>
                <w:color w:val="000000"/>
                <w:sz w:val="20"/>
              </w:rPr>
              <w:tab/>
              <w:t>19.8</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909DA0A"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79FE89BF" w14:textId="77777777" w:rsidR="0029624E" w:rsidRDefault="00000000">
            <w:pPr>
              <w:keepNext/>
              <w:tabs>
                <w:tab w:val="left" w:pos="1377"/>
                <w:tab w:val="left" w:pos="1792"/>
              </w:tabs>
              <w:spacing w:before="75" w:after="30"/>
              <w:jc w:val="right"/>
            </w:pPr>
            <w:r>
              <w:rPr>
                <w:color w:val="000000"/>
                <w:sz w:val="20"/>
              </w:rPr>
              <w:tab/>
              <w:t>10.5</w:t>
            </w:r>
            <w:r>
              <w:rPr>
                <w:color w:val="000000"/>
                <w:sz w:val="20"/>
              </w:rPr>
              <w:tab/>
            </w:r>
          </w:p>
        </w:tc>
      </w:tr>
      <w:tr w:rsidR="0029624E" w14:paraId="40A18AE1" w14:textId="77777777">
        <w:trPr>
          <w:cantSplit/>
          <w:trHeight w:hRule="exact" w:val="300"/>
        </w:trPr>
        <w:tc>
          <w:tcPr>
            <w:tcW w:w="6885" w:type="dxa"/>
            <w:tcBorders>
              <w:top w:val="nil"/>
              <w:left w:val="nil"/>
              <w:bottom w:val="nil"/>
              <w:right w:val="nil"/>
            </w:tcBorders>
            <w:shd w:val="clear" w:color="auto" w:fill="FFFFFF"/>
            <w:tcMar>
              <w:top w:w="0" w:type="dxa"/>
              <w:left w:w="53" w:type="dxa"/>
              <w:bottom w:w="0" w:type="dxa"/>
              <w:right w:w="53" w:type="dxa"/>
            </w:tcMar>
          </w:tcPr>
          <w:p w14:paraId="0F9BE078" w14:textId="77777777" w:rsidR="0029624E" w:rsidRDefault="00000000">
            <w:pPr>
              <w:keepNext/>
              <w:spacing w:before="75" w:after="30"/>
            </w:pPr>
            <w:r>
              <w:rPr>
                <w:color w:val="000000"/>
                <w:sz w:val="20"/>
              </w:rPr>
              <w:t>Retained earnings</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69FF282B" w14:textId="77777777" w:rsidR="0029624E" w:rsidRDefault="00000000">
            <w:pPr>
              <w:keepNext/>
              <w:tabs>
                <w:tab w:val="left" w:pos="1277"/>
                <w:tab w:val="left" w:pos="1792"/>
              </w:tabs>
              <w:spacing w:before="75" w:after="30"/>
              <w:jc w:val="right"/>
            </w:pPr>
            <w:r>
              <w:rPr>
                <w:color w:val="000000"/>
                <w:sz w:val="20"/>
              </w:rPr>
              <w:tab/>
              <w:t>886.6</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CB4EBE2"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43CA3D61" w14:textId="77777777" w:rsidR="0029624E" w:rsidRDefault="00000000">
            <w:pPr>
              <w:keepNext/>
              <w:tabs>
                <w:tab w:val="left" w:pos="1277"/>
                <w:tab w:val="left" w:pos="1792"/>
              </w:tabs>
              <w:spacing w:before="75" w:after="30"/>
              <w:jc w:val="right"/>
            </w:pPr>
            <w:r>
              <w:rPr>
                <w:color w:val="000000"/>
                <w:sz w:val="20"/>
              </w:rPr>
              <w:tab/>
              <w:t>387.4</w:t>
            </w:r>
            <w:r>
              <w:rPr>
                <w:color w:val="000000"/>
                <w:sz w:val="20"/>
              </w:rPr>
              <w:tab/>
            </w:r>
          </w:p>
        </w:tc>
      </w:tr>
      <w:tr w:rsidR="0029624E" w14:paraId="18FD2518" w14:textId="77777777">
        <w:trPr>
          <w:cantSplit/>
          <w:trHeight w:hRule="exact" w:val="285"/>
        </w:trPr>
        <w:tc>
          <w:tcPr>
            <w:tcW w:w="6885" w:type="dxa"/>
            <w:tcBorders>
              <w:top w:val="nil"/>
              <w:left w:val="nil"/>
              <w:bottom w:val="nil"/>
              <w:right w:val="nil"/>
            </w:tcBorders>
            <w:shd w:val="clear" w:color="auto" w:fill="CCEEFF"/>
            <w:tcMar>
              <w:top w:w="0" w:type="dxa"/>
              <w:left w:w="53" w:type="dxa"/>
              <w:bottom w:w="0" w:type="dxa"/>
              <w:right w:w="53" w:type="dxa"/>
            </w:tcMar>
          </w:tcPr>
          <w:p w14:paraId="1059AF03" w14:textId="77777777" w:rsidR="0029624E" w:rsidRDefault="00000000">
            <w:pPr>
              <w:spacing w:before="55" w:after="30"/>
            </w:pPr>
            <w:r>
              <w:rPr>
                <w:b/>
                <w:color w:val="000000"/>
                <w:sz w:val="20"/>
              </w:rPr>
              <w:t>Total equity</w:t>
            </w:r>
          </w:p>
        </w:tc>
        <w:tc>
          <w:tcPr>
            <w:tcW w:w="18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B9BAE53" w14:textId="77777777" w:rsidR="0029624E" w:rsidRDefault="00000000">
            <w:pPr>
              <w:tabs>
                <w:tab w:val="left" w:pos="1127"/>
                <w:tab w:val="left" w:pos="1792"/>
              </w:tabs>
              <w:spacing w:before="55" w:after="30"/>
              <w:jc w:val="right"/>
            </w:pPr>
            <w:r>
              <w:rPr>
                <w:b/>
                <w:color w:val="000000"/>
                <w:sz w:val="20"/>
              </w:rPr>
              <w:tab/>
              <w:t>2,606.2</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E7B94BE" w14:textId="77777777" w:rsidR="0029624E" w:rsidRDefault="0029624E"/>
        </w:tc>
        <w:tc>
          <w:tcPr>
            <w:tcW w:w="18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606411F" w14:textId="77777777" w:rsidR="0029624E" w:rsidRDefault="00000000">
            <w:pPr>
              <w:tabs>
                <w:tab w:val="left" w:pos="1127"/>
                <w:tab w:val="left" w:pos="1792"/>
              </w:tabs>
              <w:spacing w:before="55" w:after="30"/>
              <w:jc w:val="right"/>
            </w:pPr>
            <w:r>
              <w:rPr>
                <w:b/>
                <w:color w:val="000000"/>
                <w:sz w:val="20"/>
              </w:rPr>
              <w:tab/>
              <w:t>2,299.0</w:t>
            </w:r>
            <w:r>
              <w:rPr>
                <w:b/>
                <w:color w:val="000000"/>
                <w:sz w:val="20"/>
              </w:rPr>
              <w:tab/>
            </w:r>
          </w:p>
        </w:tc>
      </w:tr>
    </w:tbl>
    <w:p w14:paraId="4284D399" w14:textId="77777777" w:rsidR="0029624E" w:rsidRDefault="0029624E">
      <w:pPr>
        <w:spacing w:before="20" w:line="288" w:lineRule="auto"/>
        <w:rPr>
          <w:sz w:val="20"/>
        </w:rPr>
      </w:pPr>
    </w:p>
    <w:p w14:paraId="7CB6722A" w14:textId="77777777" w:rsidR="0029624E" w:rsidRDefault="0029624E">
      <w:pPr>
        <w:spacing w:before="20" w:line="288" w:lineRule="auto"/>
        <w:rPr>
          <w:sz w:val="20"/>
        </w:rPr>
        <w:sectPr w:rsidR="0029624E">
          <w:pgSz w:w="12240" w:h="15840"/>
          <w:pgMar w:top="720" w:right="720" w:bottom="720" w:left="720" w:header="0" w:footer="270" w:gutter="0"/>
          <w:cols w:space="708"/>
        </w:sectPr>
      </w:pPr>
    </w:p>
    <w:p w14:paraId="7E46B070" w14:textId="77777777" w:rsidR="0029624E" w:rsidRDefault="00000000">
      <w:pPr>
        <w:spacing w:line="288" w:lineRule="auto"/>
        <w:outlineLvl w:val="1"/>
        <w:rPr>
          <w:b/>
          <w:sz w:val="20"/>
        </w:rPr>
      </w:pPr>
      <w:bookmarkStart w:id="5" w:name="Section6"/>
      <w:bookmarkEnd w:id="5"/>
      <w:r>
        <w:rPr>
          <w:b/>
          <w:sz w:val="20"/>
        </w:rPr>
        <w:lastRenderedPageBreak/>
        <w:t>Nomad Foods Limited As Reported</w:t>
      </w:r>
    </w:p>
    <w:p w14:paraId="78EBAA33" w14:textId="77777777" w:rsidR="0029624E" w:rsidRDefault="00000000">
      <w:pPr>
        <w:spacing w:line="288" w:lineRule="auto"/>
        <w:rPr>
          <w:b/>
          <w:sz w:val="20"/>
        </w:rPr>
      </w:pPr>
      <w:r>
        <w:rPr>
          <w:b/>
          <w:sz w:val="20"/>
        </w:rPr>
        <w:t>Statements of Cash Flows (audited)</w:t>
      </w:r>
    </w:p>
    <w:p w14:paraId="03ED6DED" w14:textId="77777777" w:rsidR="0029624E" w:rsidRDefault="00000000">
      <w:pPr>
        <w:spacing w:after="120" w:line="288" w:lineRule="auto"/>
        <w:rPr>
          <w:b/>
          <w:sz w:val="20"/>
        </w:rPr>
      </w:pPr>
      <w:r>
        <w:rPr>
          <w:b/>
          <w:sz w:val="20"/>
        </w:rPr>
        <w:t xml:space="preserve">For the </w:t>
      </w:r>
      <w:r>
        <w:rPr>
          <w:b/>
          <w:color w:val="000000"/>
          <w:sz w:val="20"/>
        </w:rPr>
        <w:t>year ended December 31, 2022</w:t>
      </w:r>
      <w:r>
        <w:rPr>
          <w:b/>
          <w:sz w:val="20"/>
        </w:rPr>
        <w:t xml:space="preserve"> and the </w:t>
      </w:r>
      <w:r>
        <w:rPr>
          <w:b/>
          <w:color w:val="000000"/>
          <w:sz w:val="20"/>
        </w:rPr>
        <w:t>year ended December 31, 2021</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5"/>
        <w:gridCol w:w="1860"/>
        <w:gridCol w:w="75"/>
        <w:gridCol w:w="1860"/>
      </w:tblGrid>
      <w:tr w:rsidR="0029624E" w14:paraId="52A95283" w14:textId="77777777">
        <w:trPr>
          <w:cantSplit/>
          <w:trHeight w:hRule="exact" w:val="420"/>
        </w:trPr>
        <w:tc>
          <w:tcPr>
            <w:tcW w:w="7005" w:type="dxa"/>
            <w:tcBorders>
              <w:top w:val="nil"/>
              <w:left w:val="nil"/>
              <w:bottom w:val="nil"/>
              <w:right w:val="nil"/>
            </w:tcBorders>
            <w:tcMar>
              <w:top w:w="0" w:type="dxa"/>
              <w:left w:w="0" w:type="dxa"/>
              <w:bottom w:w="0" w:type="dxa"/>
              <w:right w:w="0" w:type="dxa"/>
            </w:tcMar>
            <w:vAlign w:val="bottom"/>
          </w:tcPr>
          <w:p w14:paraId="469ED944" w14:textId="77777777" w:rsidR="0029624E" w:rsidRDefault="0029624E">
            <w:pPr>
              <w:keepNext/>
            </w:pPr>
          </w:p>
        </w:tc>
        <w:tc>
          <w:tcPr>
            <w:tcW w:w="1860" w:type="dxa"/>
            <w:tcBorders>
              <w:top w:val="nil"/>
              <w:left w:val="nil"/>
              <w:bottom w:val="nil"/>
              <w:right w:val="nil"/>
            </w:tcBorders>
            <w:tcMar>
              <w:top w:w="0" w:type="dxa"/>
              <w:left w:w="53" w:type="dxa"/>
              <w:bottom w:w="0" w:type="dxa"/>
              <w:right w:w="53" w:type="dxa"/>
            </w:tcMar>
            <w:vAlign w:val="bottom"/>
          </w:tcPr>
          <w:p w14:paraId="5701DA12" w14:textId="77777777" w:rsidR="0029624E" w:rsidRDefault="00000000">
            <w:pPr>
              <w:keepNext/>
              <w:spacing w:before="75" w:after="30"/>
              <w:jc w:val="center"/>
            </w:pPr>
            <w:r>
              <w:rPr>
                <w:b/>
                <w:color w:val="000000"/>
                <w:sz w:val="16"/>
              </w:rPr>
              <w:t>For the Year ended December 31, 2022</w:t>
            </w:r>
          </w:p>
        </w:tc>
        <w:tc>
          <w:tcPr>
            <w:tcW w:w="75" w:type="dxa"/>
            <w:tcBorders>
              <w:top w:val="nil"/>
              <w:left w:val="nil"/>
              <w:bottom w:val="nil"/>
              <w:right w:val="nil"/>
            </w:tcBorders>
            <w:tcMar>
              <w:top w:w="0" w:type="dxa"/>
              <w:left w:w="0" w:type="dxa"/>
              <w:bottom w:w="0" w:type="dxa"/>
              <w:right w:w="0" w:type="dxa"/>
            </w:tcMar>
            <w:vAlign w:val="bottom"/>
          </w:tcPr>
          <w:p w14:paraId="7D17D29B" w14:textId="77777777" w:rsidR="0029624E" w:rsidRDefault="0029624E">
            <w:pPr>
              <w:keepNext/>
            </w:pPr>
          </w:p>
        </w:tc>
        <w:tc>
          <w:tcPr>
            <w:tcW w:w="1860" w:type="dxa"/>
            <w:tcBorders>
              <w:top w:val="nil"/>
              <w:left w:val="nil"/>
              <w:bottom w:val="nil"/>
              <w:right w:val="nil"/>
            </w:tcBorders>
            <w:tcMar>
              <w:top w:w="0" w:type="dxa"/>
              <w:left w:w="53" w:type="dxa"/>
              <w:bottom w:w="0" w:type="dxa"/>
              <w:right w:w="53" w:type="dxa"/>
            </w:tcMar>
            <w:vAlign w:val="bottom"/>
          </w:tcPr>
          <w:p w14:paraId="15F77DFF" w14:textId="77777777" w:rsidR="0029624E" w:rsidRDefault="00000000">
            <w:pPr>
              <w:keepNext/>
              <w:spacing w:before="75" w:after="30"/>
              <w:jc w:val="center"/>
            </w:pPr>
            <w:r>
              <w:rPr>
                <w:b/>
                <w:color w:val="000000"/>
                <w:sz w:val="16"/>
              </w:rPr>
              <w:t>For the Year ended December 31, 2021</w:t>
            </w:r>
          </w:p>
        </w:tc>
      </w:tr>
      <w:tr w:rsidR="0029624E" w14:paraId="54AB1BAD" w14:textId="77777777">
        <w:trPr>
          <w:cantSplit/>
          <w:trHeight w:hRule="exact" w:val="255"/>
        </w:trPr>
        <w:tc>
          <w:tcPr>
            <w:tcW w:w="7005" w:type="dxa"/>
            <w:tcBorders>
              <w:top w:val="nil"/>
              <w:left w:val="nil"/>
              <w:bottom w:val="nil"/>
              <w:right w:val="nil"/>
            </w:tcBorders>
            <w:tcMar>
              <w:top w:w="0" w:type="dxa"/>
              <w:left w:w="0" w:type="dxa"/>
              <w:bottom w:w="0" w:type="dxa"/>
              <w:right w:w="0" w:type="dxa"/>
            </w:tcMar>
            <w:vAlign w:val="bottom"/>
          </w:tcPr>
          <w:p w14:paraId="44CF523E" w14:textId="77777777" w:rsidR="0029624E" w:rsidRDefault="0029624E">
            <w:pPr>
              <w:keepNext/>
            </w:pPr>
          </w:p>
        </w:tc>
        <w:tc>
          <w:tcPr>
            <w:tcW w:w="1860" w:type="dxa"/>
            <w:tcBorders>
              <w:top w:val="nil"/>
              <w:left w:val="nil"/>
              <w:bottom w:val="nil"/>
              <w:right w:val="nil"/>
            </w:tcBorders>
            <w:tcMar>
              <w:top w:w="0" w:type="dxa"/>
              <w:left w:w="53" w:type="dxa"/>
              <w:bottom w:w="0" w:type="dxa"/>
              <w:right w:w="53" w:type="dxa"/>
            </w:tcMar>
            <w:vAlign w:val="bottom"/>
          </w:tcPr>
          <w:p w14:paraId="6092E884" w14:textId="77777777" w:rsidR="0029624E" w:rsidRDefault="00000000">
            <w:pPr>
              <w:keepNext/>
              <w:spacing w:before="75" w:after="30"/>
              <w:jc w:val="center"/>
            </w:pPr>
            <w:r>
              <w:rPr>
                <w:b/>
                <w:color w:val="000000"/>
                <w:sz w:val="16"/>
              </w:rPr>
              <w:t xml:space="preserve"> €m</w:t>
            </w:r>
          </w:p>
        </w:tc>
        <w:tc>
          <w:tcPr>
            <w:tcW w:w="75" w:type="dxa"/>
            <w:tcBorders>
              <w:top w:val="nil"/>
              <w:left w:val="nil"/>
              <w:bottom w:val="nil"/>
              <w:right w:val="nil"/>
            </w:tcBorders>
            <w:tcMar>
              <w:top w:w="0" w:type="dxa"/>
              <w:left w:w="0" w:type="dxa"/>
              <w:bottom w:w="0" w:type="dxa"/>
              <w:right w:w="0" w:type="dxa"/>
            </w:tcMar>
            <w:vAlign w:val="bottom"/>
          </w:tcPr>
          <w:p w14:paraId="7EEF018A" w14:textId="77777777" w:rsidR="0029624E" w:rsidRDefault="0029624E">
            <w:pPr>
              <w:keepNext/>
            </w:pPr>
          </w:p>
        </w:tc>
        <w:tc>
          <w:tcPr>
            <w:tcW w:w="1860" w:type="dxa"/>
            <w:tcBorders>
              <w:top w:val="nil"/>
              <w:left w:val="nil"/>
              <w:bottom w:val="nil"/>
              <w:right w:val="nil"/>
            </w:tcBorders>
            <w:tcMar>
              <w:top w:w="0" w:type="dxa"/>
              <w:left w:w="53" w:type="dxa"/>
              <w:bottom w:w="0" w:type="dxa"/>
              <w:right w:w="53" w:type="dxa"/>
            </w:tcMar>
            <w:vAlign w:val="bottom"/>
          </w:tcPr>
          <w:p w14:paraId="321B196C" w14:textId="77777777" w:rsidR="0029624E" w:rsidRDefault="00000000">
            <w:pPr>
              <w:keepNext/>
              <w:spacing w:before="75" w:after="30"/>
              <w:jc w:val="center"/>
            </w:pPr>
            <w:r>
              <w:rPr>
                <w:b/>
                <w:color w:val="000000"/>
                <w:sz w:val="16"/>
              </w:rPr>
              <w:t xml:space="preserve"> €m</w:t>
            </w:r>
          </w:p>
        </w:tc>
      </w:tr>
      <w:tr w:rsidR="0029624E" w14:paraId="20FE63AA" w14:textId="77777777">
        <w:trPr>
          <w:cantSplit/>
          <w:trHeight w:hRule="exact" w:val="285"/>
        </w:trPr>
        <w:tc>
          <w:tcPr>
            <w:tcW w:w="7005" w:type="dxa"/>
            <w:tcBorders>
              <w:top w:val="nil"/>
              <w:left w:val="nil"/>
              <w:bottom w:val="nil"/>
              <w:right w:val="nil"/>
            </w:tcBorders>
            <w:shd w:val="clear" w:color="auto" w:fill="CCEEFF"/>
            <w:tcMar>
              <w:top w:w="0" w:type="dxa"/>
              <w:left w:w="53" w:type="dxa"/>
              <w:bottom w:w="0" w:type="dxa"/>
              <w:right w:w="53" w:type="dxa"/>
            </w:tcMar>
          </w:tcPr>
          <w:p w14:paraId="435194B6" w14:textId="77777777" w:rsidR="0029624E" w:rsidRDefault="00000000">
            <w:pPr>
              <w:keepNext/>
              <w:spacing w:before="75" w:after="30"/>
            </w:pPr>
            <w:r>
              <w:rPr>
                <w:b/>
                <w:color w:val="000000"/>
                <w:sz w:val="20"/>
              </w:rPr>
              <w:t>Cash flows from operating activities</w:t>
            </w:r>
          </w:p>
        </w:tc>
        <w:tc>
          <w:tcPr>
            <w:tcW w:w="1860" w:type="dxa"/>
            <w:tcBorders>
              <w:top w:val="nil"/>
              <w:left w:val="nil"/>
              <w:bottom w:val="nil"/>
              <w:right w:val="nil"/>
            </w:tcBorders>
            <w:shd w:val="clear" w:color="auto" w:fill="CCEEFF"/>
            <w:tcMar>
              <w:top w:w="0" w:type="dxa"/>
              <w:left w:w="0" w:type="dxa"/>
              <w:bottom w:w="0" w:type="dxa"/>
              <w:right w:w="0" w:type="dxa"/>
            </w:tcMar>
            <w:vAlign w:val="bottom"/>
          </w:tcPr>
          <w:p w14:paraId="2BC2F44B"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122A37B"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0" w:type="dxa"/>
            </w:tcMar>
            <w:vAlign w:val="bottom"/>
          </w:tcPr>
          <w:p w14:paraId="58E69567" w14:textId="77777777" w:rsidR="0029624E" w:rsidRDefault="0029624E">
            <w:pPr>
              <w:keepNext/>
            </w:pPr>
          </w:p>
        </w:tc>
      </w:tr>
      <w:tr w:rsidR="0029624E" w14:paraId="56A1CC57" w14:textId="77777777">
        <w:trPr>
          <w:cantSplit/>
          <w:trHeight w:hRule="exact" w:val="285"/>
        </w:trPr>
        <w:tc>
          <w:tcPr>
            <w:tcW w:w="7005" w:type="dxa"/>
            <w:tcBorders>
              <w:top w:val="nil"/>
              <w:left w:val="nil"/>
              <w:bottom w:val="nil"/>
              <w:right w:val="nil"/>
            </w:tcBorders>
            <w:shd w:val="clear" w:color="auto" w:fill="FFFFFF"/>
            <w:tcMar>
              <w:top w:w="0" w:type="dxa"/>
              <w:left w:w="53" w:type="dxa"/>
              <w:bottom w:w="0" w:type="dxa"/>
              <w:right w:w="53" w:type="dxa"/>
            </w:tcMar>
          </w:tcPr>
          <w:p w14:paraId="5A424307" w14:textId="77777777" w:rsidR="0029624E" w:rsidRDefault="00000000">
            <w:pPr>
              <w:keepNext/>
              <w:spacing w:before="75" w:after="30"/>
            </w:pPr>
            <w:r>
              <w:rPr>
                <w:b/>
                <w:color w:val="000000"/>
                <w:sz w:val="20"/>
              </w:rPr>
              <w:t>Profit for the period</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3B124E51" w14:textId="77777777" w:rsidR="0029624E" w:rsidRDefault="00000000">
            <w:pPr>
              <w:keepNext/>
              <w:tabs>
                <w:tab w:val="left" w:pos="1277"/>
                <w:tab w:val="left" w:pos="1792"/>
              </w:tabs>
              <w:spacing w:before="75" w:after="30"/>
              <w:jc w:val="right"/>
            </w:pPr>
            <w:r>
              <w:rPr>
                <w:b/>
                <w:color w:val="000000"/>
                <w:sz w:val="20"/>
              </w:rPr>
              <w:tab/>
              <w:t>249.8</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534D0C"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3EBF941C" w14:textId="77777777" w:rsidR="0029624E" w:rsidRDefault="00000000">
            <w:pPr>
              <w:keepNext/>
              <w:tabs>
                <w:tab w:val="left" w:pos="1277"/>
                <w:tab w:val="left" w:pos="1792"/>
              </w:tabs>
              <w:spacing w:before="75" w:after="30"/>
              <w:jc w:val="right"/>
            </w:pPr>
            <w:r>
              <w:rPr>
                <w:b/>
                <w:color w:val="000000"/>
                <w:sz w:val="20"/>
              </w:rPr>
              <w:tab/>
              <w:t>181.0</w:t>
            </w:r>
            <w:r>
              <w:rPr>
                <w:b/>
                <w:color w:val="000000"/>
                <w:sz w:val="20"/>
              </w:rPr>
              <w:tab/>
            </w:r>
          </w:p>
        </w:tc>
      </w:tr>
      <w:tr w:rsidR="0029624E" w14:paraId="2F65CD3D" w14:textId="77777777">
        <w:trPr>
          <w:cantSplit/>
          <w:trHeight w:hRule="exact" w:val="300"/>
        </w:trPr>
        <w:tc>
          <w:tcPr>
            <w:tcW w:w="7005" w:type="dxa"/>
            <w:tcBorders>
              <w:top w:val="nil"/>
              <w:left w:val="nil"/>
              <w:bottom w:val="nil"/>
              <w:right w:val="nil"/>
            </w:tcBorders>
            <w:shd w:val="clear" w:color="auto" w:fill="CCEEFF"/>
            <w:tcMar>
              <w:top w:w="0" w:type="dxa"/>
              <w:left w:w="53" w:type="dxa"/>
              <w:bottom w:w="0" w:type="dxa"/>
              <w:right w:w="53" w:type="dxa"/>
            </w:tcMar>
          </w:tcPr>
          <w:p w14:paraId="1828FB1A" w14:textId="77777777" w:rsidR="0029624E" w:rsidRDefault="00000000">
            <w:pPr>
              <w:keepNext/>
              <w:spacing w:before="75" w:after="30"/>
            </w:pPr>
            <w:r>
              <w:rPr>
                <w:color w:val="000000"/>
                <w:sz w:val="20"/>
              </w:rPr>
              <w:t>Adjustments for:</w:t>
            </w:r>
          </w:p>
        </w:tc>
        <w:tc>
          <w:tcPr>
            <w:tcW w:w="1860" w:type="dxa"/>
            <w:tcBorders>
              <w:top w:val="nil"/>
              <w:left w:val="nil"/>
              <w:bottom w:val="nil"/>
              <w:right w:val="nil"/>
            </w:tcBorders>
            <w:shd w:val="clear" w:color="auto" w:fill="CCEEFF"/>
            <w:tcMar>
              <w:top w:w="0" w:type="dxa"/>
              <w:left w:w="0" w:type="dxa"/>
              <w:bottom w:w="0" w:type="dxa"/>
              <w:right w:w="0" w:type="dxa"/>
            </w:tcMar>
            <w:vAlign w:val="bottom"/>
          </w:tcPr>
          <w:p w14:paraId="7735D195"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6B649B9"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0" w:type="dxa"/>
            </w:tcMar>
            <w:vAlign w:val="bottom"/>
          </w:tcPr>
          <w:p w14:paraId="7A371D23" w14:textId="77777777" w:rsidR="0029624E" w:rsidRDefault="0029624E">
            <w:pPr>
              <w:keepNext/>
            </w:pPr>
          </w:p>
        </w:tc>
      </w:tr>
      <w:tr w:rsidR="0029624E" w14:paraId="084BAE72" w14:textId="77777777">
        <w:trPr>
          <w:cantSplit/>
          <w:trHeight w:hRule="exact" w:val="300"/>
        </w:trPr>
        <w:tc>
          <w:tcPr>
            <w:tcW w:w="7005" w:type="dxa"/>
            <w:tcBorders>
              <w:top w:val="nil"/>
              <w:left w:val="nil"/>
              <w:bottom w:val="nil"/>
              <w:right w:val="nil"/>
            </w:tcBorders>
            <w:shd w:val="clear" w:color="auto" w:fill="FFFFFF"/>
            <w:tcMar>
              <w:top w:w="0" w:type="dxa"/>
              <w:left w:w="53" w:type="dxa"/>
              <w:bottom w:w="0" w:type="dxa"/>
              <w:right w:w="53" w:type="dxa"/>
            </w:tcMar>
          </w:tcPr>
          <w:p w14:paraId="6F7F6B02" w14:textId="77777777" w:rsidR="0029624E" w:rsidRDefault="00000000">
            <w:pPr>
              <w:keepNext/>
              <w:spacing w:before="75" w:after="30"/>
              <w:ind w:left="360"/>
            </w:pPr>
            <w:r>
              <w:rPr>
                <w:color w:val="000000"/>
                <w:sz w:val="20"/>
              </w:rPr>
              <w:t>Exceptional items</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0639215E" w14:textId="77777777" w:rsidR="0029624E" w:rsidRDefault="00000000">
            <w:pPr>
              <w:keepNext/>
              <w:tabs>
                <w:tab w:val="left" w:pos="1377"/>
                <w:tab w:val="left" w:pos="1792"/>
              </w:tabs>
              <w:spacing w:before="75" w:after="30"/>
              <w:jc w:val="right"/>
            </w:pPr>
            <w:r>
              <w:rPr>
                <w:color w:val="000000"/>
                <w:sz w:val="20"/>
              </w:rPr>
              <w:tab/>
              <w:t>48.7</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8C1CD84"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1DF62DE7" w14:textId="77777777" w:rsidR="0029624E" w:rsidRDefault="00000000">
            <w:pPr>
              <w:keepNext/>
              <w:tabs>
                <w:tab w:val="left" w:pos="1377"/>
                <w:tab w:val="left" w:pos="1792"/>
              </w:tabs>
              <w:spacing w:before="75" w:after="30"/>
              <w:jc w:val="right"/>
            </w:pPr>
            <w:r>
              <w:rPr>
                <w:color w:val="000000"/>
                <w:sz w:val="20"/>
              </w:rPr>
              <w:tab/>
              <w:t>45.3</w:t>
            </w:r>
            <w:r>
              <w:rPr>
                <w:color w:val="000000"/>
                <w:sz w:val="20"/>
              </w:rPr>
              <w:tab/>
            </w:r>
          </w:p>
        </w:tc>
      </w:tr>
      <w:tr w:rsidR="0029624E" w14:paraId="57C2FD88" w14:textId="77777777">
        <w:trPr>
          <w:cantSplit/>
          <w:trHeight w:hRule="exact" w:val="300"/>
        </w:trPr>
        <w:tc>
          <w:tcPr>
            <w:tcW w:w="7005" w:type="dxa"/>
            <w:tcBorders>
              <w:top w:val="nil"/>
              <w:left w:val="nil"/>
              <w:bottom w:val="nil"/>
              <w:right w:val="nil"/>
            </w:tcBorders>
            <w:shd w:val="clear" w:color="auto" w:fill="CCEEFF"/>
            <w:tcMar>
              <w:top w:w="0" w:type="dxa"/>
              <w:left w:w="53" w:type="dxa"/>
              <w:bottom w:w="0" w:type="dxa"/>
              <w:right w:w="53" w:type="dxa"/>
            </w:tcMar>
          </w:tcPr>
          <w:p w14:paraId="5A6FEF61" w14:textId="77777777" w:rsidR="0029624E" w:rsidRDefault="00000000">
            <w:pPr>
              <w:keepNext/>
              <w:spacing w:before="75" w:after="30"/>
              <w:ind w:left="360"/>
            </w:pPr>
            <w:r>
              <w:rPr>
                <w:color w:val="000000"/>
                <w:sz w:val="20"/>
              </w:rPr>
              <w:t>Non-cash fair value purchase price adjustment of inventory</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133F3D46" w14:textId="77777777" w:rsidR="0029624E" w:rsidRDefault="00000000">
            <w:pPr>
              <w:keepNext/>
              <w:tabs>
                <w:tab w:val="left" w:pos="1527"/>
                <w:tab w:val="left" w:pos="1792"/>
              </w:tabs>
              <w:spacing w:before="75" w:after="30"/>
              <w:jc w:val="right"/>
            </w:pPr>
            <w:r>
              <w:rPr>
                <w:color w:val="000000"/>
                <w:sz w:val="20"/>
              </w:rPr>
              <w:tab/>
              <w:t>—</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C1E6285"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34B67C15" w14:textId="77777777" w:rsidR="0029624E" w:rsidRDefault="00000000">
            <w:pPr>
              <w:keepNext/>
              <w:tabs>
                <w:tab w:val="left" w:pos="1477"/>
                <w:tab w:val="left" w:pos="1792"/>
              </w:tabs>
              <w:spacing w:before="75" w:after="30"/>
              <w:jc w:val="right"/>
            </w:pPr>
            <w:r>
              <w:rPr>
                <w:color w:val="000000"/>
                <w:sz w:val="20"/>
              </w:rPr>
              <w:tab/>
              <w:t>8.4</w:t>
            </w:r>
            <w:r>
              <w:rPr>
                <w:color w:val="000000"/>
                <w:sz w:val="20"/>
              </w:rPr>
              <w:tab/>
            </w:r>
          </w:p>
        </w:tc>
      </w:tr>
      <w:tr w:rsidR="0029624E" w14:paraId="70E38063" w14:textId="77777777">
        <w:trPr>
          <w:cantSplit/>
          <w:trHeight w:hRule="exact" w:val="300"/>
        </w:trPr>
        <w:tc>
          <w:tcPr>
            <w:tcW w:w="7005" w:type="dxa"/>
            <w:tcBorders>
              <w:top w:val="nil"/>
              <w:left w:val="nil"/>
              <w:bottom w:val="nil"/>
              <w:right w:val="nil"/>
            </w:tcBorders>
            <w:shd w:val="clear" w:color="auto" w:fill="FFFFFF"/>
            <w:tcMar>
              <w:top w:w="0" w:type="dxa"/>
              <w:left w:w="53" w:type="dxa"/>
              <w:bottom w:w="0" w:type="dxa"/>
              <w:right w:w="53" w:type="dxa"/>
            </w:tcMar>
          </w:tcPr>
          <w:p w14:paraId="6E852451" w14:textId="77777777" w:rsidR="0029624E" w:rsidRDefault="00000000">
            <w:pPr>
              <w:keepNext/>
              <w:spacing w:before="75" w:after="30"/>
              <w:ind w:left="360"/>
            </w:pPr>
            <w:r>
              <w:rPr>
                <w:color w:val="000000"/>
                <w:sz w:val="20"/>
              </w:rPr>
              <w:t>Share based payment expense</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04CF366F" w14:textId="77777777" w:rsidR="0029624E" w:rsidRDefault="00000000">
            <w:pPr>
              <w:keepNext/>
              <w:tabs>
                <w:tab w:val="left" w:pos="1477"/>
                <w:tab w:val="left" w:pos="1792"/>
              </w:tabs>
              <w:spacing w:before="75" w:after="30"/>
              <w:jc w:val="right"/>
            </w:pPr>
            <w:r>
              <w:rPr>
                <w:color w:val="000000"/>
                <w:sz w:val="20"/>
              </w:rPr>
              <w:tab/>
              <w:t>8.1</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C67EF4F"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5A5458E7" w14:textId="77777777" w:rsidR="0029624E" w:rsidRDefault="00000000">
            <w:pPr>
              <w:keepNext/>
              <w:tabs>
                <w:tab w:val="left" w:pos="1477"/>
                <w:tab w:val="left" w:pos="1792"/>
              </w:tabs>
              <w:spacing w:before="75" w:after="30"/>
              <w:jc w:val="right"/>
            </w:pPr>
            <w:r>
              <w:rPr>
                <w:color w:val="000000"/>
                <w:sz w:val="20"/>
              </w:rPr>
              <w:tab/>
              <w:t>5.1</w:t>
            </w:r>
            <w:r>
              <w:rPr>
                <w:color w:val="000000"/>
                <w:sz w:val="20"/>
              </w:rPr>
              <w:tab/>
            </w:r>
          </w:p>
        </w:tc>
      </w:tr>
      <w:tr w:rsidR="0029624E" w14:paraId="6686E8D6" w14:textId="77777777">
        <w:trPr>
          <w:cantSplit/>
          <w:trHeight w:hRule="exact" w:val="300"/>
        </w:trPr>
        <w:tc>
          <w:tcPr>
            <w:tcW w:w="7005" w:type="dxa"/>
            <w:tcBorders>
              <w:top w:val="nil"/>
              <w:left w:val="nil"/>
              <w:bottom w:val="nil"/>
              <w:right w:val="nil"/>
            </w:tcBorders>
            <w:shd w:val="clear" w:color="auto" w:fill="CCEEFF"/>
            <w:tcMar>
              <w:top w:w="0" w:type="dxa"/>
              <w:left w:w="53" w:type="dxa"/>
              <w:bottom w:w="0" w:type="dxa"/>
              <w:right w:w="53" w:type="dxa"/>
            </w:tcMar>
          </w:tcPr>
          <w:p w14:paraId="62C15A70" w14:textId="77777777" w:rsidR="0029624E" w:rsidRDefault="00000000">
            <w:pPr>
              <w:keepNext/>
              <w:spacing w:before="75" w:after="30"/>
              <w:ind w:left="360"/>
            </w:pPr>
            <w:r>
              <w:rPr>
                <w:color w:val="000000"/>
                <w:sz w:val="20"/>
              </w:rPr>
              <w:t>Depreciation and amortization</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2EB759EC" w14:textId="77777777" w:rsidR="0029624E" w:rsidRDefault="00000000">
            <w:pPr>
              <w:keepNext/>
              <w:tabs>
                <w:tab w:val="left" w:pos="1377"/>
                <w:tab w:val="left" w:pos="1792"/>
              </w:tabs>
              <w:spacing w:before="75" w:after="30"/>
              <w:jc w:val="right"/>
            </w:pPr>
            <w:r>
              <w:rPr>
                <w:color w:val="000000"/>
                <w:sz w:val="20"/>
              </w:rPr>
              <w:tab/>
              <w:t>88.6</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B018767"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14B45E00" w14:textId="77777777" w:rsidR="0029624E" w:rsidRDefault="00000000">
            <w:pPr>
              <w:keepNext/>
              <w:tabs>
                <w:tab w:val="left" w:pos="1377"/>
                <w:tab w:val="left" w:pos="1792"/>
              </w:tabs>
              <w:spacing w:before="75" w:after="30"/>
              <w:jc w:val="right"/>
            </w:pPr>
            <w:r>
              <w:rPr>
                <w:color w:val="000000"/>
                <w:sz w:val="20"/>
              </w:rPr>
              <w:tab/>
              <w:t>71.6</w:t>
            </w:r>
            <w:r>
              <w:rPr>
                <w:color w:val="000000"/>
                <w:sz w:val="20"/>
              </w:rPr>
              <w:tab/>
            </w:r>
          </w:p>
        </w:tc>
      </w:tr>
      <w:tr w:rsidR="0029624E" w14:paraId="14B876C6" w14:textId="77777777">
        <w:trPr>
          <w:cantSplit/>
          <w:trHeight w:hRule="exact" w:val="300"/>
        </w:trPr>
        <w:tc>
          <w:tcPr>
            <w:tcW w:w="7005" w:type="dxa"/>
            <w:tcBorders>
              <w:top w:val="nil"/>
              <w:left w:val="nil"/>
              <w:bottom w:val="nil"/>
              <w:right w:val="nil"/>
            </w:tcBorders>
            <w:shd w:val="clear" w:color="auto" w:fill="FFFFFF"/>
            <w:tcMar>
              <w:top w:w="0" w:type="dxa"/>
              <w:left w:w="53" w:type="dxa"/>
              <w:bottom w:w="0" w:type="dxa"/>
              <w:right w:w="53" w:type="dxa"/>
            </w:tcMar>
          </w:tcPr>
          <w:p w14:paraId="609F347B" w14:textId="77777777" w:rsidR="0029624E" w:rsidRDefault="00000000">
            <w:pPr>
              <w:keepNext/>
              <w:spacing w:before="75" w:after="30"/>
              <w:ind w:left="360"/>
            </w:pPr>
            <w:r>
              <w:rPr>
                <w:color w:val="000000"/>
                <w:sz w:val="20"/>
              </w:rPr>
              <w:t>Loss on disposal and impairment of property, plant and equipment</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56AD2B3F" w14:textId="77777777" w:rsidR="0029624E" w:rsidRDefault="00000000">
            <w:pPr>
              <w:keepNext/>
              <w:tabs>
                <w:tab w:val="left" w:pos="1477"/>
                <w:tab w:val="left" w:pos="1792"/>
              </w:tabs>
              <w:spacing w:before="75" w:after="30"/>
              <w:jc w:val="right"/>
            </w:pPr>
            <w:r>
              <w:rPr>
                <w:color w:val="000000"/>
                <w:sz w:val="20"/>
              </w:rPr>
              <w:tab/>
              <w:t>0.8</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C61048D"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40F867F2" w14:textId="77777777" w:rsidR="0029624E" w:rsidRDefault="00000000">
            <w:pPr>
              <w:keepNext/>
              <w:tabs>
                <w:tab w:val="left" w:pos="1477"/>
                <w:tab w:val="left" w:pos="1792"/>
              </w:tabs>
              <w:spacing w:before="75" w:after="30"/>
              <w:jc w:val="right"/>
            </w:pPr>
            <w:r>
              <w:rPr>
                <w:color w:val="000000"/>
                <w:sz w:val="20"/>
              </w:rPr>
              <w:tab/>
              <w:t>0.7</w:t>
            </w:r>
            <w:r>
              <w:rPr>
                <w:color w:val="000000"/>
                <w:sz w:val="20"/>
              </w:rPr>
              <w:tab/>
            </w:r>
          </w:p>
        </w:tc>
      </w:tr>
      <w:tr w:rsidR="0029624E" w14:paraId="24EF9223" w14:textId="77777777">
        <w:trPr>
          <w:cantSplit/>
          <w:trHeight w:hRule="exact" w:val="300"/>
        </w:trPr>
        <w:tc>
          <w:tcPr>
            <w:tcW w:w="7005" w:type="dxa"/>
            <w:tcBorders>
              <w:top w:val="nil"/>
              <w:left w:val="nil"/>
              <w:bottom w:val="nil"/>
              <w:right w:val="nil"/>
            </w:tcBorders>
            <w:shd w:val="clear" w:color="auto" w:fill="CCEEFF"/>
            <w:tcMar>
              <w:top w:w="0" w:type="dxa"/>
              <w:left w:w="53" w:type="dxa"/>
              <w:bottom w:w="0" w:type="dxa"/>
              <w:right w:w="53" w:type="dxa"/>
            </w:tcMar>
          </w:tcPr>
          <w:p w14:paraId="03B144D4" w14:textId="77777777" w:rsidR="0029624E" w:rsidRDefault="00000000">
            <w:pPr>
              <w:keepNext/>
              <w:spacing w:before="75" w:after="30"/>
              <w:ind w:left="360"/>
            </w:pPr>
            <w:r>
              <w:rPr>
                <w:color w:val="000000"/>
                <w:sz w:val="20"/>
              </w:rPr>
              <w:t>Net finance costs</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42AA23A6" w14:textId="77777777" w:rsidR="0029624E" w:rsidRDefault="00000000">
            <w:pPr>
              <w:keepNext/>
              <w:tabs>
                <w:tab w:val="left" w:pos="1377"/>
                <w:tab w:val="left" w:pos="1792"/>
              </w:tabs>
              <w:spacing w:before="75" w:after="30"/>
              <w:jc w:val="right"/>
            </w:pPr>
            <w:r>
              <w:rPr>
                <w:color w:val="000000"/>
                <w:sz w:val="20"/>
              </w:rPr>
              <w:tab/>
              <w:t>54.4</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267EB5"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23D7B2B5" w14:textId="77777777" w:rsidR="0029624E" w:rsidRDefault="00000000">
            <w:pPr>
              <w:keepNext/>
              <w:tabs>
                <w:tab w:val="left" w:pos="1277"/>
                <w:tab w:val="left" w:pos="1792"/>
              </w:tabs>
              <w:spacing w:before="75" w:after="30"/>
              <w:jc w:val="right"/>
            </w:pPr>
            <w:r>
              <w:rPr>
                <w:color w:val="000000"/>
                <w:sz w:val="20"/>
              </w:rPr>
              <w:tab/>
              <w:t>106.0</w:t>
            </w:r>
            <w:r>
              <w:rPr>
                <w:color w:val="000000"/>
                <w:sz w:val="20"/>
              </w:rPr>
              <w:tab/>
            </w:r>
          </w:p>
        </w:tc>
      </w:tr>
      <w:tr w:rsidR="0029624E" w14:paraId="6F972385" w14:textId="77777777">
        <w:trPr>
          <w:cantSplit/>
          <w:trHeight w:hRule="exact" w:val="300"/>
        </w:trPr>
        <w:tc>
          <w:tcPr>
            <w:tcW w:w="7005" w:type="dxa"/>
            <w:tcBorders>
              <w:top w:val="nil"/>
              <w:left w:val="nil"/>
              <w:bottom w:val="nil"/>
              <w:right w:val="nil"/>
            </w:tcBorders>
            <w:shd w:val="clear" w:color="auto" w:fill="FFFFFF"/>
            <w:tcMar>
              <w:top w:w="0" w:type="dxa"/>
              <w:left w:w="53" w:type="dxa"/>
              <w:bottom w:w="0" w:type="dxa"/>
              <w:right w:w="53" w:type="dxa"/>
            </w:tcMar>
          </w:tcPr>
          <w:p w14:paraId="15C60E07" w14:textId="77777777" w:rsidR="0029624E" w:rsidRDefault="00000000">
            <w:pPr>
              <w:keepNext/>
              <w:spacing w:before="75" w:after="30"/>
              <w:ind w:left="360"/>
            </w:pPr>
            <w:r>
              <w:rPr>
                <w:color w:val="000000"/>
                <w:sz w:val="20"/>
              </w:rPr>
              <w:t>Taxation</w:t>
            </w:r>
          </w:p>
        </w:tc>
        <w:tc>
          <w:tcPr>
            <w:tcW w:w="18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A14D6B1" w14:textId="77777777" w:rsidR="0029624E" w:rsidRDefault="00000000">
            <w:pPr>
              <w:keepNext/>
              <w:tabs>
                <w:tab w:val="left" w:pos="1377"/>
                <w:tab w:val="left" w:pos="1792"/>
              </w:tabs>
              <w:spacing w:before="75" w:after="30"/>
              <w:jc w:val="right"/>
            </w:pPr>
            <w:r>
              <w:rPr>
                <w:color w:val="000000"/>
                <w:sz w:val="20"/>
              </w:rPr>
              <w:tab/>
              <w:t>71.2</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C7D2E53" w14:textId="77777777" w:rsidR="0029624E" w:rsidRDefault="0029624E">
            <w:pPr>
              <w:keepNext/>
            </w:pPr>
          </w:p>
        </w:tc>
        <w:tc>
          <w:tcPr>
            <w:tcW w:w="18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96700D1" w14:textId="77777777" w:rsidR="0029624E" w:rsidRDefault="00000000">
            <w:pPr>
              <w:keepNext/>
              <w:tabs>
                <w:tab w:val="left" w:pos="1377"/>
                <w:tab w:val="left" w:pos="1792"/>
              </w:tabs>
              <w:spacing w:before="75" w:after="30"/>
              <w:jc w:val="right"/>
            </w:pPr>
            <w:r>
              <w:rPr>
                <w:color w:val="000000"/>
                <w:sz w:val="20"/>
              </w:rPr>
              <w:tab/>
              <w:t>55.7</w:t>
            </w:r>
            <w:r>
              <w:rPr>
                <w:color w:val="000000"/>
                <w:sz w:val="20"/>
              </w:rPr>
              <w:tab/>
            </w:r>
          </w:p>
        </w:tc>
      </w:tr>
      <w:tr w:rsidR="0029624E" w14:paraId="17BAA9D4" w14:textId="77777777">
        <w:trPr>
          <w:cantSplit/>
          <w:trHeight w:hRule="exact" w:val="495"/>
        </w:trPr>
        <w:tc>
          <w:tcPr>
            <w:tcW w:w="7005" w:type="dxa"/>
            <w:tcBorders>
              <w:top w:val="nil"/>
              <w:left w:val="nil"/>
              <w:bottom w:val="nil"/>
              <w:right w:val="nil"/>
            </w:tcBorders>
            <w:shd w:val="clear" w:color="auto" w:fill="CCEEFF"/>
            <w:tcMar>
              <w:top w:w="0" w:type="dxa"/>
              <w:left w:w="53" w:type="dxa"/>
              <w:bottom w:w="0" w:type="dxa"/>
              <w:right w:w="53" w:type="dxa"/>
            </w:tcMar>
          </w:tcPr>
          <w:p w14:paraId="143A9E1B" w14:textId="77777777" w:rsidR="0029624E" w:rsidRDefault="00000000">
            <w:pPr>
              <w:keepNext/>
              <w:spacing w:before="55" w:after="30"/>
            </w:pPr>
            <w:r>
              <w:rPr>
                <w:b/>
                <w:color w:val="000000"/>
                <w:sz w:val="20"/>
              </w:rPr>
              <w:t>Operating cash flow before changes in working capital, provisions and exceptional items</w:t>
            </w:r>
          </w:p>
        </w:tc>
        <w:tc>
          <w:tcPr>
            <w:tcW w:w="18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7D01DCB" w14:textId="77777777" w:rsidR="0029624E" w:rsidRDefault="00000000">
            <w:pPr>
              <w:keepNext/>
              <w:tabs>
                <w:tab w:val="left" w:pos="1277"/>
                <w:tab w:val="left" w:pos="1792"/>
              </w:tabs>
              <w:spacing w:before="55" w:after="30"/>
              <w:jc w:val="right"/>
            </w:pPr>
            <w:r>
              <w:rPr>
                <w:b/>
                <w:color w:val="000000"/>
                <w:sz w:val="20"/>
              </w:rPr>
              <w:tab/>
              <w:t>521.6</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613C01F" w14:textId="77777777" w:rsidR="0029624E" w:rsidRDefault="0029624E">
            <w:pPr>
              <w:keepNext/>
            </w:pPr>
          </w:p>
        </w:tc>
        <w:tc>
          <w:tcPr>
            <w:tcW w:w="18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EBE5B1F" w14:textId="77777777" w:rsidR="0029624E" w:rsidRDefault="00000000">
            <w:pPr>
              <w:keepNext/>
              <w:tabs>
                <w:tab w:val="left" w:pos="1277"/>
                <w:tab w:val="left" w:pos="1792"/>
              </w:tabs>
              <w:spacing w:before="55" w:after="30"/>
              <w:jc w:val="right"/>
            </w:pPr>
            <w:r>
              <w:rPr>
                <w:b/>
                <w:color w:val="000000"/>
                <w:sz w:val="20"/>
              </w:rPr>
              <w:tab/>
              <w:t>473.8</w:t>
            </w:r>
            <w:r>
              <w:rPr>
                <w:b/>
                <w:color w:val="000000"/>
                <w:sz w:val="20"/>
              </w:rPr>
              <w:tab/>
            </w:r>
          </w:p>
        </w:tc>
      </w:tr>
      <w:tr w:rsidR="0029624E" w14:paraId="2F8625D4" w14:textId="77777777">
        <w:trPr>
          <w:cantSplit/>
          <w:trHeight w:hRule="exact" w:val="300"/>
        </w:trPr>
        <w:tc>
          <w:tcPr>
            <w:tcW w:w="7005" w:type="dxa"/>
            <w:tcBorders>
              <w:top w:val="nil"/>
              <w:left w:val="nil"/>
              <w:bottom w:val="nil"/>
              <w:right w:val="nil"/>
            </w:tcBorders>
            <w:shd w:val="clear" w:color="auto" w:fill="FFFFFF"/>
            <w:tcMar>
              <w:top w:w="0" w:type="dxa"/>
              <w:left w:w="53" w:type="dxa"/>
              <w:bottom w:w="0" w:type="dxa"/>
              <w:right w:w="53" w:type="dxa"/>
            </w:tcMar>
          </w:tcPr>
          <w:p w14:paraId="6F11DD57" w14:textId="77777777" w:rsidR="0029624E" w:rsidRDefault="00000000">
            <w:pPr>
              <w:keepNext/>
              <w:spacing w:before="75" w:after="30"/>
              <w:ind w:left="360"/>
            </w:pPr>
            <w:r>
              <w:rPr>
                <w:color w:val="000000"/>
                <w:sz w:val="20"/>
              </w:rPr>
              <w:t>Increase in inventories</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1B653CB5" w14:textId="77777777" w:rsidR="0029624E" w:rsidRDefault="00000000">
            <w:pPr>
              <w:keepNext/>
              <w:tabs>
                <w:tab w:val="left" w:pos="1291"/>
              </w:tabs>
              <w:spacing w:before="75" w:after="30"/>
              <w:jc w:val="right"/>
            </w:pPr>
            <w:r>
              <w:rPr>
                <w:color w:val="000000"/>
                <w:sz w:val="20"/>
              </w:rPr>
              <w:tab/>
              <w:t>(61.7)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5D6A706"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66D25EA7" w14:textId="77777777" w:rsidR="0029624E" w:rsidRDefault="00000000">
            <w:pPr>
              <w:keepNext/>
              <w:tabs>
                <w:tab w:val="left" w:pos="1291"/>
              </w:tabs>
              <w:spacing w:before="75" w:after="30"/>
              <w:jc w:val="right"/>
            </w:pPr>
            <w:r>
              <w:rPr>
                <w:color w:val="000000"/>
                <w:sz w:val="20"/>
              </w:rPr>
              <w:tab/>
              <w:t>(23.8)</w:t>
            </w:r>
          </w:p>
        </w:tc>
      </w:tr>
      <w:tr w:rsidR="0029624E" w14:paraId="6E8CB23F" w14:textId="77777777">
        <w:trPr>
          <w:cantSplit/>
          <w:trHeight w:hRule="exact" w:val="300"/>
        </w:trPr>
        <w:tc>
          <w:tcPr>
            <w:tcW w:w="7005" w:type="dxa"/>
            <w:tcBorders>
              <w:top w:val="nil"/>
              <w:left w:val="nil"/>
              <w:bottom w:val="nil"/>
              <w:right w:val="nil"/>
            </w:tcBorders>
            <w:shd w:val="clear" w:color="auto" w:fill="CCEEFF"/>
            <w:tcMar>
              <w:top w:w="0" w:type="dxa"/>
              <w:left w:w="53" w:type="dxa"/>
              <w:bottom w:w="0" w:type="dxa"/>
              <w:right w:w="53" w:type="dxa"/>
            </w:tcMar>
          </w:tcPr>
          <w:p w14:paraId="486604D7" w14:textId="77777777" w:rsidR="0029624E" w:rsidRDefault="00000000">
            <w:pPr>
              <w:keepNext/>
              <w:spacing w:before="75" w:after="30"/>
              <w:ind w:left="360"/>
            </w:pPr>
            <w:r>
              <w:rPr>
                <w:color w:val="000000"/>
                <w:sz w:val="20"/>
              </w:rPr>
              <w:t>(Increase)/decrease in trade and other receivables</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0CD4893F" w14:textId="77777777" w:rsidR="0029624E" w:rsidRDefault="00000000">
            <w:pPr>
              <w:keepNext/>
              <w:tabs>
                <w:tab w:val="left" w:pos="1291"/>
              </w:tabs>
              <w:spacing w:before="75" w:after="30"/>
              <w:jc w:val="right"/>
            </w:pPr>
            <w:r>
              <w:rPr>
                <w:color w:val="000000"/>
                <w:sz w:val="20"/>
              </w:rPr>
              <w:tab/>
              <w:t>(38.3)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0A1E0E5"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6D3D9512" w14:textId="77777777" w:rsidR="0029624E" w:rsidRDefault="00000000">
            <w:pPr>
              <w:keepNext/>
              <w:tabs>
                <w:tab w:val="left" w:pos="1377"/>
                <w:tab w:val="left" w:pos="1792"/>
              </w:tabs>
              <w:spacing w:before="75" w:after="30"/>
              <w:jc w:val="right"/>
            </w:pPr>
            <w:r>
              <w:rPr>
                <w:color w:val="000000"/>
                <w:sz w:val="20"/>
              </w:rPr>
              <w:tab/>
              <w:t>24.1</w:t>
            </w:r>
            <w:r>
              <w:rPr>
                <w:color w:val="000000"/>
                <w:sz w:val="20"/>
              </w:rPr>
              <w:tab/>
            </w:r>
          </w:p>
        </w:tc>
      </w:tr>
      <w:tr w:rsidR="0029624E" w14:paraId="631D00ED" w14:textId="77777777">
        <w:trPr>
          <w:cantSplit/>
          <w:trHeight w:hRule="exact" w:val="300"/>
        </w:trPr>
        <w:tc>
          <w:tcPr>
            <w:tcW w:w="7005" w:type="dxa"/>
            <w:tcBorders>
              <w:top w:val="nil"/>
              <w:left w:val="nil"/>
              <w:bottom w:val="nil"/>
              <w:right w:val="nil"/>
            </w:tcBorders>
            <w:shd w:val="clear" w:color="auto" w:fill="FFFFFF"/>
            <w:tcMar>
              <w:top w:w="0" w:type="dxa"/>
              <w:left w:w="53" w:type="dxa"/>
              <w:bottom w:w="0" w:type="dxa"/>
              <w:right w:w="53" w:type="dxa"/>
            </w:tcMar>
          </w:tcPr>
          <w:p w14:paraId="269F0B81" w14:textId="77777777" w:rsidR="0029624E" w:rsidRDefault="00000000">
            <w:pPr>
              <w:keepNext/>
              <w:spacing w:before="75" w:after="30"/>
              <w:ind w:left="360"/>
            </w:pPr>
            <w:r>
              <w:rPr>
                <w:color w:val="000000"/>
                <w:sz w:val="20"/>
              </w:rPr>
              <w:t>Increase/(decrease) in trade and other payables</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3E892E01" w14:textId="77777777" w:rsidR="0029624E" w:rsidRDefault="00000000">
            <w:pPr>
              <w:keepNext/>
              <w:tabs>
                <w:tab w:val="left" w:pos="1477"/>
                <w:tab w:val="left" w:pos="1792"/>
              </w:tabs>
              <w:spacing w:before="75" w:after="30"/>
              <w:jc w:val="right"/>
            </w:pPr>
            <w:r>
              <w:rPr>
                <w:color w:val="000000"/>
                <w:sz w:val="20"/>
              </w:rPr>
              <w:tab/>
              <w:t>5.6</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FB6A38C"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0CACFAC5" w14:textId="77777777" w:rsidR="0029624E" w:rsidRDefault="00000000">
            <w:pPr>
              <w:keepNext/>
              <w:tabs>
                <w:tab w:val="left" w:pos="1291"/>
              </w:tabs>
              <w:spacing w:before="75" w:after="30"/>
              <w:jc w:val="right"/>
            </w:pPr>
            <w:r>
              <w:rPr>
                <w:color w:val="000000"/>
                <w:sz w:val="20"/>
              </w:rPr>
              <w:tab/>
              <w:t>(25.0)</w:t>
            </w:r>
          </w:p>
        </w:tc>
      </w:tr>
      <w:tr w:rsidR="0029624E" w14:paraId="11E7F9D2" w14:textId="77777777">
        <w:trPr>
          <w:cantSplit/>
          <w:trHeight w:hRule="exact" w:val="300"/>
        </w:trPr>
        <w:tc>
          <w:tcPr>
            <w:tcW w:w="7005" w:type="dxa"/>
            <w:tcBorders>
              <w:top w:val="nil"/>
              <w:left w:val="nil"/>
              <w:bottom w:val="nil"/>
              <w:right w:val="nil"/>
            </w:tcBorders>
            <w:shd w:val="clear" w:color="auto" w:fill="CCEEFF"/>
            <w:tcMar>
              <w:top w:w="0" w:type="dxa"/>
              <w:left w:w="53" w:type="dxa"/>
              <w:bottom w:w="0" w:type="dxa"/>
              <w:right w:w="53" w:type="dxa"/>
            </w:tcMar>
          </w:tcPr>
          <w:p w14:paraId="6AB96820" w14:textId="77777777" w:rsidR="0029624E" w:rsidRDefault="00000000">
            <w:pPr>
              <w:keepNext/>
              <w:spacing w:before="75" w:after="30"/>
              <w:ind w:left="360"/>
            </w:pPr>
            <w:r>
              <w:rPr>
                <w:color w:val="000000"/>
                <w:sz w:val="20"/>
              </w:rPr>
              <w:t>(Decrease)/increase in employee benefits and other provisions</w:t>
            </w:r>
          </w:p>
        </w:tc>
        <w:tc>
          <w:tcPr>
            <w:tcW w:w="18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5DC8045" w14:textId="77777777" w:rsidR="0029624E" w:rsidRDefault="00000000">
            <w:pPr>
              <w:keepNext/>
              <w:tabs>
                <w:tab w:val="left" w:pos="1391"/>
              </w:tabs>
              <w:spacing w:before="75" w:after="30"/>
              <w:jc w:val="right"/>
            </w:pPr>
            <w:r>
              <w:rPr>
                <w:color w:val="000000"/>
                <w:sz w:val="20"/>
              </w:rPr>
              <w:tab/>
              <w:t>(2.4)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731BF71" w14:textId="77777777" w:rsidR="0029624E" w:rsidRDefault="0029624E">
            <w:pPr>
              <w:keepNext/>
            </w:pPr>
          </w:p>
        </w:tc>
        <w:tc>
          <w:tcPr>
            <w:tcW w:w="18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A8A2CDE" w14:textId="77777777" w:rsidR="0029624E" w:rsidRDefault="00000000">
            <w:pPr>
              <w:keepNext/>
              <w:tabs>
                <w:tab w:val="left" w:pos="1477"/>
                <w:tab w:val="left" w:pos="1792"/>
              </w:tabs>
              <w:spacing w:before="75" w:after="30"/>
              <w:jc w:val="right"/>
            </w:pPr>
            <w:r>
              <w:rPr>
                <w:color w:val="000000"/>
                <w:sz w:val="20"/>
              </w:rPr>
              <w:tab/>
              <w:t>1.2</w:t>
            </w:r>
            <w:r>
              <w:rPr>
                <w:color w:val="000000"/>
                <w:sz w:val="20"/>
              </w:rPr>
              <w:tab/>
            </w:r>
          </w:p>
        </w:tc>
      </w:tr>
      <w:tr w:rsidR="0029624E" w14:paraId="547C5385" w14:textId="77777777">
        <w:trPr>
          <w:cantSplit/>
          <w:trHeight w:hRule="exact" w:val="285"/>
        </w:trPr>
        <w:tc>
          <w:tcPr>
            <w:tcW w:w="7005" w:type="dxa"/>
            <w:tcBorders>
              <w:top w:val="nil"/>
              <w:left w:val="nil"/>
              <w:bottom w:val="nil"/>
              <w:right w:val="nil"/>
            </w:tcBorders>
            <w:shd w:val="clear" w:color="auto" w:fill="FFFFFF"/>
            <w:tcMar>
              <w:top w:w="0" w:type="dxa"/>
              <w:left w:w="53" w:type="dxa"/>
              <w:bottom w:w="0" w:type="dxa"/>
              <w:right w:w="53" w:type="dxa"/>
            </w:tcMar>
          </w:tcPr>
          <w:p w14:paraId="0B67B779" w14:textId="77777777" w:rsidR="0029624E" w:rsidRDefault="00000000">
            <w:pPr>
              <w:keepNext/>
              <w:spacing w:before="55" w:after="30"/>
            </w:pPr>
            <w:r>
              <w:rPr>
                <w:b/>
                <w:color w:val="000000"/>
                <w:sz w:val="20"/>
              </w:rPr>
              <w:t>Cash generated from operations before tax and exceptional items</w:t>
            </w:r>
          </w:p>
        </w:tc>
        <w:tc>
          <w:tcPr>
            <w:tcW w:w="186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4F649B1" w14:textId="77777777" w:rsidR="0029624E" w:rsidRDefault="00000000">
            <w:pPr>
              <w:keepNext/>
              <w:tabs>
                <w:tab w:val="left" w:pos="1277"/>
                <w:tab w:val="left" w:pos="1792"/>
              </w:tabs>
              <w:spacing w:before="55" w:after="30"/>
              <w:jc w:val="right"/>
            </w:pPr>
            <w:r>
              <w:rPr>
                <w:b/>
                <w:color w:val="000000"/>
                <w:sz w:val="20"/>
              </w:rPr>
              <w:tab/>
              <w:t>424.8</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775CFA3" w14:textId="77777777" w:rsidR="0029624E" w:rsidRDefault="0029624E">
            <w:pPr>
              <w:keepNext/>
            </w:pPr>
          </w:p>
        </w:tc>
        <w:tc>
          <w:tcPr>
            <w:tcW w:w="186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DAB6CDE" w14:textId="77777777" w:rsidR="0029624E" w:rsidRDefault="00000000">
            <w:pPr>
              <w:keepNext/>
              <w:tabs>
                <w:tab w:val="left" w:pos="1277"/>
                <w:tab w:val="left" w:pos="1792"/>
              </w:tabs>
              <w:spacing w:before="55" w:after="30"/>
              <w:jc w:val="right"/>
            </w:pPr>
            <w:r>
              <w:rPr>
                <w:b/>
                <w:color w:val="000000"/>
                <w:sz w:val="20"/>
              </w:rPr>
              <w:tab/>
              <w:t>450.3</w:t>
            </w:r>
            <w:r>
              <w:rPr>
                <w:b/>
                <w:color w:val="000000"/>
                <w:sz w:val="20"/>
              </w:rPr>
              <w:tab/>
            </w:r>
          </w:p>
        </w:tc>
      </w:tr>
      <w:tr w:rsidR="0029624E" w14:paraId="57BF386D" w14:textId="77777777">
        <w:trPr>
          <w:cantSplit/>
          <w:trHeight w:hRule="exact" w:val="255"/>
        </w:trPr>
        <w:tc>
          <w:tcPr>
            <w:tcW w:w="7005" w:type="dxa"/>
            <w:tcBorders>
              <w:top w:val="nil"/>
              <w:left w:val="nil"/>
              <w:bottom w:val="nil"/>
              <w:right w:val="nil"/>
            </w:tcBorders>
            <w:shd w:val="clear" w:color="auto" w:fill="CCEEFF"/>
            <w:tcMar>
              <w:top w:w="0" w:type="dxa"/>
              <w:left w:w="53" w:type="dxa"/>
              <w:bottom w:w="0" w:type="dxa"/>
              <w:right w:w="53" w:type="dxa"/>
            </w:tcMar>
          </w:tcPr>
          <w:p w14:paraId="409CEB1C" w14:textId="77777777" w:rsidR="0029624E" w:rsidRDefault="00000000">
            <w:pPr>
              <w:keepNext/>
              <w:spacing w:before="75" w:after="30"/>
              <w:ind w:left="360"/>
            </w:pPr>
            <w:r>
              <w:rPr>
                <w:color w:val="000000"/>
                <w:sz w:val="20"/>
              </w:rPr>
              <w:t>Payments relating to exceptional items</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5EF46A2F" w14:textId="77777777" w:rsidR="0029624E" w:rsidRDefault="00000000">
            <w:pPr>
              <w:keepNext/>
              <w:tabs>
                <w:tab w:val="left" w:pos="1291"/>
              </w:tabs>
              <w:spacing w:before="75" w:after="30"/>
              <w:jc w:val="right"/>
            </w:pPr>
            <w:r>
              <w:rPr>
                <w:color w:val="000000"/>
                <w:sz w:val="20"/>
              </w:rPr>
              <w:tab/>
              <w:t>(65.2)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19A852F"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7FF43C6E" w14:textId="77777777" w:rsidR="0029624E" w:rsidRDefault="00000000">
            <w:pPr>
              <w:keepNext/>
              <w:tabs>
                <w:tab w:val="left" w:pos="1291"/>
              </w:tabs>
              <w:spacing w:before="75" w:after="30"/>
              <w:jc w:val="right"/>
            </w:pPr>
            <w:r>
              <w:rPr>
                <w:color w:val="000000"/>
                <w:sz w:val="20"/>
              </w:rPr>
              <w:tab/>
              <w:t>(48.8)</w:t>
            </w:r>
          </w:p>
        </w:tc>
      </w:tr>
      <w:tr w:rsidR="0029624E" w14:paraId="6BBA90E7" w14:textId="77777777">
        <w:trPr>
          <w:cantSplit/>
          <w:trHeight w:hRule="exact" w:val="285"/>
        </w:trPr>
        <w:tc>
          <w:tcPr>
            <w:tcW w:w="7005" w:type="dxa"/>
            <w:tcBorders>
              <w:top w:val="nil"/>
              <w:left w:val="nil"/>
              <w:bottom w:val="nil"/>
              <w:right w:val="nil"/>
            </w:tcBorders>
            <w:shd w:val="clear" w:color="auto" w:fill="FFFFFF"/>
            <w:tcMar>
              <w:top w:w="0" w:type="dxa"/>
              <w:left w:w="53" w:type="dxa"/>
              <w:bottom w:w="0" w:type="dxa"/>
              <w:right w:w="53" w:type="dxa"/>
            </w:tcMar>
          </w:tcPr>
          <w:p w14:paraId="5DE4A029" w14:textId="77777777" w:rsidR="0029624E" w:rsidRDefault="00000000">
            <w:pPr>
              <w:keepNext/>
              <w:spacing w:before="75" w:after="30"/>
              <w:ind w:left="360"/>
            </w:pPr>
            <w:r>
              <w:rPr>
                <w:color w:val="000000"/>
                <w:sz w:val="20"/>
              </w:rPr>
              <w:t>Receipts relating to exceptional items</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26E13AAF" w14:textId="77777777" w:rsidR="0029624E" w:rsidRDefault="00000000">
            <w:pPr>
              <w:keepNext/>
              <w:tabs>
                <w:tab w:val="left" w:pos="1377"/>
                <w:tab w:val="left" w:pos="1792"/>
              </w:tabs>
              <w:spacing w:before="75" w:after="30"/>
              <w:jc w:val="right"/>
            </w:pPr>
            <w:r>
              <w:rPr>
                <w:color w:val="000000"/>
                <w:sz w:val="20"/>
              </w:rPr>
              <w:tab/>
              <w:t>24.4</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99513BB"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5722C3B3" w14:textId="77777777" w:rsidR="0029624E" w:rsidRDefault="00000000">
            <w:pPr>
              <w:keepNext/>
              <w:tabs>
                <w:tab w:val="left" w:pos="1527"/>
                <w:tab w:val="left" w:pos="1792"/>
              </w:tabs>
              <w:spacing w:before="75" w:after="30"/>
              <w:jc w:val="right"/>
            </w:pPr>
            <w:r>
              <w:rPr>
                <w:color w:val="000000"/>
                <w:sz w:val="20"/>
              </w:rPr>
              <w:tab/>
              <w:t>—</w:t>
            </w:r>
            <w:r>
              <w:rPr>
                <w:color w:val="000000"/>
                <w:sz w:val="20"/>
              </w:rPr>
              <w:tab/>
            </w:r>
          </w:p>
        </w:tc>
      </w:tr>
      <w:tr w:rsidR="0029624E" w14:paraId="348AF54A" w14:textId="77777777">
        <w:trPr>
          <w:cantSplit/>
          <w:trHeight w:hRule="exact" w:val="285"/>
        </w:trPr>
        <w:tc>
          <w:tcPr>
            <w:tcW w:w="7005" w:type="dxa"/>
            <w:tcBorders>
              <w:top w:val="nil"/>
              <w:left w:val="nil"/>
              <w:bottom w:val="nil"/>
              <w:right w:val="nil"/>
            </w:tcBorders>
            <w:shd w:val="clear" w:color="auto" w:fill="CCEEFF"/>
            <w:tcMar>
              <w:top w:w="0" w:type="dxa"/>
              <w:left w:w="53" w:type="dxa"/>
              <w:bottom w:w="0" w:type="dxa"/>
              <w:right w:w="53" w:type="dxa"/>
            </w:tcMar>
          </w:tcPr>
          <w:p w14:paraId="6F55D6D1" w14:textId="77777777" w:rsidR="0029624E" w:rsidRDefault="00000000">
            <w:pPr>
              <w:keepNext/>
              <w:spacing w:before="75" w:after="30"/>
              <w:ind w:left="360"/>
            </w:pPr>
            <w:r>
              <w:rPr>
                <w:color w:val="000000"/>
                <w:sz w:val="20"/>
              </w:rPr>
              <w:t>Tax paid</w:t>
            </w:r>
          </w:p>
        </w:tc>
        <w:tc>
          <w:tcPr>
            <w:tcW w:w="18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B1EF527" w14:textId="77777777" w:rsidR="0029624E" w:rsidRDefault="00000000">
            <w:pPr>
              <w:keepNext/>
              <w:tabs>
                <w:tab w:val="left" w:pos="1291"/>
              </w:tabs>
              <w:spacing w:before="75" w:after="30"/>
              <w:jc w:val="right"/>
            </w:pPr>
            <w:r>
              <w:rPr>
                <w:color w:val="000000"/>
                <w:sz w:val="20"/>
              </w:rPr>
              <w:tab/>
              <w:t>(80.2)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DAFC24A" w14:textId="77777777" w:rsidR="0029624E" w:rsidRDefault="0029624E">
            <w:pPr>
              <w:keepNext/>
            </w:pPr>
          </w:p>
        </w:tc>
        <w:tc>
          <w:tcPr>
            <w:tcW w:w="18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ABD8B04" w14:textId="77777777" w:rsidR="0029624E" w:rsidRDefault="00000000">
            <w:pPr>
              <w:keepNext/>
              <w:tabs>
                <w:tab w:val="left" w:pos="1291"/>
              </w:tabs>
              <w:spacing w:before="75" w:after="30"/>
              <w:jc w:val="right"/>
            </w:pPr>
            <w:r>
              <w:rPr>
                <w:color w:val="000000"/>
                <w:sz w:val="20"/>
              </w:rPr>
              <w:tab/>
              <w:t>(95.2)</w:t>
            </w:r>
          </w:p>
        </w:tc>
      </w:tr>
      <w:tr w:rsidR="0029624E" w14:paraId="15E1CCB3" w14:textId="77777777">
        <w:trPr>
          <w:cantSplit/>
          <w:trHeight w:hRule="exact" w:val="285"/>
        </w:trPr>
        <w:tc>
          <w:tcPr>
            <w:tcW w:w="7005" w:type="dxa"/>
            <w:tcBorders>
              <w:top w:val="nil"/>
              <w:left w:val="nil"/>
              <w:bottom w:val="nil"/>
              <w:right w:val="nil"/>
            </w:tcBorders>
            <w:shd w:val="clear" w:color="auto" w:fill="FFFFFF"/>
            <w:tcMar>
              <w:top w:w="0" w:type="dxa"/>
              <w:left w:w="53" w:type="dxa"/>
              <w:bottom w:w="0" w:type="dxa"/>
              <w:right w:w="53" w:type="dxa"/>
            </w:tcMar>
          </w:tcPr>
          <w:p w14:paraId="51F0F3BE" w14:textId="77777777" w:rsidR="0029624E" w:rsidRDefault="00000000">
            <w:pPr>
              <w:keepNext/>
              <w:spacing w:before="55" w:after="30"/>
            </w:pPr>
            <w:r>
              <w:rPr>
                <w:b/>
                <w:color w:val="000000"/>
                <w:sz w:val="20"/>
              </w:rPr>
              <w:t>Net cash generated from operating activities</w:t>
            </w:r>
          </w:p>
        </w:tc>
        <w:tc>
          <w:tcPr>
            <w:tcW w:w="186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23C3B464" w14:textId="77777777" w:rsidR="0029624E" w:rsidRDefault="00000000">
            <w:pPr>
              <w:keepNext/>
              <w:tabs>
                <w:tab w:val="left" w:pos="1277"/>
                <w:tab w:val="left" w:pos="1792"/>
              </w:tabs>
              <w:spacing w:before="55" w:after="30"/>
              <w:jc w:val="right"/>
            </w:pPr>
            <w:r>
              <w:rPr>
                <w:b/>
                <w:color w:val="000000"/>
                <w:sz w:val="20"/>
              </w:rPr>
              <w:tab/>
              <w:t>303.8</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EC172D" w14:textId="77777777" w:rsidR="0029624E" w:rsidRDefault="0029624E">
            <w:pPr>
              <w:keepNext/>
            </w:pPr>
          </w:p>
        </w:tc>
        <w:tc>
          <w:tcPr>
            <w:tcW w:w="186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6D41F1B0" w14:textId="77777777" w:rsidR="0029624E" w:rsidRDefault="00000000">
            <w:pPr>
              <w:keepNext/>
              <w:tabs>
                <w:tab w:val="left" w:pos="1277"/>
                <w:tab w:val="left" w:pos="1792"/>
              </w:tabs>
              <w:spacing w:before="55" w:after="30"/>
              <w:jc w:val="right"/>
            </w:pPr>
            <w:r>
              <w:rPr>
                <w:b/>
                <w:color w:val="000000"/>
                <w:sz w:val="20"/>
              </w:rPr>
              <w:tab/>
              <w:t>306.3</w:t>
            </w:r>
            <w:r>
              <w:rPr>
                <w:b/>
                <w:color w:val="000000"/>
                <w:sz w:val="20"/>
              </w:rPr>
              <w:tab/>
            </w:r>
          </w:p>
        </w:tc>
      </w:tr>
      <w:tr w:rsidR="0029624E" w14:paraId="74705373" w14:textId="77777777">
        <w:trPr>
          <w:cantSplit/>
          <w:trHeight w:hRule="exact" w:val="285"/>
        </w:trPr>
        <w:tc>
          <w:tcPr>
            <w:tcW w:w="7005" w:type="dxa"/>
            <w:tcBorders>
              <w:top w:val="nil"/>
              <w:left w:val="nil"/>
              <w:bottom w:val="nil"/>
              <w:right w:val="nil"/>
            </w:tcBorders>
            <w:shd w:val="clear" w:color="auto" w:fill="CCEEFF"/>
            <w:tcMar>
              <w:top w:w="0" w:type="dxa"/>
              <w:left w:w="53" w:type="dxa"/>
              <w:bottom w:w="0" w:type="dxa"/>
              <w:right w:w="53" w:type="dxa"/>
            </w:tcMar>
          </w:tcPr>
          <w:p w14:paraId="1276A7E7" w14:textId="77777777" w:rsidR="0029624E" w:rsidRDefault="00000000">
            <w:pPr>
              <w:keepNext/>
              <w:spacing w:before="55" w:after="30"/>
            </w:pPr>
            <w:r>
              <w:rPr>
                <w:b/>
                <w:color w:val="000000"/>
                <w:sz w:val="20"/>
              </w:rPr>
              <w:t>Cash flows from investing activities</w:t>
            </w:r>
          </w:p>
        </w:tc>
        <w:tc>
          <w:tcPr>
            <w:tcW w:w="18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D13F739"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200294A" w14:textId="77777777" w:rsidR="0029624E" w:rsidRDefault="0029624E">
            <w:pPr>
              <w:keepNext/>
            </w:pPr>
          </w:p>
        </w:tc>
        <w:tc>
          <w:tcPr>
            <w:tcW w:w="1860"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4B3CBECB" w14:textId="77777777" w:rsidR="0029624E" w:rsidRDefault="0029624E">
            <w:pPr>
              <w:keepNext/>
            </w:pPr>
          </w:p>
        </w:tc>
      </w:tr>
      <w:tr w:rsidR="0029624E" w14:paraId="4C05D840" w14:textId="77777777">
        <w:trPr>
          <w:cantSplit/>
          <w:trHeight w:hRule="exact" w:val="300"/>
        </w:trPr>
        <w:tc>
          <w:tcPr>
            <w:tcW w:w="7005" w:type="dxa"/>
            <w:tcBorders>
              <w:top w:val="nil"/>
              <w:left w:val="nil"/>
              <w:bottom w:val="nil"/>
              <w:right w:val="nil"/>
            </w:tcBorders>
            <w:shd w:val="clear" w:color="auto" w:fill="FFFFFF"/>
            <w:tcMar>
              <w:top w:w="0" w:type="dxa"/>
              <w:left w:w="53" w:type="dxa"/>
              <w:bottom w:w="0" w:type="dxa"/>
              <w:right w:w="53" w:type="dxa"/>
            </w:tcMar>
          </w:tcPr>
          <w:p w14:paraId="143E5D96" w14:textId="77777777" w:rsidR="0029624E" w:rsidRDefault="00000000">
            <w:pPr>
              <w:keepNext/>
              <w:spacing w:before="75" w:after="30"/>
              <w:ind w:left="360"/>
            </w:pPr>
            <w:r>
              <w:rPr>
                <w:color w:val="000000"/>
                <w:sz w:val="20"/>
              </w:rPr>
              <w:t>Business combinations, net of cash acquired</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3799123E" w14:textId="77777777" w:rsidR="0029624E" w:rsidRDefault="00000000">
            <w:pPr>
              <w:keepNext/>
              <w:tabs>
                <w:tab w:val="left" w:pos="1477"/>
                <w:tab w:val="left" w:pos="1792"/>
              </w:tabs>
              <w:spacing w:before="75" w:after="30"/>
              <w:jc w:val="right"/>
            </w:pPr>
            <w:r>
              <w:rPr>
                <w:color w:val="000000"/>
                <w:sz w:val="20"/>
              </w:rPr>
              <w:tab/>
              <w:t>0.4</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65DAAB2"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526A1DCB" w14:textId="77777777" w:rsidR="0029624E" w:rsidRDefault="00000000">
            <w:pPr>
              <w:keepNext/>
              <w:tabs>
                <w:tab w:val="left" w:pos="1191"/>
              </w:tabs>
              <w:spacing w:before="75" w:after="30"/>
              <w:jc w:val="right"/>
            </w:pPr>
            <w:r>
              <w:rPr>
                <w:color w:val="000000"/>
                <w:sz w:val="20"/>
              </w:rPr>
              <w:tab/>
              <w:t>(597.3)</w:t>
            </w:r>
          </w:p>
        </w:tc>
      </w:tr>
      <w:tr w:rsidR="0029624E" w14:paraId="7DF0F4AB" w14:textId="77777777">
        <w:trPr>
          <w:cantSplit/>
          <w:trHeight w:hRule="exact" w:val="300"/>
        </w:trPr>
        <w:tc>
          <w:tcPr>
            <w:tcW w:w="7005" w:type="dxa"/>
            <w:tcBorders>
              <w:top w:val="nil"/>
              <w:left w:val="nil"/>
              <w:bottom w:val="nil"/>
              <w:right w:val="nil"/>
            </w:tcBorders>
            <w:shd w:val="clear" w:color="auto" w:fill="CCEEFF"/>
            <w:tcMar>
              <w:top w:w="0" w:type="dxa"/>
              <w:left w:w="53" w:type="dxa"/>
              <w:bottom w:w="0" w:type="dxa"/>
              <w:right w:w="53" w:type="dxa"/>
            </w:tcMar>
          </w:tcPr>
          <w:p w14:paraId="1745F17C" w14:textId="77777777" w:rsidR="0029624E" w:rsidRDefault="00000000">
            <w:pPr>
              <w:keepNext/>
              <w:spacing w:before="75" w:after="30"/>
              <w:ind w:left="360"/>
            </w:pPr>
            <w:r>
              <w:rPr>
                <w:color w:val="000000"/>
                <w:sz w:val="20"/>
              </w:rPr>
              <w:t>Purchase of property, plant and equipment and intangibles</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714DDA8A" w14:textId="77777777" w:rsidR="0029624E" w:rsidRDefault="00000000">
            <w:pPr>
              <w:keepNext/>
              <w:tabs>
                <w:tab w:val="left" w:pos="1291"/>
              </w:tabs>
              <w:spacing w:before="75" w:after="30"/>
              <w:jc w:val="right"/>
            </w:pPr>
            <w:r>
              <w:rPr>
                <w:color w:val="000000"/>
                <w:sz w:val="20"/>
              </w:rPr>
              <w:tab/>
              <w:t>(79.1)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C5DEB0"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0BFCD7D6" w14:textId="77777777" w:rsidR="0029624E" w:rsidRDefault="00000000">
            <w:pPr>
              <w:keepNext/>
              <w:tabs>
                <w:tab w:val="left" w:pos="1291"/>
              </w:tabs>
              <w:spacing w:before="75" w:after="30"/>
              <w:jc w:val="right"/>
            </w:pPr>
            <w:r>
              <w:rPr>
                <w:color w:val="000000"/>
                <w:sz w:val="20"/>
              </w:rPr>
              <w:tab/>
              <w:t>(79.2)</w:t>
            </w:r>
          </w:p>
        </w:tc>
      </w:tr>
      <w:tr w:rsidR="0029624E" w14:paraId="306E5296" w14:textId="77777777">
        <w:trPr>
          <w:cantSplit/>
          <w:trHeight w:hRule="exact" w:val="300"/>
        </w:trPr>
        <w:tc>
          <w:tcPr>
            <w:tcW w:w="7005" w:type="dxa"/>
            <w:tcBorders>
              <w:top w:val="nil"/>
              <w:left w:val="nil"/>
              <w:bottom w:val="nil"/>
              <w:right w:val="nil"/>
            </w:tcBorders>
            <w:shd w:val="clear" w:color="auto" w:fill="FFFFFF"/>
            <w:tcMar>
              <w:top w:w="0" w:type="dxa"/>
              <w:left w:w="53" w:type="dxa"/>
              <w:bottom w:w="0" w:type="dxa"/>
              <w:right w:w="53" w:type="dxa"/>
            </w:tcMar>
          </w:tcPr>
          <w:p w14:paraId="1FE752B6" w14:textId="77777777" w:rsidR="0029624E" w:rsidRDefault="00000000">
            <w:pPr>
              <w:keepNext/>
              <w:spacing w:before="75" w:after="30"/>
              <w:ind w:left="360"/>
            </w:pPr>
            <w:r>
              <w:rPr>
                <w:color w:val="000000"/>
                <w:sz w:val="20"/>
              </w:rPr>
              <w:t>Redemption of investments</w:t>
            </w:r>
          </w:p>
        </w:tc>
        <w:tc>
          <w:tcPr>
            <w:tcW w:w="18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85CDD13" w14:textId="77777777" w:rsidR="0029624E" w:rsidRDefault="00000000">
            <w:pPr>
              <w:keepNext/>
              <w:tabs>
                <w:tab w:val="left" w:pos="1527"/>
                <w:tab w:val="left" w:pos="1792"/>
              </w:tabs>
              <w:spacing w:before="75" w:after="30"/>
              <w:jc w:val="right"/>
            </w:pPr>
            <w:r>
              <w:rPr>
                <w:color w:val="000000"/>
                <w:sz w:val="20"/>
              </w:rPr>
              <w:tab/>
              <w:t>—</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D99C3EB" w14:textId="77777777" w:rsidR="0029624E" w:rsidRDefault="0029624E">
            <w:pPr>
              <w:keepNext/>
            </w:pPr>
          </w:p>
        </w:tc>
        <w:tc>
          <w:tcPr>
            <w:tcW w:w="18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EFDFA0B" w14:textId="77777777" w:rsidR="0029624E" w:rsidRDefault="00000000">
            <w:pPr>
              <w:keepNext/>
              <w:tabs>
                <w:tab w:val="left" w:pos="1377"/>
                <w:tab w:val="left" w:pos="1792"/>
              </w:tabs>
              <w:spacing w:before="75" w:after="30"/>
              <w:jc w:val="right"/>
            </w:pPr>
            <w:r>
              <w:rPr>
                <w:color w:val="000000"/>
                <w:sz w:val="20"/>
              </w:rPr>
              <w:tab/>
              <w:t>16.5</w:t>
            </w:r>
            <w:r>
              <w:rPr>
                <w:color w:val="000000"/>
                <w:sz w:val="20"/>
              </w:rPr>
              <w:tab/>
            </w:r>
          </w:p>
        </w:tc>
      </w:tr>
      <w:tr w:rsidR="0029624E" w14:paraId="01097D31" w14:textId="77777777">
        <w:trPr>
          <w:cantSplit/>
          <w:trHeight w:hRule="exact" w:val="285"/>
        </w:trPr>
        <w:tc>
          <w:tcPr>
            <w:tcW w:w="7005" w:type="dxa"/>
            <w:tcBorders>
              <w:top w:val="nil"/>
              <w:left w:val="nil"/>
              <w:bottom w:val="nil"/>
              <w:right w:val="nil"/>
            </w:tcBorders>
            <w:shd w:val="clear" w:color="auto" w:fill="CCEEFF"/>
            <w:tcMar>
              <w:top w:w="0" w:type="dxa"/>
              <w:left w:w="53" w:type="dxa"/>
              <w:bottom w:w="0" w:type="dxa"/>
              <w:right w:w="53" w:type="dxa"/>
            </w:tcMar>
          </w:tcPr>
          <w:p w14:paraId="13630F20" w14:textId="77777777" w:rsidR="0029624E" w:rsidRDefault="00000000">
            <w:pPr>
              <w:keepNext/>
              <w:spacing w:before="55" w:after="30"/>
            </w:pPr>
            <w:r>
              <w:rPr>
                <w:b/>
                <w:color w:val="000000"/>
                <w:sz w:val="20"/>
              </w:rPr>
              <w:t>Cash used in investing activities</w:t>
            </w:r>
          </w:p>
        </w:tc>
        <w:tc>
          <w:tcPr>
            <w:tcW w:w="186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A47EECD" w14:textId="77777777" w:rsidR="0029624E" w:rsidRDefault="00000000">
            <w:pPr>
              <w:keepNext/>
              <w:tabs>
                <w:tab w:val="left" w:pos="1291"/>
              </w:tabs>
              <w:spacing w:before="55" w:after="30"/>
              <w:jc w:val="right"/>
            </w:pPr>
            <w:r>
              <w:rPr>
                <w:b/>
                <w:color w:val="000000"/>
                <w:sz w:val="20"/>
              </w:rPr>
              <w:tab/>
              <w:t>(78.7)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A126CF" w14:textId="77777777" w:rsidR="0029624E" w:rsidRDefault="0029624E">
            <w:pPr>
              <w:keepNext/>
            </w:pPr>
          </w:p>
        </w:tc>
        <w:tc>
          <w:tcPr>
            <w:tcW w:w="186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55AA21A" w14:textId="77777777" w:rsidR="0029624E" w:rsidRDefault="00000000">
            <w:pPr>
              <w:keepNext/>
              <w:tabs>
                <w:tab w:val="left" w:pos="1191"/>
              </w:tabs>
              <w:spacing w:before="55" w:after="30"/>
              <w:jc w:val="right"/>
            </w:pPr>
            <w:r>
              <w:rPr>
                <w:b/>
                <w:color w:val="000000"/>
                <w:sz w:val="20"/>
              </w:rPr>
              <w:tab/>
              <w:t>(660.0)</w:t>
            </w:r>
          </w:p>
        </w:tc>
      </w:tr>
      <w:tr w:rsidR="0029624E" w14:paraId="72BD80AE" w14:textId="77777777">
        <w:trPr>
          <w:cantSplit/>
          <w:trHeight w:hRule="exact" w:val="285"/>
        </w:trPr>
        <w:tc>
          <w:tcPr>
            <w:tcW w:w="7005" w:type="dxa"/>
            <w:tcBorders>
              <w:top w:val="nil"/>
              <w:left w:val="nil"/>
              <w:bottom w:val="nil"/>
              <w:right w:val="nil"/>
            </w:tcBorders>
            <w:shd w:val="clear" w:color="auto" w:fill="FFFFFF"/>
            <w:tcMar>
              <w:top w:w="0" w:type="dxa"/>
              <w:left w:w="53" w:type="dxa"/>
              <w:bottom w:w="0" w:type="dxa"/>
              <w:right w:w="53" w:type="dxa"/>
            </w:tcMar>
          </w:tcPr>
          <w:p w14:paraId="641467B0" w14:textId="77777777" w:rsidR="0029624E" w:rsidRDefault="00000000">
            <w:pPr>
              <w:keepNext/>
              <w:spacing w:before="55" w:after="30"/>
            </w:pPr>
            <w:r>
              <w:rPr>
                <w:b/>
                <w:color w:val="000000"/>
                <w:sz w:val="20"/>
              </w:rPr>
              <w:t>Cash flows from financing activities</w:t>
            </w:r>
          </w:p>
        </w:tc>
        <w:tc>
          <w:tcPr>
            <w:tcW w:w="18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DDAAF30" w14:textId="77777777" w:rsidR="0029624E" w:rsidRDefault="0029624E">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97FD174" w14:textId="77777777" w:rsidR="0029624E" w:rsidRDefault="0029624E">
            <w:pPr>
              <w:keepNext/>
            </w:pPr>
          </w:p>
        </w:tc>
        <w:tc>
          <w:tcPr>
            <w:tcW w:w="1860"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47932349" w14:textId="77777777" w:rsidR="0029624E" w:rsidRDefault="0029624E">
            <w:pPr>
              <w:keepNext/>
            </w:pPr>
          </w:p>
        </w:tc>
      </w:tr>
      <w:tr w:rsidR="0029624E" w14:paraId="704EA71C" w14:textId="77777777">
        <w:trPr>
          <w:cantSplit/>
          <w:trHeight w:hRule="exact" w:val="300"/>
        </w:trPr>
        <w:tc>
          <w:tcPr>
            <w:tcW w:w="7005" w:type="dxa"/>
            <w:tcBorders>
              <w:top w:val="nil"/>
              <w:left w:val="nil"/>
              <w:bottom w:val="nil"/>
              <w:right w:val="nil"/>
            </w:tcBorders>
            <w:shd w:val="clear" w:color="auto" w:fill="CCEEFF"/>
            <w:tcMar>
              <w:top w:w="0" w:type="dxa"/>
              <w:left w:w="53" w:type="dxa"/>
              <w:bottom w:w="0" w:type="dxa"/>
              <w:right w:w="53" w:type="dxa"/>
            </w:tcMar>
          </w:tcPr>
          <w:p w14:paraId="6AFE9941" w14:textId="77777777" w:rsidR="0029624E" w:rsidRDefault="00000000">
            <w:pPr>
              <w:keepNext/>
              <w:spacing w:before="75" w:after="30"/>
              <w:ind w:left="360"/>
            </w:pPr>
            <w:r>
              <w:rPr>
                <w:color w:val="000000"/>
                <w:sz w:val="20"/>
              </w:rPr>
              <w:t>Repurchase of ordinary shares</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444A512B" w14:textId="77777777" w:rsidR="0029624E" w:rsidRDefault="00000000">
            <w:pPr>
              <w:keepNext/>
              <w:tabs>
                <w:tab w:val="left" w:pos="1291"/>
              </w:tabs>
              <w:spacing w:before="75" w:after="30"/>
              <w:jc w:val="right"/>
            </w:pPr>
            <w:r>
              <w:rPr>
                <w:color w:val="000000"/>
                <w:sz w:val="20"/>
              </w:rPr>
              <w:tab/>
              <w:t>(26.8)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218B084"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3838A640" w14:textId="77777777" w:rsidR="0029624E" w:rsidRDefault="00000000">
            <w:pPr>
              <w:keepNext/>
              <w:tabs>
                <w:tab w:val="left" w:pos="1291"/>
              </w:tabs>
              <w:spacing w:before="75" w:after="30"/>
              <w:jc w:val="right"/>
            </w:pPr>
            <w:r>
              <w:rPr>
                <w:color w:val="000000"/>
                <w:sz w:val="20"/>
              </w:rPr>
              <w:tab/>
              <w:t>(77.6)</w:t>
            </w:r>
          </w:p>
        </w:tc>
      </w:tr>
      <w:tr w:rsidR="0029624E" w14:paraId="69FEBFA4" w14:textId="77777777">
        <w:trPr>
          <w:cantSplit/>
          <w:trHeight w:hRule="exact" w:val="300"/>
        </w:trPr>
        <w:tc>
          <w:tcPr>
            <w:tcW w:w="7005" w:type="dxa"/>
            <w:tcBorders>
              <w:top w:val="nil"/>
              <w:left w:val="nil"/>
              <w:bottom w:val="nil"/>
              <w:right w:val="nil"/>
            </w:tcBorders>
            <w:shd w:val="clear" w:color="auto" w:fill="FFFFFF"/>
            <w:tcMar>
              <w:top w:w="0" w:type="dxa"/>
              <w:left w:w="53" w:type="dxa"/>
              <w:bottom w:w="0" w:type="dxa"/>
              <w:right w:w="53" w:type="dxa"/>
            </w:tcMar>
          </w:tcPr>
          <w:p w14:paraId="146DD06A" w14:textId="77777777" w:rsidR="0029624E" w:rsidRDefault="00000000">
            <w:pPr>
              <w:keepNext/>
              <w:spacing w:before="75" w:after="30"/>
              <w:ind w:left="360"/>
            </w:pPr>
            <w:r>
              <w:rPr>
                <w:color w:val="000000"/>
                <w:sz w:val="20"/>
              </w:rPr>
              <w:t>Payments related to shares withheld for tax</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53E13412" w14:textId="77777777" w:rsidR="0029624E" w:rsidRDefault="00000000">
            <w:pPr>
              <w:keepNext/>
              <w:tabs>
                <w:tab w:val="left" w:pos="1391"/>
              </w:tabs>
              <w:spacing w:before="75" w:after="30"/>
              <w:jc w:val="right"/>
            </w:pPr>
            <w:r>
              <w:rPr>
                <w:color w:val="000000"/>
                <w:sz w:val="20"/>
              </w:rPr>
              <w:tab/>
              <w:t>(2.9)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1976DE9"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29602F2E" w14:textId="77777777" w:rsidR="0029624E" w:rsidRDefault="00000000">
            <w:pPr>
              <w:keepNext/>
              <w:tabs>
                <w:tab w:val="left" w:pos="1291"/>
              </w:tabs>
              <w:spacing w:before="75" w:after="30"/>
              <w:jc w:val="right"/>
            </w:pPr>
            <w:r>
              <w:rPr>
                <w:color w:val="000000"/>
                <w:sz w:val="20"/>
              </w:rPr>
              <w:tab/>
              <w:t>(22.6)</w:t>
            </w:r>
          </w:p>
        </w:tc>
      </w:tr>
      <w:tr w:rsidR="0029624E" w14:paraId="5B2928EC" w14:textId="77777777">
        <w:trPr>
          <w:cantSplit/>
          <w:trHeight w:hRule="exact" w:val="300"/>
        </w:trPr>
        <w:tc>
          <w:tcPr>
            <w:tcW w:w="7005" w:type="dxa"/>
            <w:tcBorders>
              <w:top w:val="nil"/>
              <w:left w:val="nil"/>
              <w:bottom w:val="nil"/>
              <w:right w:val="nil"/>
            </w:tcBorders>
            <w:shd w:val="clear" w:color="auto" w:fill="CCEEFF"/>
            <w:tcMar>
              <w:top w:w="0" w:type="dxa"/>
              <w:left w:w="53" w:type="dxa"/>
              <w:bottom w:w="0" w:type="dxa"/>
              <w:right w:w="53" w:type="dxa"/>
            </w:tcMar>
          </w:tcPr>
          <w:p w14:paraId="6D0AEA4D" w14:textId="77777777" w:rsidR="0029624E" w:rsidRDefault="00000000">
            <w:pPr>
              <w:keepNext/>
              <w:spacing w:before="75" w:after="30"/>
              <w:ind w:left="360"/>
            </w:pPr>
            <w:r>
              <w:rPr>
                <w:color w:val="000000"/>
                <w:sz w:val="20"/>
              </w:rPr>
              <w:t>Issuance of new loan principal</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56CB8DE6" w14:textId="77777777" w:rsidR="0029624E" w:rsidRDefault="00000000">
            <w:pPr>
              <w:keepNext/>
              <w:tabs>
                <w:tab w:val="left" w:pos="1277"/>
                <w:tab w:val="left" w:pos="1792"/>
              </w:tabs>
              <w:spacing w:before="75" w:after="30"/>
              <w:jc w:val="right"/>
            </w:pPr>
            <w:r>
              <w:rPr>
                <w:color w:val="000000"/>
                <w:sz w:val="20"/>
              </w:rPr>
              <w:tab/>
              <w:t>799.3</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A0F8932"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210F186F" w14:textId="77777777" w:rsidR="0029624E" w:rsidRDefault="00000000">
            <w:pPr>
              <w:keepNext/>
              <w:tabs>
                <w:tab w:val="left" w:pos="1277"/>
                <w:tab w:val="left" w:pos="1792"/>
              </w:tabs>
              <w:spacing w:before="75" w:after="30"/>
              <w:jc w:val="right"/>
            </w:pPr>
            <w:r>
              <w:rPr>
                <w:color w:val="000000"/>
                <w:sz w:val="20"/>
              </w:rPr>
              <w:tab/>
              <w:t>800.0</w:t>
            </w:r>
            <w:r>
              <w:rPr>
                <w:color w:val="000000"/>
                <w:sz w:val="20"/>
              </w:rPr>
              <w:tab/>
            </w:r>
          </w:p>
        </w:tc>
      </w:tr>
      <w:tr w:rsidR="0029624E" w14:paraId="3776A3AA" w14:textId="77777777">
        <w:trPr>
          <w:cantSplit/>
          <w:trHeight w:hRule="exact" w:val="300"/>
        </w:trPr>
        <w:tc>
          <w:tcPr>
            <w:tcW w:w="7005" w:type="dxa"/>
            <w:tcBorders>
              <w:top w:val="nil"/>
              <w:left w:val="nil"/>
              <w:bottom w:val="nil"/>
              <w:right w:val="nil"/>
            </w:tcBorders>
            <w:shd w:val="clear" w:color="auto" w:fill="FFFFFF"/>
            <w:tcMar>
              <w:top w:w="0" w:type="dxa"/>
              <w:left w:w="53" w:type="dxa"/>
              <w:bottom w:w="0" w:type="dxa"/>
              <w:right w:w="53" w:type="dxa"/>
            </w:tcMar>
          </w:tcPr>
          <w:p w14:paraId="5513D454" w14:textId="77777777" w:rsidR="0029624E" w:rsidRDefault="00000000">
            <w:pPr>
              <w:keepNext/>
              <w:spacing w:before="75" w:after="30"/>
              <w:ind w:left="360"/>
            </w:pPr>
            <w:r>
              <w:rPr>
                <w:color w:val="000000"/>
                <w:sz w:val="20"/>
              </w:rPr>
              <w:t>Repayment of loan principal</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74C5783F" w14:textId="77777777" w:rsidR="0029624E" w:rsidRDefault="00000000">
            <w:pPr>
              <w:keepNext/>
              <w:tabs>
                <w:tab w:val="left" w:pos="1191"/>
              </w:tabs>
              <w:spacing w:before="75" w:after="30"/>
              <w:jc w:val="right"/>
            </w:pPr>
            <w:r>
              <w:rPr>
                <w:color w:val="000000"/>
                <w:sz w:val="20"/>
              </w:rPr>
              <w:tab/>
              <w:t>(916.2)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6A31201"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48F699CA" w14:textId="77777777" w:rsidR="0029624E" w:rsidRDefault="00000000">
            <w:pPr>
              <w:keepNext/>
              <w:tabs>
                <w:tab w:val="left" w:pos="1191"/>
              </w:tabs>
              <w:spacing w:before="75" w:after="30"/>
              <w:jc w:val="right"/>
            </w:pPr>
            <w:r>
              <w:rPr>
                <w:color w:val="000000"/>
                <w:sz w:val="20"/>
              </w:rPr>
              <w:tab/>
              <w:t>(408.7)</w:t>
            </w:r>
          </w:p>
        </w:tc>
      </w:tr>
      <w:tr w:rsidR="0029624E" w14:paraId="5A10E773" w14:textId="77777777">
        <w:trPr>
          <w:cantSplit/>
          <w:trHeight w:hRule="exact" w:val="300"/>
        </w:trPr>
        <w:tc>
          <w:tcPr>
            <w:tcW w:w="7005" w:type="dxa"/>
            <w:tcBorders>
              <w:top w:val="nil"/>
              <w:left w:val="nil"/>
              <w:bottom w:val="nil"/>
              <w:right w:val="nil"/>
            </w:tcBorders>
            <w:shd w:val="clear" w:color="auto" w:fill="CCEEFF"/>
            <w:tcMar>
              <w:top w:w="0" w:type="dxa"/>
              <w:left w:w="53" w:type="dxa"/>
              <w:bottom w:w="0" w:type="dxa"/>
              <w:right w:w="53" w:type="dxa"/>
            </w:tcMar>
          </w:tcPr>
          <w:p w14:paraId="5D717CF5" w14:textId="77777777" w:rsidR="0029624E" w:rsidRDefault="00000000">
            <w:pPr>
              <w:keepNext/>
              <w:spacing w:before="75" w:after="30"/>
              <w:ind w:left="360"/>
            </w:pPr>
            <w:r>
              <w:rPr>
                <w:color w:val="000000"/>
                <w:sz w:val="20"/>
              </w:rPr>
              <w:t>Payment of lease liabilities</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65D3B8CA" w14:textId="77777777" w:rsidR="0029624E" w:rsidRDefault="00000000">
            <w:pPr>
              <w:keepNext/>
              <w:tabs>
                <w:tab w:val="left" w:pos="1291"/>
              </w:tabs>
              <w:spacing w:before="75" w:after="30"/>
              <w:jc w:val="right"/>
            </w:pPr>
            <w:r>
              <w:rPr>
                <w:color w:val="000000"/>
                <w:sz w:val="20"/>
              </w:rPr>
              <w:tab/>
              <w:t>(26.5)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6650BE8"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6D8673AF" w14:textId="77777777" w:rsidR="0029624E" w:rsidRDefault="00000000">
            <w:pPr>
              <w:keepNext/>
              <w:tabs>
                <w:tab w:val="left" w:pos="1291"/>
              </w:tabs>
              <w:spacing w:before="75" w:after="30"/>
              <w:jc w:val="right"/>
            </w:pPr>
            <w:r>
              <w:rPr>
                <w:color w:val="000000"/>
                <w:sz w:val="20"/>
              </w:rPr>
              <w:tab/>
              <w:t>(19.4)</w:t>
            </w:r>
          </w:p>
        </w:tc>
      </w:tr>
      <w:tr w:rsidR="0029624E" w14:paraId="398D322C" w14:textId="77777777">
        <w:trPr>
          <w:cantSplit/>
          <w:trHeight w:hRule="exact" w:val="300"/>
        </w:trPr>
        <w:tc>
          <w:tcPr>
            <w:tcW w:w="7005" w:type="dxa"/>
            <w:tcBorders>
              <w:top w:val="nil"/>
              <w:left w:val="nil"/>
              <w:bottom w:val="nil"/>
              <w:right w:val="nil"/>
            </w:tcBorders>
            <w:shd w:val="clear" w:color="auto" w:fill="FFFFFF"/>
            <w:tcMar>
              <w:top w:w="0" w:type="dxa"/>
              <w:left w:w="53" w:type="dxa"/>
              <w:bottom w:w="0" w:type="dxa"/>
              <w:right w:w="53" w:type="dxa"/>
            </w:tcMar>
          </w:tcPr>
          <w:p w14:paraId="558C0FC0" w14:textId="77777777" w:rsidR="0029624E" w:rsidRDefault="00000000">
            <w:pPr>
              <w:keepNext/>
              <w:spacing w:before="75" w:after="30"/>
              <w:ind w:left="360"/>
            </w:pPr>
            <w:r>
              <w:rPr>
                <w:color w:val="000000"/>
                <w:sz w:val="20"/>
              </w:rPr>
              <w:t>Payment of financing fees</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794524F1" w14:textId="77777777" w:rsidR="0029624E" w:rsidRDefault="00000000">
            <w:pPr>
              <w:keepNext/>
              <w:tabs>
                <w:tab w:val="left" w:pos="1391"/>
              </w:tabs>
              <w:spacing w:before="75" w:after="30"/>
              <w:jc w:val="right"/>
            </w:pPr>
            <w:r>
              <w:rPr>
                <w:color w:val="000000"/>
                <w:sz w:val="20"/>
              </w:rPr>
              <w:tab/>
              <w:t>(6.5)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CA73CD7"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66D5F7B8" w14:textId="77777777" w:rsidR="0029624E" w:rsidRDefault="00000000">
            <w:pPr>
              <w:keepNext/>
              <w:tabs>
                <w:tab w:val="left" w:pos="1291"/>
              </w:tabs>
              <w:spacing w:before="75" w:after="30"/>
              <w:jc w:val="right"/>
            </w:pPr>
            <w:r>
              <w:rPr>
                <w:color w:val="000000"/>
                <w:sz w:val="20"/>
              </w:rPr>
              <w:tab/>
              <w:t>(18.7)</w:t>
            </w:r>
          </w:p>
        </w:tc>
      </w:tr>
      <w:tr w:rsidR="0029624E" w14:paraId="3C5336CF" w14:textId="77777777">
        <w:trPr>
          <w:cantSplit/>
          <w:trHeight w:hRule="exact" w:val="300"/>
        </w:trPr>
        <w:tc>
          <w:tcPr>
            <w:tcW w:w="7005" w:type="dxa"/>
            <w:tcBorders>
              <w:top w:val="nil"/>
              <w:left w:val="nil"/>
              <w:bottom w:val="nil"/>
              <w:right w:val="nil"/>
            </w:tcBorders>
            <w:shd w:val="clear" w:color="auto" w:fill="CCEEFF"/>
            <w:tcMar>
              <w:top w:w="0" w:type="dxa"/>
              <w:left w:w="53" w:type="dxa"/>
              <w:bottom w:w="0" w:type="dxa"/>
              <w:right w:w="53" w:type="dxa"/>
            </w:tcMar>
          </w:tcPr>
          <w:p w14:paraId="78CAA423" w14:textId="77777777" w:rsidR="0029624E" w:rsidRDefault="00000000">
            <w:pPr>
              <w:keepNext/>
              <w:spacing w:before="75" w:after="30"/>
              <w:ind w:left="360"/>
            </w:pPr>
            <w:r>
              <w:rPr>
                <w:color w:val="000000"/>
                <w:sz w:val="20"/>
              </w:rPr>
              <w:t>Interest paid</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1107D0F9" w14:textId="77777777" w:rsidR="0029624E" w:rsidRDefault="00000000">
            <w:pPr>
              <w:keepNext/>
              <w:tabs>
                <w:tab w:val="left" w:pos="1291"/>
              </w:tabs>
              <w:spacing w:before="75" w:after="30"/>
              <w:jc w:val="right"/>
            </w:pPr>
            <w:r>
              <w:rPr>
                <w:color w:val="000000"/>
                <w:sz w:val="20"/>
              </w:rPr>
              <w:tab/>
              <w:t>(54.2)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3E8967A" w14:textId="77777777" w:rsidR="0029624E" w:rsidRDefault="0029624E">
            <w:pPr>
              <w:keepNex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3CE1C519" w14:textId="77777777" w:rsidR="0029624E" w:rsidRDefault="00000000">
            <w:pPr>
              <w:keepNext/>
              <w:tabs>
                <w:tab w:val="left" w:pos="1291"/>
              </w:tabs>
              <w:spacing w:before="75" w:after="30"/>
              <w:jc w:val="right"/>
            </w:pPr>
            <w:r>
              <w:rPr>
                <w:color w:val="000000"/>
                <w:sz w:val="20"/>
              </w:rPr>
              <w:tab/>
              <w:t>(36.7)</w:t>
            </w:r>
          </w:p>
        </w:tc>
      </w:tr>
      <w:tr w:rsidR="0029624E" w14:paraId="58400865" w14:textId="77777777">
        <w:trPr>
          <w:cantSplit/>
          <w:trHeight w:hRule="exact" w:val="300"/>
        </w:trPr>
        <w:tc>
          <w:tcPr>
            <w:tcW w:w="7005" w:type="dxa"/>
            <w:tcBorders>
              <w:top w:val="nil"/>
              <w:left w:val="nil"/>
              <w:bottom w:val="nil"/>
              <w:right w:val="nil"/>
            </w:tcBorders>
            <w:shd w:val="clear" w:color="auto" w:fill="FFFFFF"/>
            <w:tcMar>
              <w:top w:w="0" w:type="dxa"/>
              <w:left w:w="53" w:type="dxa"/>
              <w:bottom w:w="0" w:type="dxa"/>
              <w:right w:w="53" w:type="dxa"/>
            </w:tcMar>
          </w:tcPr>
          <w:p w14:paraId="5F6A7E29" w14:textId="77777777" w:rsidR="0029624E" w:rsidRDefault="00000000">
            <w:pPr>
              <w:keepNext/>
              <w:spacing w:before="75" w:after="30"/>
              <w:ind w:left="360"/>
            </w:pPr>
            <w:r>
              <w:rPr>
                <w:color w:val="000000"/>
                <w:sz w:val="20"/>
              </w:rPr>
              <w:t>Interest received</w:t>
            </w: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1376D85E" w14:textId="77777777" w:rsidR="0029624E" w:rsidRDefault="00000000">
            <w:pPr>
              <w:keepNext/>
              <w:tabs>
                <w:tab w:val="left" w:pos="1477"/>
                <w:tab w:val="left" w:pos="1792"/>
              </w:tabs>
              <w:spacing w:before="75" w:after="30"/>
              <w:jc w:val="right"/>
            </w:pPr>
            <w:r>
              <w:rPr>
                <w:color w:val="000000"/>
                <w:sz w:val="20"/>
              </w:rPr>
              <w:tab/>
              <w:t>0.6</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1575016" w14:textId="77777777" w:rsidR="0029624E" w:rsidRDefault="0029624E">
            <w:pPr>
              <w:keepNext/>
            </w:pPr>
          </w:p>
        </w:tc>
        <w:tc>
          <w:tcPr>
            <w:tcW w:w="1860" w:type="dxa"/>
            <w:tcBorders>
              <w:top w:val="nil"/>
              <w:left w:val="nil"/>
              <w:bottom w:val="nil"/>
              <w:right w:val="nil"/>
            </w:tcBorders>
            <w:shd w:val="clear" w:color="auto" w:fill="FFFFFF"/>
            <w:tcMar>
              <w:top w:w="0" w:type="dxa"/>
              <w:left w:w="0" w:type="dxa"/>
              <w:bottom w:w="0" w:type="dxa"/>
              <w:right w:w="15" w:type="dxa"/>
            </w:tcMar>
            <w:vAlign w:val="bottom"/>
          </w:tcPr>
          <w:p w14:paraId="1DA82FD7" w14:textId="77777777" w:rsidR="0029624E" w:rsidRDefault="00000000">
            <w:pPr>
              <w:keepNext/>
              <w:tabs>
                <w:tab w:val="left" w:pos="1477"/>
                <w:tab w:val="left" w:pos="1792"/>
              </w:tabs>
              <w:spacing w:before="75" w:after="30"/>
              <w:jc w:val="right"/>
            </w:pPr>
            <w:r>
              <w:rPr>
                <w:color w:val="000000"/>
                <w:sz w:val="20"/>
              </w:rPr>
              <w:tab/>
              <w:t>0.1</w:t>
            </w:r>
            <w:r>
              <w:rPr>
                <w:color w:val="000000"/>
                <w:sz w:val="20"/>
              </w:rPr>
              <w:tab/>
            </w:r>
          </w:p>
        </w:tc>
      </w:tr>
      <w:tr w:rsidR="0029624E" w14:paraId="7A2A4DB0" w14:textId="77777777">
        <w:trPr>
          <w:cantSplit/>
          <w:trHeight w:hRule="exact" w:val="300"/>
        </w:trPr>
        <w:tc>
          <w:tcPr>
            <w:tcW w:w="7005" w:type="dxa"/>
            <w:tcBorders>
              <w:top w:val="nil"/>
              <w:left w:val="nil"/>
              <w:bottom w:val="nil"/>
              <w:right w:val="nil"/>
            </w:tcBorders>
            <w:shd w:val="clear" w:color="auto" w:fill="CCEEFF"/>
            <w:tcMar>
              <w:top w:w="0" w:type="dxa"/>
              <w:left w:w="53" w:type="dxa"/>
              <w:bottom w:w="0" w:type="dxa"/>
              <w:right w:w="53" w:type="dxa"/>
            </w:tcMar>
          </w:tcPr>
          <w:p w14:paraId="2B8EFADC" w14:textId="77777777" w:rsidR="0029624E" w:rsidRDefault="00000000">
            <w:pPr>
              <w:keepNext/>
              <w:spacing w:before="75" w:after="30"/>
              <w:ind w:left="360"/>
            </w:pPr>
            <w:r>
              <w:rPr>
                <w:color w:val="000000"/>
                <w:sz w:val="20"/>
              </w:rPr>
              <w:t>Proceeds from settlements of derivatives</w:t>
            </w: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273AA08A" w14:textId="77777777" w:rsidR="0029624E" w:rsidRDefault="00000000">
            <w:pPr>
              <w:keepNext/>
              <w:tabs>
                <w:tab w:val="left" w:pos="1277"/>
                <w:tab w:val="left" w:pos="1792"/>
              </w:tabs>
              <w:spacing w:before="75" w:after="30"/>
              <w:jc w:val="right"/>
            </w:pPr>
            <w:r>
              <w:rPr>
                <w:color w:val="000000"/>
                <w:sz w:val="20"/>
              </w:rPr>
              <w:tab/>
              <w:t>124.8</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14:paraId="0F2DA713" w14:textId="77777777" w:rsidR="0029624E" w:rsidRDefault="0029624E">
            <w:pPr>
              <w:keepNext/>
              <w:spacing w:before="75" w:after="30"/>
              <w:jc w:val="right"/>
            </w:pPr>
          </w:p>
        </w:tc>
        <w:tc>
          <w:tcPr>
            <w:tcW w:w="1860" w:type="dxa"/>
            <w:tcBorders>
              <w:top w:val="nil"/>
              <w:left w:val="nil"/>
              <w:bottom w:val="nil"/>
              <w:right w:val="nil"/>
            </w:tcBorders>
            <w:shd w:val="clear" w:color="auto" w:fill="CCEEFF"/>
            <w:tcMar>
              <w:top w:w="0" w:type="dxa"/>
              <w:left w:w="0" w:type="dxa"/>
              <w:bottom w:w="0" w:type="dxa"/>
              <w:right w:w="15" w:type="dxa"/>
            </w:tcMar>
            <w:vAlign w:val="bottom"/>
          </w:tcPr>
          <w:p w14:paraId="656F4EAE" w14:textId="77777777" w:rsidR="0029624E" w:rsidRDefault="00000000">
            <w:pPr>
              <w:keepNext/>
              <w:tabs>
                <w:tab w:val="left" w:pos="1527"/>
                <w:tab w:val="left" w:pos="1792"/>
              </w:tabs>
              <w:spacing w:before="75" w:after="30"/>
              <w:jc w:val="right"/>
            </w:pPr>
            <w:r>
              <w:rPr>
                <w:color w:val="000000"/>
                <w:sz w:val="20"/>
              </w:rPr>
              <w:tab/>
              <w:t>—</w:t>
            </w:r>
            <w:r>
              <w:rPr>
                <w:color w:val="000000"/>
                <w:sz w:val="20"/>
              </w:rPr>
              <w:tab/>
            </w:r>
          </w:p>
        </w:tc>
      </w:tr>
      <w:tr w:rsidR="0029624E" w14:paraId="0848B0D5" w14:textId="77777777">
        <w:trPr>
          <w:cantSplit/>
          <w:trHeight w:hRule="exact" w:val="300"/>
        </w:trPr>
        <w:tc>
          <w:tcPr>
            <w:tcW w:w="7005" w:type="dxa"/>
            <w:tcBorders>
              <w:top w:val="nil"/>
              <w:left w:val="nil"/>
              <w:bottom w:val="nil"/>
              <w:right w:val="nil"/>
            </w:tcBorders>
            <w:shd w:val="clear" w:color="auto" w:fill="FFFFFF"/>
            <w:tcMar>
              <w:top w:w="0" w:type="dxa"/>
              <w:left w:w="53" w:type="dxa"/>
              <w:bottom w:w="0" w:type="dxa"/>
              <w:right w:w="53" w:type="dxa"/>
            </w:tcMar>
          </w:tcPr>
          <w:p w14:paraId="43F34908" w14:textId="77777777" w:rsidR="0029624E" w:rsidRDefault="00000000">
            <w:pPr>
              <w:keepNext/>
              <w:spacing w:before="75" w:after="30"/>
              <w:ind w:left="360"/>
            </w:pPr>
            <w:r>
              <w:rPr>
                <w:color w:val="000000"/>
                <w:sz w:val="20"/>
              </w:rPr>
              <w:t>Other financing cash flows</w:t>
            </w:r>
          </w:p>
        </w:tc>
        <w:tc>
          <w:tcPr>
            <w:tcW w:w="18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745878E" w14:textId="77777777" w:rsidR="0029624E" w:rsidRDefault="00000000">
            <w:pPr>
              <w:keepNext/>
              <w:tabs>
                <w:tab w:val="left" w:pos="1477"/>
                <w:tab w:val="left" w:pos="1792"/>
              </w:tabs>
              <w:spacing w:before="75" w:after="30"/>
              <w:jc w:val="right"/>
            </w:pPr>
            <w:r>
              <w:rPr>
                <w:color w:val="000000"/>
                <w:sz w:val="20"/>
              </w:rPr>
              <w:tab/>
              <w:t>0.3</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16E2FA5" w14:textId="77777777" w:rsidR="0029624E" w:rsidRDefault="0029624E">
            <w:pPr>
              <w:keepNext/>
            </w:pPr>
          </w:p>
        </w:tc>
        <w:tc>
          <w:tcPr>
            <w:tcW w:w="18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B26BDB6" w14:textId="77777777" w:rsidR="0029624E" w:rsidRDefault="00000000">
            <w:pPr>
              <w:keepNext/>
              <w:tabs>
                <w:tab w:val="left" w:pos="1391"/>
              </w:tabs>
              <w:spacing w:before="75" w:after="30"/>
              <w:jc w:val="right"/>
            </w:pPr>
            <w:r>
              <w:rPr>
                <w:color w:val="000000"/>
                <w:sz w:val="20"/>
              </w:rPr>
              <w:tab/>
              <w:t>(2.0)</w:t>
            </w:r>
          </w:p>
        </w:tc>
      </w:tr>
      <w:tr w:rsidR="0029624E" w14:paraId="3737C3F3" w14:textId="77777777">
        <w:trPr>
          <w:cantSplit/>
          <w:trHeight w:hRule="exact" w:val="300"/>
        </w:trPr>
        <w:tc>
          <w:tcPr>
            <w:tcW w:w="7005" w:type="dxa"/>
            <w:tcBorders>
              <w:top w:val="nil"/>
              <w:left w:val="nil"/>
              <w:bottom w:val="nil"/>
              <w:right w:val="nil"/>
            </w:tcBorders>
            <w:shd w:val="clear" w:color="auto" w:fill="CCEEFF"/>
            <w:tcMar>
              <w:top w:w="0" w:type="dxa"/>
              <w:left w:w="53" w:type="dxa"/>
              <w:bottom w:w="0" w:type="dxa"/>
              <w:right w:w="53" w:type="dxa"/>
            </w:tcMar>
          </w:tcPr>
          <w:p w14:paraId="67B49A51" w14:textId="77777777" w:rsidR="0029624E" w:rsidRDefault="00000000">
            <w:pPr>
              <w:keepNext/>
              <w:spacing w:before="55" w:after="30"/>
              <w:ind w:left="360"/>
            </w:pPr>
            <w:r>
              <w:rPr>
                <w:b/>
                <w:color w:val="000000"/>
                <w:sz w:val="20"/>
              </w:rPr>
              <w:t>Net cash (used in)/provided by financing activities</w:t>
            </w:r>
          </w:p>
        </w:tc>
        <w:tc>
          <w:tcPr>
            <w:tcW w:w="186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6910572" w14:textId="77777777" w:rsidR="0029624E" w:rsidRDefault="00000000">
            <w:pPr>
              <w:keepNext/>
              <w:tabs>
                <w:tab w:val="left" w:pos="1191"/>
              </w:tabs>
              <w:spacing w:before="55" w:after="30"/>
              <w:jc w:val="right"/>
            </w:pPr>
            <w:r>
              <w:rPr>
                <w:b/>
                <w:color w:val="000000"/>
                <w:sz w:val="20"/>
              </w:rPr>
              <w:tab/>
              <w:t>(108.1)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8AAF18" w14:textId="77777777" w:rsidR="0029624E" w:rsidRDefault="0029624E">
            <w:pPr>
              <w:keepNext/>
            </w:pPr>
          </w:p>
        </w:tc>
        <w:tc>
          <w:tcPr>
            <w:tcW w:w="186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76C0CE6" w14:textId="77777777" w:rsidR="0029624E" w:rsidRDefault="00000000">
            <w:pPr>
              <w:keepNext/>
              <w:tabs>
                <w:tab w:val="left" w:pos="1277"/>
                <w:tab w:val="left" w:pos="1792"/>
              </w:tabs>
              <w:spacing w:before="55" w:after="30"/>
              <w:jc w:val="right"/>
            </w:pPr>
            <w:r>
              <w:rPr>
                <w:b/>
                <w:color w:val="000000"/>
                <w:sz w:val="20"/>
              </w:rPr>
              <w:tab/>
              <w:t>214.4</w:t>
            </w:r>
            <w:r>
              <w:rPr>
                <w:b/>
                <w:color w:val="000000"/>
                <w:sz w:val="20"/>
              </w:rPr>
              <w:tab/>
            </w:r>
          </w:p>
        </w:tc>
      </w:tr>
      <w:tr w:rsidR="0029624E" w14:paraId="5BAD2647" w14:textId="77777777">
        <w:trPr>
          <w:cantSplit/>
          <w:trHeight w:hRule="exact" w:val="285"/>
        </w:trPr>
        <w:tc>
          <w:tcPr>
            <w:tcW w:w="7005" w:type="dxa"/>
            <w:tcBorders>
              <w:top w:val="nil"/>
              <w:left w:val="nil"/>
              <w:bottom w:val="nil"/>
              <w:right w:val="nil"/>
            </w:tcBorders>
            <w:shd w:val="clear" w:color="auto" w:fill="FFFFFF"/>
            <w:tcMar>
              <w:top w:w="0" w:type="dxa"/>
              <w:left w:w="53" w:type="dxa"/>
              <w:bottom w:w="0" w:type="dxa"/>
              <w:right w:w="53" w:type="dxa"/>
            </w:tcMar>
          </w:tcPr>
          <w:p w14:paraId="7165066F" w14:textId="77777777" w:rsidR="0029624E" w:rsidRDefault="00000000">
            <w:pPr>
              <w:keepNext/>
              <w:spacing w:before="55" w:after="30"/>
            </w:pPr>
            <w:r>
              <w:rPr>
                <w:b/>
                <w:color w:val="000000"/>
                <w:sz w:val="20"/>
              </w:rPr>
              <w:t>Net increase/(decrease) in cash and cash equivalents</w:t>
            </w:r>
          </w:p>
        </w:tc>
        <w:tc>
          <w:tcPr>
            <w:tcW w:w="186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4BB4C344" w14:textId="77777777" w:rsidR="0029624E" w:rsidRDefault="00000000">
            <w:pPr>
              <w:keepNext/>
              <w:tabs>
                <w:tab w:val="left" w:pos="1277"/>
                <w:tab w:val="left" w:pos="1792"/>
              </w:tabs>
              <w:spacing w:before="55" w:after="30"/>
              <w:jc w:val="right"/>
            </w:pPr>
            <w:r>
              <w:rPr>
                <w:b/>
                <w:color w:val="000000"/>
                <w:sz w:val="20"/>
              </w:rPr>
              <w:tab/>
              <w:t>117.0</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0B3D3C1" w14:textId="77777777" w:rsidR="0029624E" w:rsidRDefault="0029624E">
            <w:pPr>
              <w:keepNext/>
            </w:pPr>
          </w:p>
        </w:tc>
        <w:tc>
          <w:tcPr>
            <w:tcW w:w="1860" w:type="dxa"/>
            <w:tcBorders>
              <w:top w:val="single" w:sz="8" w:space="0" w:color="000000"/>
              <w:left w:val="nil"/>
              <w:bottom w:val="single" w:sz="8" w:space="0" w:color="000000"/>
              <w:right w:val="nil"/>
            </w:tcBorders>
            <w:shd w:val="clear" w:color="auto" w:fill="FFFFFF"/>
            <w:tcMar>
              <w:top w:w="0" w:type="dxa"/>
              <w:left w:w="0" w:type="dxa"/>
              <w:bottom w:w="0" w:type="dxa"/>
              <w:right w:w="15" w:type="dxa"/>
            </w:tcMar>
            <w:vAlign w:val="bottom"/>
          </w:tcPr>
          <w:p w14:paraId="3DCF7AF7" w14:textId="77777777" w:rsidR="0029624E" w:rsidRDefault="00000000">
            <w:pPr>
              <w:keepNext/>
              <w:tabs>
                <w:tab w:val="left" w:pos="1191"/>
              </w:tabs>
              <w:spacing w:before="55" w:after="30"/>
              <w:jc w:val="right"/>
            </w:pPr>
            <w:r>
              <w:rPr>
                <w:b/>
                <w:color w:val="000000"/>
                <w:sz w:val="20"/>
              </w:rPr>
              <w:tab/>
              <w:t>(139.3)</w:t>
            </w:r>
          </w:p>
        </w:tc>
      </w:tr>
      <w:tr w:rsidR="0029624E" w14:paraId="4153CEC5" w14:textId="77777777">
        <w:trPr>
          <w:cantSplit/>
          <w:trHeight w:hRule="exact" w:val="300"/>
        </w:trPr>
        <w:tc>
          <w:tcPr>
            <w:tcW w:w="7005" w:type="dxa"/>
            <w:tcBorders>
              <w:top w:val="nil"/>
              <w:left w:val="nil"/>
              <w:bottom w:val="nil"/>
              <w:right w:val="nil"/>
            </w:tcBorders>
            <w:shd w:val="clear" w:color="auto" w:fill="CCEEFF"/>
            <w:tcMar>
              <w:top w:w="0" w:type="dxa"/>
              <w:left w:w="53" w:type="dxa"/>
              <w:bottom w:w="0" w:type="dxa"/>
              <w:right w:w="53" w:type="dxa"/>
            </w:tcMar>
          </w:tcPr>
          <w:p w14:paraId="1CA255C0" w14:textId="77777777" w:rsidR="0029624E" w:rsidRDefault="00000000">
            <w:pPr>
              <w:keepNext/>
              <w:spacing w:before="55" w:after="30"/>
            </w:pPr>
            <w:r>
              <w:rPr>
                <w:b/>
                <w:color w:val="000000"/>
                <w:sz w:val="20"/>
              </w:rPr>
              <w:t>Cash and cash equivalents at beginning of period</w:t>
            </w:r>
          </w:p>
        </w:tc>
        <w:tc>
          <w:tcPr>
            <w:tcW w:w="18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AC06611" w14:textId="77777777" w:rsidR="0029624E" w:rsidRDefault="00000000">
            <w:pPr>
              <w:keepNext/>
              <w:tabs>
                <w:tab w:val="left" w:pos="1277"/>
                <w:tab w:val="left" w:pos="1792"/>
              </w:tabs>
              <w:spacing w:before="55" w:after="30"/>
              <w:jc w:val="right"/>
            </w:pPr>
            <w:r>
              <w:rPr>
                <w:color w:val="000000"/>
                <w:sz w:val="20"/>
              </w:rPr>
              <w:tab/>
              <w:t>254.2</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218604F" w14:textId="77777777" w:rsidR="0029624E" w:rsidRDefault="0029624E">
            <w:pPr>
              <w:keepNext/>
            </w:pPr>
          </w:p>
        </w:tc>
        <w:tc>
          <w:tcPr>
            <w:tcW w:w="18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C339123" w14:textId="77777777" w:rsidR="0029624E" w:rsidRDefault="00000000">
            <w:pPr>
              <w:keepNext/>
              <w:tabs>
                <w:tab w:val="left" w:pos="1277"/>
                <w:tab w:val="left" w:pos="1792"/>
              </w:tabs>
              <w:spacing w:before="55" w:after="30"/>
              <w:jc w:val="right"/>
            </w:pPr>
            <w:r>
              <w:rPr>
                <w:color w:val="000000"/>
                <w:sz w:val="20"/>
              </w:rPr>
              <w:tab/>
              <w:t>382.5</w:t>
            </w:r>
            <w:r>
              <w:rPr>
                <w:color w:val="000000"/>
                <w:sz w:val="20"/>
              </w:rPr>
              <w:tab/>
            </w:r>
          </w:p>
        </w:tc>
      </w:tr>
      <w:tr w:rsidR="0029624E" w14:paraId="7AA446F4" w14:textId="77777777">
        <w:trPr>
          <w:cantSplit/>
          <w:trHeight w:hRule="exact" w:val="300"/>
        </w:trPr>
        <w:tc>
          <w:tcPr>
            <w:tcW w:w="7005" w:type="dxa"/>
            <w:tcBorders>
              <w:top w:val="nil"/>
              <w:left w:val="nil"/>
              <w:bottom w:val="nil"/>
              <w:right w:val="nil"/>
            </w:tcBorders>
            <w:shd w:val="clear" w:color="auto" w:fill="FFFFFF"/>
            <w:tcMar>
              <w:top w:w="0" w:type="dxa"/>
              <w:left w:w="53" w:type="dxa"/>
              <w:bottom w:w="0" w:type="dxa"/>
              <w:right w:w="53" w:type="dxa"/>
            </w:tcMar>
          </w:tcPr>
          <w:p w14:paraId="47303A5A" w14:textId="77777777" w:rsidR="0029624E" w:rsidRDefault="00000000">
            <w:pPr>
              <w:keepNext/>
              <w:spacing w:before="75" w:after="30"/>
              <w:ind w:left="360"/>
            </w:pPr>
            <w:r>
              <w:rPr>
                <w:color w:val="000000"/>
                <w:sz w:val="20"/>
              </w:rPr>
              <w:t>Effect of exchange rate fluctuations</w:t>
            </w:r>
          </w:p>
        </w:tc>
        <w:tc>
          <w:tcPr>
            <w:tcW w:w="18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03B5FEB" w14:textId="77777777" w:rsidR="0029624E" w:rsidRDefault="00000000">
            <w:pPr>
              <w:keepNext/>
              <w:tabs>
                <w:tab w:val="left" w:pos="1391"/>
              </w:tabs>
              <w:spacing w:before="75" w:after="30"/>
              <w:jc w:val="right"/>
            </w:pPr>
            <w:r>
              <w:rPr>
                <w:color w:val="000000"/>
                <w:sz w:val="20"/>
              </w:rPr>
              <w:tab/>
              <w:t>(4.4)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0DB9051" w14:textId="77777777" w:rsidR="0029624E" w:rsidRDefault="0029624E">
            <w:pPr>
              <w:keepNext/>
            </w:pPr>
          </w:p>
        </w:tc>
        <w:tc>
          <w:tcPr>
            <w:tcW w:w="1860"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23C3404" w14:textId="77777777" w:rsidR="0029624E" w:rsidRDefault="00000000">
            <w:pPr>
              <w:keepNext/>
              <w:tabs>
                <w:tab w:val="left" w:pos="1377"/>
                <w:tab w:val="left" w:pos="1792"/>
              </w:tabs>
              <w:spacing w:before="75" w:after="30"/>
              <w:jc w:val="right"/>
            </w:pPr>
            <w:r>
              <w:rPr>
                <w:color w:val="000000"/>
                <w:sz w:val="20"/>
              </w:rPr>
              <w:tab/>
              <w:t>11.0</w:t>
            </w:r>
            <w:r>
              <w:rPr>
                <w:color w:val="000000"/>
                <w:sz w:val="20"/>
              </w:rPr>
              <w:tab/>
            </w:r>
          </w:p>
        </w:tc>
      </w:tr>
      <w:tr w:rsidR="0029624E" w14:paraId="5080DFD5" w14:textId="77777777">
        <w:trPr>
          <w:cantSplit/>
          <w:trHeight w:hRule="exact" w:val="285"/>
        </w:trPr>
        <w:tc>
          <w:tcPr>
            <w:tcW w:w="7005" w:type="dxa"/>
            <w:tcBorders>
              <w:top w:val="nil"/>
              <w:left w:val="nil"/>
              <w:bottom w:val="nil"/>
              <w:right w:val="nil"/>
            </w:tcBorders>
            <w:shd w:val="clear" w:color="auto" w:fill="CCEEFF"/>
            <w:tcMar>
              <w:top w:w="0" w:type="dxa"/>
              <w:left w:w="53" w:type="dxa"/>
              <w:bottom w:w="0" w:type="dxa"/>
              <w:right w:w="53" w:type="dxa"/>
            </w:tcMar>
          </w:tcPr>
          <w:p w14:paraId="0B43061D" w14:textId="77777777" w:rsidR="0029624E" w:rsidRDefault="00000000">
            <w:pPr>
              <w:spacing w:before="55" w:after="30"/>
            </w:pPr>
            <w:r>
              <w:rPr>
                <w:b/>
                <w:color w:val="000000"/>
                <w:sz w:val="20"/>
              </w:rPr>
              <w:t>Cash and cash equivalents at end of period*</w:t>
            </w:r>
          </w:p>
        </w:tc>
        <w:tc>
          <w:tcPr>
            <w:tcW w:w="18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54E4999" w14:textId="77777777" w:rsidR="0029624E" w:rsidRDefault="00000000">
            <w:pPr>
              <w:tabs>
                <w:tab w:val="left" w:pos="1277"/>
                <w:tab w:val="left" w:pos="1792"/>
              </w:tabs>
              <w:spacing w:before="55" w:after="30"/>
              <w:jc w:val="right"/>
            </w:pPr>
            <w:r>
              <w:rPr>
                <w:b/>
                <w:color w:val="000000"/>
                <w:sz w:val="20"/>
              </w:rPr>
              <w:tab/>
              <w:t>366.8</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76A3BDD" w14:textId="77777777" w:rsidR="0029624E" w:rsidRDefault="0029624E"/>
        </w:tc>
        <w:tc>
          <w:tcPr>
            <w:tcW w:w="186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187597D" w14:textId="77777777" w:rsidR="0029624E" w:rsidRDefault="00000000">
            <w:pPr>
              <w:tabs>
                <w:tab w:val="left" w:pos="1277"/>
                <w:tab w:val="left" w:pos="1792"/>
              </w:tabs>
              <w:spacing w:before="55" w:after="30"/>
              <w:jc w:val="right"/>
            </w:pPr>
            <w:r>
              <w:rPr>
                <w:b/>
                <w:color w:val="000000"/>
                <w:sz w:val="20"/>
              </w:rPr>
              <w:tab/>
              <w:t>254.2</w:t>
            </w:r>
            <w:r>
              <w:rPr>
                <w:b/>
                <w:color w:val="000000"/>
                <w:sz w:val="20"/>
              </w:rPr>
              <w:tab/>
            </w:r>
          </w:p>
        </w:tc>
      </w:tr>
    </w:tbl>
    <w:p w14:paraId="7B17DCE5" w14:textId="77777777" w:rsidR="0029624E" w:rsidRDefault="00000000">
      <w:pPr>
        <w:spacing w:before="20" w:line="288" w:lineRule="auto"/>
        <w:rPr>
          <w:sz w:val="20"/>
        </w:rPr>
      </w:pPr>
      <w:r>
        <w:rPr>
          <w:sz w:val="20"/>
        </w:rPr>
        <w:t>*Cash and cash equivalents includes bank overdrafts of €2.9 million for the year ended December 31, 2022 (2021: €nil).</w:t>
      </w:r>
    </w:p>
    <w:p w14:paraId="5D823A52" w14:textId="77777777" w:rsidR="0029624E" w:rsidRDefault="0029624E">
      <w:pPr>
        <w:spacing w:before="20" w:line="288" w:lineRule="auto"/>
        <w:rPr>
          <w:sz w:val="20"/>
        </w:rPr>
        <w:sectPr w:rsidR="0029624E">
          <w:pgSz w:w="12240" w:h="15840"/>
          <w:pgMar w:top="720" w:right="720" w:bottom="720" w:left="720" w:header="0" w:footer="270" w:gutter="0"/>
          <w:cols w:space="708"/>
        </w:sectPr>
      </w:pPr>
    </w:p>
    <w:p w14:paraId="680442D0" w14:textId="77777777" w:rsidR="0029624E" w:rsidRDefault="00000000">
      <w:pPr>
        <w:spacing w:line="288" w:lineRule="auto"/>
        <w:outlineLvl w:val="0"/>
        <w:rPr>
          <w:b/>
          <w:sz w:val="20"/>
        </w:rPr>
      </w:pPr>
      <w:bookmarkStart w:id="6" w:name="Section7"/>
      <w:bookmarkEnd w:id="6"/>
      <w:r>
        <w:rPr>
          <w:b/>
          <w:sz w:val="20"/>
        </w:rPr>
        <w:lastRenderedPageBreak/>
        <w:t>Nomad Foods Limited</w:t>
      </w:r>
    </w:p>
    <w:p w14:paraId="06841C67" w14:textId="77777777" w:rsidR="0029624E" w:rsidRDefault="00000000">
      <w:pPr>
        <w:spacing w:line="288" w:lineRule="auto"/>
        <w:rPr>
          <w:b/>
          <w:sz w:val="20"/>
        </w:rPr>
      </w:pPr>
      <w:r>
        <w:rPr>
          <w:b/>
          <w:sz w:val="20"/>
        </w:rPr>
        <w:t>Reconciliation of Non-IFRS Financial Measures</w:t>
      </w:r>
    </w:p>
    <w:p w14:paraId="1542520B" w14:textId="77777777" w:rsidR="0029624E" w:rsidRDefault="00000000">
      <w:pPr>
        <w:spacing w:line="288" w:lineRule="auto"/>
        <w:rPr>
          <w:sz w:val="20"/>
        </w:rPr>
      </w:pPr>
      <w:r>
        <w:rPr>
          <w:sz w:val="20"/>
        </w:rPr>
        <w:t>(In € millions, except per share data)</w:t>
      </w:r>
    </w:p>
    <w:p w14:paraId="2C52336F" w14:textId="77777777" w:rsidR="0029624E" w:rsidRDefault="0029624E">
      <w:pPr>
        <w:spacing w:line="288" w:lineRule="auto"/>
        <w:sectPr w:rsidR="0029624E">
          <w:pgSz w:w="12240" w:h="15840"/>
          <w:pgMar w:top="720" w:right="720" w:bottom="720" w:left="720" w:header="0" w:footer="270" w:gutter="0"/>
          <w:cols w:space="708"/>
        </w:sectPr>
      </w:pPr>
    </w:p>
    <w:p w14:paraId="688BEF15" w14:textId="77777777" w:rsidR="0029624E" w:rsidRDefault="00000000">
      <w:pPr>
        <w:spacing w:before="240" w:line="288" w:lineRule="auto"/>
        <w:outlineLvl w:val="1"/>
        <w:rPr>
          <w:sz w:val="20"/>
        </w:rPr>
      </w:pPr>
      <w:bookmarkStart w:id="7" w:name="Section8"/>
      <w:bookmarkEnd w:id="7"/>
      <w:r>
        <w:rPr>
          <w:sz w:val="20"/>
        </w:rPr>
        <w:t xml:space="preserve">The following table reconciles adjusted financial information for the three months ended </w:t>
      </w:r>
      <w:r>
        <w:rPr>
          <w:color w:val="000000"/>
          <w:sz w:val="20"/>
        </w:rPr>
        <w:t>December 31, 2022</w:t>
      </w:r>
      <w:r>
        <w:rPr>
          <w:sz w:val="20"/>
        </w:rPr>
        <w:t xml:space="preserve"> to the reported results of Nomad Foods for such period.</w:t>
      </w:r>
    </w:p>
    <w:p w14:paraId="5B5FD696" w14:textId="77777777" w:rsidR="0029624E" w:rsidRDefault="00000000">
      <w:pPr>
        <w:spacing w:before="240" w:line="288" w:lineRule="auto"/>
        <w:rPr>
          <w:b/>
          <w:sz w:val="20"/>
        </w:rPr>
      </w:pPr>
      <w:r>
        <w:rPr>
          <w:b/>
          <w:sz w:val="20"/>
        </w:rPr>
        <w:t>Adjusted Statement of Profit or Loss (unaudited)</w:t>
      </w:r>
    </w:p>
    <w:p w14:paraId="06B83028" w14:textId="77777777" w:rsidR="0029624E" w:rsidRDefault="00000000">
      <w:pPr>
        <w:spacing w:after="120" w:line="288" w:lineRule="auto"/>
        <w:rPr>
          <w:b/>
          <w:sz w:val="20"/>
        </w:rPr>
      </w:pPr>
      <w:r>
        <w:rPr>
          <w:b/>
          <w:color w:val="000000"/>
          <w:sz w:val="20"/>
        </w:rPr>
        <w:t>Three Months Ended December 31, 2022</w:t>
      </w:r>
      <w:r>
        <w:rPr>
          <w:b/>
          <w:sz w:val="20"/>
        </w:rPr>
        <w:t> </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5"/>
        <w:gridCol w:w="1515"/>
        <w:gridCol w:w="75"/>
        <w:gridCol w:w="1200"/>
        <w:gridCol w:w="75"/>
        <w:gridCol w:w="405"/>
        <w:gridCol w:w="75"/>
        <w:gridCol w:w="1515"/>
      </w:tblGrid>
      <w:tr w:rsidR="0029624E" w14:paraId="7DA45CA1" w14:textId="77777777">
        <w:trPr>
          <w:cantSplit/>
          <w:trHeight w:hRule="exact" w:val="585"/>
        </w:trPr>
        <w:tc>
          <w:tcPr>
            <w:tcW w:w="5925" w:type="dxa"/>
            <w:tcBorders>
              <w:top w:val="nil"/>
              <w:left w:val="nil"/>
              <w:bottom w:val="nil"/>
              <w:right w:val="nil"/>
            </w:tcBorders>
            <w:tcMar>
              <w:top w:w="0" w:type="dxa"/>
              <w:left w:w="53" w:type="dxa"/>
              <w:bottom w:w="0" w:type="dxa"/>
              <w:right w:w="53" w:type="dxa"/>
            </w:tcMar>
            <w:vAlign w:val="bottom"/>
          </w:tcPr>
          <w:p w14:paraId="631C2514" w14:textId="77777777" w:rsidR="0029624E" w:rsidRDefault="00000000">
            <w:pPr>
              <w:keepNext/>
              <w:spacing w:before="75" w:after="30"/>
            </w:pPr>
            <w:r>
              <w:rPr>
                <w:b/>
                <w:color w:val="000000"/>
                <w:sz w:val="16"/>
              </w:rPr>
              <w:t>€ in millions, except per share data</w:t>
            </w:r>
          </w:p>
        </w:tc>
        <w:tc>
          <w:tcPr>
            <w:tcW w:w="1515" w:type="dxa"/>
            <w:tcBorders>
              <w:top w:val="nil"/>
              <w:left w:val="nil"/>
              <w:bottom w:val="single" w:sz="8" w:space="0" w:color="000000"/>
              <w:right w:val="nil"/>
            </w:tcBorders>
            <w:tcMar>
              <w:top w:w="0" w:type="dxa"/>
              <w:left w:w="53" w:type="dxa"/>
              <w:bottom w:w="0" w:type="dxa"/>
              <w:right w:w="53" w:type="dxa"/>
            </w:tcMar>
            <w:vAlign w:val="bottom"/>
          </w:tcPr>
          <w:p w14:paraId="49C75319" w14:textId="77777777" w:rsidR="0029624E" w:rsidRDefault="00000000">
            <w:pPr>
              <w:keepNext/>
              <w:spacing w:before="75" w:after="30"/>
              <w:jc w:val="center"/>
            </w:pPr>
            <w:r>
              <w:rPr>
                <w:b/>
                <w:color w:val="000000"/>
                <w:sz w:val="16"/>
              </w:rPr>
              <w:t>As reported for the three months ended December 31, 2022</w:t>
            </w:r>
          </w:p>
        </w:tc>
        <w:tc>
          <w:tcPr>
            <w:tcW w:w="75" w:type="dxa"/>
            <w:tcBorders>
              <w:top w:val="nil"/>
              <w:left w:val="nil"/>
              <w:bottom w:val="nil"/>
              <w:right w:val="nil"/>
            </w:tcBorders>
            <w:tcMar>
              <w:top w:w="0" w:type="dxa"/>
              <w:left w:w="0" w:type="dxa"/>
              <w:bottom w:w="0" w:type="dxa"/>
              <w:right w:w="0" w:type="dxa"/>
            </w:tcMar>
            <w:vAlign w:val="bottom"/>
          </w:tcPr>
          <w:p w14:paraId="7ECBAFF5" w14:textId="77777777" w:rsidR="0029624E" w:rsidRDefault="0029624E">
            <w:pPr>
              <w:keepNext/>
            </w:pPr>
          </w:p>
        </w:tc>
        <w:tc>
          <w:tcPr>
            <w:tcW w:w="1200" w:type="dxa"/>
            <w:tcBorders>
              <w:top w:val="nil"/>
              <w:left w:val="nil"/>
              <w:bottom w:val="single" w:sz="8" w:space="0" w:color="000000"/>
              <w:right w:val="nil"/>
            </w:tcBorders>
            <w:tcMar>
              <w:top w:w="0" w:type="dxa"/>
              <w:left w:w="53" w:type="dxa"/>
              <w:bottom w:w="0" w:type="dxa"/>
              <w:right w:w="53" w:type="dxa"/>
            </w:tcMar>
            <w:vAlign w:val="bottom"/>
          </w:tcPr>
          <w:p w14:paraId="672A4DF3" w14:textId="77777777" w:rsidR="0029624E" w:rsidRDefault="00000000">
            <w:pPr>
              <w:keepNext/>
              <w:spacing w:before="75" w:after="30"/>
              <w:jc w:val="center"/>
            </w:pPr>
            <w:r>
              <w:rPr>
                <w:b/>
                <w:color w:val="000000"/>
                <w:sz w:val="16"/>
              </w:rPr>
              <w:t>Adjustments</w:t>
            </w:r>
          </w:p>
        </w:tc>
        <w:tc>
          <w:tcPr>
            <w:tcW w:w="75" w:type="dxa"/>
            <w:tcBorders>
              <w:top w:val="nil"/>
              <w:left w:val="nil"/>
              <w:bottom w:val="nil"/>
              <w:right w:val="nil"/>
            </w:tcBorders>
            <w:tcMar>
              <w:top w:w="0" w:type="dxa"/>
              <w:left w:w="0" w:type="dxa"/>
              <w:bottom w:w="0" w:type="dxa"/>
              <w:right w:w="0" w:type="dxa"/>
            </w:tcMar>
            <w:vAlign w:val="bottom"/>
          </w:tcPr>
          <w:p w14:paraId="5CFD5E88" w14:textId="77777777" w:rsidR="0029624E" w:rsidRDefault="0029624E">
            <w:pPr>
              <w:keepNext/>
            </w:pPr>
          </w:p>
        </w:tc>
        <w:tc>
          <w:tcPr>
            <w:tcW w:w="405" w:type="dxa"/>
            <w:tcBorders>
              <w:top w:val="nil"/>
              <w:left w:val="nil"/>
              <w:bottom w:val="nil"/>
              <w:right w:val="nil"/>
            </w:tcBorders>
            <w:tcMar>
              <w:top w:w="0" w:type="dxa"/>
              <w:left w:w="0" w:type="dxa"/>
              <w:bottom w:w="0" w:type="dxa"/>
              <w:right w:w="0" w:type="dxa"/>
            </w:tcMar>
            <w:vAlign w:val="bottom"/>
          </w:tcPr>
          <w:p w14:paraId="7F207FE3"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1CD72AAB" w14:textId="77777777" w:rsidR="0029624E" w:rsidRDefault="0029624E">
            <w:pPr>
              <w:keepNext/>
            </w:pPr>
          </w:p>
        </w:tc>
        <w:tc>
          <w:tcPr>
            <w:tcW w:w="1515" w:type="dxa"/>
            <w:tcBorders>
              <w:top w:val="nil"/>
              <w:left w:val="nil"/>
              <w:bottom w:val="single" w:sz="8" w:space="0" w:color="000000"/>
              <w:right w:val="nil"/>
            </w:tcBorders>
            <w:tcMar>
              <w:top w:w="0" w:type="dxa"/>
              <w:left w:w="53" w:type="dxa"/>
              <w:bottom w:w="0" w:type="dxa"/>
              <w:right w:w="53" w:type="dxa"/>
            </w:tcMar>
            <w:vAlign w:val="bottom"/>
          </w:tcPr>
          <w:p w14:paraId="058C97B3" w14:textId="77777777" w:rsidR="0029624E" w:rsidRDefault="00000000">
            <w:pPr>
              <w:keepNext/>
              <w:spacing w:before="75" w:after="30"/>
              <w:jc w:val="center"/>
            </w:pPr>
            <w:r>
              <w:rPr>
                <w:b/>
                <w:color w:val="000000"/>
                <w:sz w:val="16"/>
              </w:rPr>
              <w:t>As Adjusted for the three months ended December 31, 2022</w:t>
            </w:r>
          </w:p>
        </w:tc>
      </w:tr>
      <w:tr w:rsidR="0029624E" w14:paraId="5BD24AAF" w14:textId="77777777">
        <w:trPr>
          <w:cantSplit/>
          <w:trHeight w:hRule="exact" w:val="300"/>
        </w:trPr>
        <w:tc>
          <w:tcPr>
            <w:tcW w:w="5925" w:type="dxa"/>
            <w:tcBorders>
              <w:top w:val="nil"/>
              <w:left w:val="nil"/>
              <w:bottom w:val="nil"/>
              <w:right w:val="nil"/>
            </w:tcBorders>
            <w:shd w:val="clear" w:color="auto" w:fill="CCEEFF"/>
            <w:tcMar>
              <w:top w:w="0" w:type="dxa"/>
              <w:left w:w="53" w:type="dxa"/>
              <w:bottom w:w="0" w:type="dxa"/>
              <w:right w:w="53" w:type="dxa"/>
            </w:tcMar>
          </w:tcPr>
          <w:p w14:paraId="25828BF1" w14:textId="77777777" w:rsidR="0029624E" w:rsidRDefault="00000000">
            <w:pPr>
              <w:keepNext/>
              <w:spacing w:before="55" w:after="30"/>
            </w:pPr>
            <w:r>
              <w:rPr>
                <w:color w:val="000000"/>
                <w:sz w:val="20"/>
              </w:rPr>
              <w:t>Revenue</w:t>
            </w:r>
          </w:p>
        </w:tc>
        <w:tc>
          <w:tcPr>
            <w:tcW w:w="15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C3F7558" w14:textId="77777777" w:rsidR="0029624E" w:rsidRDefault="00000000">
            <w:pPr>
              <w:keepNext/>
              <w:tabs>
                <w:tab w:val="left" w:pos="932"/>
                <w:tab w:val="left" w:pos="1447"/>
              </w:tabs>
              <w:spacing w:before="55" w:after="30"/>
              <w:jc w:val="right"/>
            </w:pPr>
            <w:r>
              <w:rPr>
                <w:color w:val="000000"/>
                <w:sz w:val="20"/>
              </w:rPr>
              <w:tab/>
              <w:t>750.2</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9856DCF" w14:textId="77777777" w:rsidR="0029624E" w:rsidRDefault="0029624E">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ED28AEC" w14:textId="77777777" w:rsidR="0029624E" w:rsidRDefault="00000000">
            <w:pPr>
              <w:keepNext/>
              <w:tabs>
                <w:tab w:val="left" w:pos="867"/>
                <w:tab w:val="left" w:pos="1132"/>
              </w:tabs>
              <w:spacing w:before="55" w:after="30"/>
              <w:jc w:val="right"/>
            </w:pPr>
            <w:r>
              <w:rPr>
                <w:color w:val="000000"/>
                <w:sz w:val="20"/>
              </w:rPr>
              <w:tab/>
              <w:t>—</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E2848B8" w14:textId="77777777" w:rsidR="0029624E" w:rsidRDefault="0029624E">
            <w:pPr>
              <w:keepNext/>
            </w:pPr>
          </w:p>
        </w:tc>
        <w:tc>
          <w:tcPr>
            <w:tcW w:w="405" w:type="dxa"/>
            <w:tcBorders>
              <w:top w:val="nil"/>
              <w:left w:val="nil"/>
              <w:bottom w:val="nil"/>
              <w:right w:val="nil"/>
            </w:tcBorders>
            <w:shd w:val="clear" w:color="auto" w:fill="CCEEFF"/>
            <w:tcMar>
              <w:top w:w="0" w:type="dxa"/>
              <w:left w:w="0" w:type="dxa"/>
              <w:bottom w:w="0" w:type="dxa"/>
              <w:right w:w="0" w:type="dxa"/>
            </w:tcMar>
            <w:vAlign w:val="bottom"/>
          </w:tcPr>
          <w:p w14:paraId="3A7A6B2C"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56E56E6" w14:textId="77777777" w:rsidR="0029624E" w:rsidRDefault="0029624E">
            <w:pPr>
              <w:keepNext/>
            </w:pPr>
          </w:p>
        </w:tc>
        <w:tc>
          <w:tcPr>
            <w:tcW w:w="15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50855D9" w14:textId="77777777" w:rsidR="0029624E" w:rsidRDefault="00000000">
            <w:pPr>
              <w:keepNext/>
              <w:tabs>
                <w:tab w:val="left" w:pos="932"/>
                <w:tab w:val="left" w:pos="1447"/>
              </w:tabs>
              <w:spacing w:before="55" w:after="30"/>
              <w:jc w:val="right"/>
            </w:pPr>
            <w:r>
              <w:rPr>
                <w:color w:val="000000"/>
                <w:sz w:val="20"/>
              </w:rPr>
              <w:tab/>
              <w:t>750.2</w:t>
            </w:r>
            <w:r>
              <w:rPr>
                <w:color w:val="000000"/>
                <w:sz w:val="20"/>
              </w:rPr>
              <w:tab/>
            </w:r>
          </w:p>
        </w:tc>
      </w:tr>
      <w:tr w:rsidR="0029624E" w14:paraId="6E361157" w14:textId="77777777">
        <w:trPr>
          <w:cantSplit/>
          <w:trHeight w:hRule="exact" w:val="300"/>
        </w:trPr>
        <w:tc>
          <w:tcPr>
            <w:tcW w:w="5925" w:type="dxa"/>
            <w:tcBorders>
              <w:top w:val="nil"/>
              <w:left w:val="nil"/>
              <w:bottom w:val="nil"/>
              <w:right w:val="nil"/>
            </w:tcBorders>
            <w:tcMar>
              <w:top w:w="0" w:type="dxa"/>
              <w:left w:w="53" w:type="dxa"/>
              <w:bottom w:w="0" w:type="dxa"/>
              <w:right w:w="53" w:type="dxa"/>
            </w:tcMar>
          </w:tcPr>
          <w:p w14:paraId="2D88084C" w14:textId="77777777" w:rsidR="0029624E" w:rsidRDefault="00000000">
            <w:pPr>
              <w:keepNext/>
              <w:spacing w:before="75" w:after="30"/>
            </w:pPr>
            <w:r>
              <w:rPr>
                <w:color w:val="000000"/>
                <w:sz w:val="20"/>
              </w:rPr>
              <w:t>Cost of sales</w:t>
            </w:r>
          </w:p>
        </w:tc>
        <w:tc>
          <w:tcPr>
            <w:tcW w:w="1515" w:type="dxa"/>
            <w:tcBorders>
              <w:top w:val="nil"/>
              <w:left w:val="nil"/>
              <w:bottom w:val="single" w:sz="8" w:space="0" w:color="000000"/>
              <w:right w:val="nil"/>
            </w:tcBorders>
            <w:tcMar>
              <w:top w:w="0" w:type="dxa"/>
              <w:left w:w="0" w:type="dxa"/>
              <w:bottom w:w="0" w:type="dxa"/>
              <w:right w:w="15" w:type="dxa"/>
            </w:tcMar>
            <w:vAlign w:val="bottom"/>
          </w:tcPr>
          <w:p w14:paraId="56B31497" w14:textId="77777777" w:rsidR="0029624E" w:rsidRDefault="00000000">
            <w:pPr>
              <w:keepNext/>
              <w:tabs>
                <w:tab w:val="left" w:pos="846"/>
              </w:tabs>
              <w:spacing w:before="75" w:after="30"/>
              <w:jc w:val="right"/>
            </w:pPr>
            <w:r>
              <w:rPr>
                <w:color w:val="000000"/>
                <w:sz w:val="20"/>
              </w:rPr>
              <w:tab/>
              <w:t>(557.5)</w:t>
            </w:r>
          </w:p>
        </w:tc>
        <w:tc>
          <w:tcPr>
            <w:tcW w:w="75" w:type="dxa"/>
            <w:tcBorders>
              <w:top w:val="nil"/>
              <w:left w:val="nil"/>
              <w:bottom w:val="nil"/>
              <w:right w:val="nil"/>
            </w:tcBorders>
            <w:tcMar>
              <w:top w:w="0" w:type="dxa"/>
              <w:left w:w="0" w:type="dxa"/>
              <w:bottom w:w="0" w:type="dxa"/>
              <w:right w:w="0" w:type="dxa"/>
            </w:tcMar>
            <w:vAlign w:val="bottom"/>
          </w:tcPr>
          <w:p w14:paraId="2F29BB8D" w14:textId="77777777" w:rsidR="0029624E" w:rsidRDefault="0029624E">
            <w:pPr>
              <w:keepNext/>
            </w:pPr>
          </w:p>
        </w:tc>
        <w:tc>
          <w:tcPr>
            <w:tcW w:w="1200" w:type="dxa"/>
            <w:tcBorders>
              <w:top w:val="nil"/>
              <w:left w:val="nil"/>
              <w:bottom w:val="single" w:sz="8" w:space="0" w:color="000000"/>
              <w:right w:val="nil"/>
            </w:tcBorders>
            <w:tcMar>
              <w:top w:w="0" w:type="dxa"/>
              <w:left w:w="0" w:type="dxa"/>
              <w:bottom w:w="0" w:type="dxa"/>
              <w:right w:w="15" w:type="dxa"/>
            </w:tcMar>
            <w:vAlign w:val="bottom"/>
          </w:tcPr>
          <w:p w14:paraId="6F0CC9C4" w14:textId="77777777" w:rsidR="0029624E" w:rsidRDefault="00000000">
            <w:pPr>
              <w:keepNext/>
              <w:tabs>
                <w:tab w:val="left" w:pos="867"/>
                <w:tab w:val="left" w:pos="1132"/>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8A55139" w14:textId="77777777" w:rsidR="0029624E" w:rsidRDefault="0029624E">
            <w:pPr>
              <w:keepNext/>
            </w:pPr>
          </w:p>
        </w:tc>
        <w:tc>
          <w:tcPr>
            <w:tcW w:w="405" w:type="dxa"/>
            <w:tcBorders>
              <w:top w:val="nil"/>
              <w:left w:val="nil"/>
              <w:bottom w:val="nil"/>
              <w:right w:val="nil"/>
            </w:tcBorders>
            <w:tcMar>
              <w:top w:w="0" w:type="dxa"/>
              <w:left w:w="53" w:type="dxa"/>
              <w:bottom w:w="0" w:type="dxa"/>
              <w:right w:w="53" w:type="dxa"/>
            </w:tcMar>
            <w:vAlign w:val="bottom"/>
          </w:tcPr>
          <w:p w14:paraId="5929DCA2" w14:textId="77777777" w:rsidR="0029624E" w:rsidRDefault="0029624E">
            <w:pPr>
              <w:keepNext/>
              <w:spacing w:before="75" w:after="30"/>
            </w:pPr>
          </w:p>
        </w:tc>
        <w:tc>
          <w:tcPr>
            <w:tcW w:w="75" w:type="dxa"/>
            <w:tcBorders>
              <w:top w:val="nil"/>
              <w:left w:val="nil"/>
              <w:bottom w:val="nil"/>
              <w:right w:val="nil"/>
            </w:tcBorders>
            <w:tcMar>
              <w:top w:w="0" w:type="dxa"/>
              <w:left w:w="0" w:type="dxa"/>
              <w:bottom w:w="0" w:type="dxa"/>
              <w:right w:w="0" w:type="dxa"/>
            </w:tcMar>
            <w:vAlign w:val="bottom"/>
          </w:tcPr>
          <w:p w14:paraId="36022664" w14:textId="77777777" w:rsidR="0029624E" w:rsidRDefault="0029624E">
            <w:pPr>
              <w:keepNext/>
            </w:pPr>
          </w:p>
        </w:tc>
        <w:tc>
          <w:tcPr>
            <w:tcW w:w="1515" w:type="dxa"/>
            <w:tcBorders>
              <w:top w:val="nil"/>
              <w:left w:val="nil"/>
              <w:bottom w:val="single" w:sz="8" w:space="0" w:color="000000"/>
              <w:right w:val="nil"/>
            </w:tcBorders>
            <w:tcMar>
              <w:top w:w="0" w:type="dxa"/>
              <w:left w:w="0" w:type="dxa"/>
              <w:bottom w:w="0" w:type="dxa"/>
              <w:right w:w="15" w:type="dxa"/>
            </w:tcMar>
            <w:vAlign w:val="bottom"/>
          </w:tcPr>
          <w:p w14:paraId="0B87A79E" w14:textId="77777777" w:rsidR="0029624E" w:rsidRDefault="00000000">
            <w:pPr>
              <w:keepNext/>
              <w:tabs>
                <w:tab w:val="left" w:pos="846"/>
              </w:tabs>
              <w:spacing w:before="75" w:after="30"/>
              <w:jc w:val="right"/>
            </w:pPr>
            <w:r>
              <w:rPr>
                <w:color w:val="000000"/>
                <w:sz w:val="20"/>
              </w:rPr>
              <w:tab/>
              <w:t>(557.5)</w:t>
            </w:r>
          </w:p>
        </w:tc>
      </w:tr>
      <w:tr w:rsidR="0029624E" w14:paraId="7C59883C" w14:textId="77777777">
        <w:trPr>
          <w:cantSplit/>
          <w:trHeight w:hRule="exact" w:val="285"/>
        </w:trPr>
        <w:tc>
          <w:tcPr>
            <w:tcW w:w="5925" w:type="dxa"/>
            <w:tcBorders>
              <w:top w:val="nil"/>
              <w:left w:val="nil"/>
              <w:bottom w:val="nil"/>
              <w:right w:val="nil"/>
            </w:tcBorders>
            <w:shd w:val="clear" w:color="auto" w:fill="CCEEFF"/>
            <w:tcMar>
              <w:top w:w="0" w:type="dxa"/>
              <w:left w:w="53" w:type="dxa"/>
              <w:bottom w:w="0" w:type="dxa"/>
              <w:right w:w="53" w:type="dxa"/>
            </w:tcMar>
          </w:tcPr>
          <w:p w14:paraId="2B44389C" w14:textId="77777777" w:rsidR="0029624E" w:rsidRDefault="00000000">
            <w:pPr>
              <w:keepNext/>
              <w:spacing w:before="55" w:after="30"/>
            </w:pPr>
            <w:r>
              <w:rPr>
                <w:b/>
                <w:color w:val="000000"/>
                <w:sz w:val="20"/>
              </w:rPr>
              <w:t>Gross profit</w:t>
            </w:r>
          </w:p>
        </w:tc>
        <w:tc>
          <w:tcPr>
            <w:tcW w:w="15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33C71D7" w14:textId="77777777" w:rsidR="0029624E" w:rsidRDefault="00000000">
            <w:pPr>
              <w:keepNext/>
              <w:tabs>
                <w:tab w:val="left" w:pos="932"/>
                <w:tab w:val="left" w:pos="1447"/>
              </w:tabs>
              <w:spacing w:before="55" w:after="30"/>
              <w:jc w:val="right"/>
            </w:pPr>
            <w:r>
              <w:rPr>
                <w:b/>
                <w:color w:val="000000"/>
                <w:sz w:val="20"/>
              </w:rPr>
              <w:tab/>
              <w:t>192.7</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0E835A5" w14:textId="77777777" w:rsidR="0029624E" w:rsidRDefault="0029624E">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75EF48E" w14:textId="77777777" w:rsidR="0029624E" w:rsidRDefault="00000000">
            <w:pPr>
              <w:keepNext/>
              <w:tabs>
                <w:tab w:val="left" w:pos="867"/>
                <w:tab w:val="left" w:pos="1132"/>
              </w:tabs>
              <w:spacing w:before="55" w:after="30"/>
              <w:jc w:val="right"/>
            </w:pPr>
            <w:r>
              <w:rPr>
                <w:b/>
                <w:color w:val="000000"/>
                <w:sz w:val="20"/>
              </w:rPr>
              <w:tab/>
              <w:t>—</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0D89792" w14:textId="77777777" w:rsidR="0029624E" w:rsidRDefault="0029624E">
            <w:pPr>
              <w:keepNext/>
            </w:pPr>
          </w:p>
        </w:tc>
        <w:tc>
          <w:tcPr>
            <w:tcW w:w="405" w:type="dxa"/>
            <w:tcBorders>
              <w:top w:val="nil"/>
              <w:left w:val="nil"/>
              <w:bottom w:val="nil"/>
              <w:right w:val="nil"/>
            </w:tcBorders>
            <w:shd w:val="clear" w:color="auto" w:fill="CCEEFF"/>
            <w:tcMar>
              <w:top w:w="0" w:type="dxa"/>
              <w:left w:w="0" w:type="dxa"/>
              <w:bottom w:w="0" w:type="dxa"/>
              <w:right w:w="0" w:type="dxa"/>
            </w:tcMar>
            <w:vAlign w:val="bottom"/>
          </w:tcPr>
          <w:p w14:paraId="003B876C"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6C6E360" w14:textId="77777777" w:rsidR="0029624E" w:rsidRDefault="0029624E">
            <w:pPr>
              <w:keepNext/>
            </w:pPr>
          </w:p>
        </w:tc>
        <w:tc>
          <w:tcPr>
            <w:tcW w:w="15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70D82A4" w14:textId="77777777" w:rsidR="0029624E" w:rsidRDefault="00000000">
            <w:pPr>
              <w:keepNext/>
              <w:tabs>
                <w:tab w:val="left" w:pos="932"/>
                <w:tab w:val="left" w:pos="1447"/>
              </w:tabs>
              <w:spacing w:before="55" w:after="30"/>
              <w:jc w:val="right"/>
            </w:pPr>
            <w:r>
              <w:rPr>
                <w:b/>
                <w:color w:val="000000"/>
                <w:sz w:val="20"/>
              </w:rPr>
              <w:tab/>
              <w:t>192.7</w:t>
            </w:r>
            <w:r>
              <w:rPr>
                <w:b/>
                <w:color w:val="000000"/>
                <w:sz w:val="20"/>
              </w:rPr>
              <w:tab/>
            </w:r>
          </w:p>
        </w:tc>
      </w:tr>
      <w:tr w:rsidR="0029624E" w14:paraId="5020FCB3" w14:textId="77777777">
        <w:trPr>
          <w:cantSplit/>
          <w:trHeight w:hRule="exact" w:val="300"/>
        </w:trPr>
        <w:tc>
          <w:tcPr>
            <w:tcW w:w="5925" w:type="dxa"/>
            <w:tcBorders>
              <w:top w:val="nil"/>
              <w:left w:val="nil"/>
              <w:bottom w:val="nil"/>
              <w:right w:val="nil"/>
            </w:tcBorders>
            <w:tcMar>
              <w:top w:w="0" w:type="dxa"/>
              <w:left w:w="53" w:type="dxa"/>
              <w:bottom w:w="0" w:type="dxa"/>
              <w:right w:w="53" w:type="dxa"/>
            </w:tcMar>
          </w:tcPr>
          <w:p w14:paraId="11CC5F5F" w14:textId="77777777" w:rsidR="0029624E" w:rsidRDefault="00000000">
            <w:pPr>
              <w:keepNext/>
              <w:spacing w:before="75" w:after="30"/>
            </w:pPr>
            <w:r>
              <w:rPr>
                <w:color w:val="000000"/>
                <w:sz w:val="20"/>
              </w:rPr>
              <w:t>Other operating expenses</w:t>
            </w:r>
          </w:p>
        </w:tc>
        <w:tc>
          <w:tcPr>
            <w:tcW w:w="1515" w:type="dxa"/>
            <w:tcBorders>
              <w:top w:val="nil"/>
              <w:left w:val="nil"/>
              <w:bottom w:val="nil"/>
              <w:right w:val="nil"/>
            </w:tcBorders>
            <w:tcMar>
              <w:top w:w="0" w:type="dxa"/>
              <w:left w:w="0" w:type="dxa"/>
              <w:bottom w:w="0" w:type="dxa"/>
              <w:right w:w="15" w:type="dxa"/>
            </w:tcMar>
            <w:vAlign w:val="bottom"/>
          </w:tcPr>
          <w:p w14:paraId="68737B3A" w14:textId="77777777" w:rsidR="0029624E" w:rsidRDefault="00000000">
            <w:pPr>
              <w:keepNext/>
              <w:tabs>
                <w:tab w:val="left" w:pos="846"/>
              </w:tabs>
              <w:spacing w:before="75" w:after="30"/>
              <w:jc w:val="right"/>
            </w:pPr>
            <w:r>
              <w:rPr>
                <w:color w:val="000000"/>
                <w:sz w:val="20"/>
              </w:rPr>
              <w:tab/>
              <w:t>(103.6)</w:t>
            </w:r>
          </w:p>
        </w:tc>
        <w:tc>
          <w:tcPr>
            <w:tcW w:w="75" w:type="dxa"/>
            <w:tcBorders>
              <w:top w:val="nil"/>
              <w:left w:val="nil"/>
              <w:bottom w:val="nil"/>
              <w:right w:val="nil"/>
            </w:tcBorders>
            <w:tcMar>
              <w:top w:w="0" w:type="dxa"/>
              <w:left w:w="0" w:type="dxa"/>
              <w:bottom w:w="0" w:type="dxa"/>
              <w:right w:w="0" w:type="dxa"/>
            </w:tcMar>
            <w:vAlign w:val="bottom"/>
          </w:tcPr>
          <w:p w14:paraId="314B575B" w14:textId="77777777" w:rsidR="0029624E" w:rsidRDefault="0029624E">
            <w:pPr>
              <w:keepNext/>
            </w:pPr>
          </w:p>
        </w:tc>
        <w:tc>
          <w:tcPr>
            <w:tcW w:w="1200" w:type="dxa"/>
            <w:tcBorders>
              <w:top w:val="nil"/>
              <w:left w:val="nil"/>
              <w:bottom w:val="nil"/>
              <w:right w:val="nil"/>
            </w:tcBorders>
            <w:tcMar>
              <w:top w:w="0" w:type="dxa"/>
              <w:left w:w="0" w:type="dxa"/>
              <w:bottom w:w="0" w:type="dxa"/>
              <w:right w:w="15" w:type="dxa"/>
            </w:tcMar>
            <w:vAlign w:val="bottom"/>
          </w:tcPr>
          <w:p w14:paraId="32631E7E" w14:textId="77777777" w:rsidR="0029624E" w:rsidRDefault="00000000">
            <w:pPr>
              <w:keepNext/>
              <w:tabs>
                <w:tab w:val="left" w:pos="817"/>
                <w:tab w:val="left" w:pos="1132"/>
              </w:tabs>
              <w:spacing w:before="75" w:after="30"/>
              <w:jc w:val="right"/>
            </w:pPr>
            <w:r>
              <w:rPr>
                <w:color w:val="000000"/>
                <w:sz w:val="20"/>
              </w:rPr>
              <w:tab/>
              <w:t>1.1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1F9598D9" w14:textId="77777777" w:rsidR="0029624E" w:rsidRDefault="0029624E">
            <w:pPr>
              <w:keepNext/>
            </w:pPr>
          </w:p>
        </w:tc>
        <w:tc>
          <w:tcPr>
            <w:tcW w:w="405" w:type="dxa"/>
            <w:tcBorders>
              <w:top w:val="nil"/>
              <w:left w:val="nil"/>
              <w:bottom w:val="nil"/>
              <w:right w:val="nil"/>
            </w:tcBorders>
            <w:tcMar>
              <w:top w:w="0" w:type="dxa"/>
              <w:left w:w="53" w:type="dxa"/>
              <w:bottom w:w="0" w:type="dxa"/>
              <w:right w:w="53" w:type="dxa"/>
            </w:tcMar>
            <w:vAlign w:val="bottom"/>
          </w:tcPr>
          <w:p w14:paraId="491584D7" w14:textId="77777777" w:rsidR="0029624E" w:rsidRDefault="00000000">
            <w:pPr>
              <w:keepNext/>
              <w:spacing w:before="75" w:after="30"/>
            </w:pPr>
            <w:r>
              <w:rPr>
                <w:color w:val="000000"/>
                <w:sz w:val="20"/>
              </w:rPr>
              <w:t>(a)</w:t>
            </w:r>
          </w:p>
        </w:tc>
        <w:tc>
          <w:tcPr>
            <w:tcW w:w="75" w:type="dxa"/>
            <w:tcBorders>
              <w:top w:val="nil"/>
              <w:left w:val="nil"/>
              <w:bottom w:val="nil"/>
              <w:right w:val="nil"/>
            </w:tcBorders>
            <w:tcMar>
              <w:top w:w="0" w:type="dxa"/>
              <w:left w:w="0" w:type="dxa"/>
              <w:bottom w:w="0" w:type="dxa"/>
              <w:right w:w="0" w:type="dxa"/>
            </w:tcMar>
            <w:vAlign w:val="bottom"/>
          </w:tcPr>
          <w:p w14:paraId="5995F4EF" w14:textId="77777777" w:rsidR="0029624E" w:rsidRDefault="0029624E">
            <w:pPr>
              <w:keepNext/>
            </w:pPr>
          </w:p>
        </w:tc>
        <w:tc>
          <w:tcPr>
            <w:tcW w:w="1515" w:type="dxa"/>
            <w:tcBorders>
              <w:top w:val="nil"/>
              <w:left w:val="nil"/>
              <w:bottom w:val="nil"/>
              <w:right w:val="nil"/>
            </w:tcBorders>
            <w:tcMar>
              <w:top w:w="0" w:type="dxa"/>
              <w:left w:w="0" w:type="dxa"/>
              <w:bottom w:w="0" w:type="dxa"/>
              <w:right w:w="15" w:type="dxa"/>
            </w:tcMar>
            <w:vAlign w:val="bottom"/>
          </w:tcPr>
          <w:p w14:paraId="68E263F1" w14:textId="77777777" w:rsidR="0029624E" w:rsidRDefault="00000000">
            <w:pPr>
              <w:keepNext/>
              <w:tabs>
                <w:tab w:val="left" w:pos="846"/>
              </w:tabs>
              <w:spacing w:before="75" w:after="30"/>
              <w:jc w:val="right"/>
            </w:pPr>
            <w:r>
              <w:rPr>
                <w:color w:val="000000"/>
                <w:sz w:val="20"/>
              </w:rPr>
              <w:tab/>
              <w:t>(102.5)</w:t>
            </w:r>
          </w:p>
        </w:tc>
      </w:tr>
      <w:tr w:rsidR="0029624E" w14:paraId="6A07AA4E" w14:textId="77777777">
        <w:trPr>
          <w:cantSplit/>
          <w:trHeight w:hRule="exact" w:val="300"/>
        </w:trPr>
        <w:tc>
          <w:tcPr>
            <w:tcW w:w="5925" w:type="dxa"/>
            <w:tcBorders>
              <w:top w:val="nil"/>
              <w:left w:val="nil"/>
              <w:bottom w:val="nil"/>
              <w:right w:val="nil"/>
            </w:tcBorders>
            <w:shd w:val="clear" w:color="auto" w:fill="CCEEFF"/>
            <w:tcMar>
              <w:top w:w="0" w:type="dxa"/>
              <w:left w:w="53" w:type="dxa"/>
              <w:bottom w:w="0" w:type="dxa"/>
              <w:right w:w="53" w:type="dxa"/>
            </w:tcMar>
          </w:tcPr>
          <w:p w14:paraId="1C8B4B4D" w14:textId="77777777" w:rsidR="0029624E" w:rsidRDefault="00000000">
            <w:pPr>
              <w:keepNext/>
              <w:spacing w:before="75" w:after="30"/>
            </w:pPr>
            <w:r>
              <w:rPr>
                <w:color w:val="000000"/>
                <w:sz w:val="20"/>
              </w:rPr>
              <w:t>Exceptional items</w:t>
            </w:r>
          </w:p>
        </w:tc>
        <w:tc>
          <w:tcPr>
            <w:tcW w:w="151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6D48E82" w14:textId="77777777" w:rsidR="0029624E" w:rsidRDefault="00000000">
            <w:pPr>
              <w:keepNext/>
              <w:tabs>
                <w:tab w:val="left" w:pos="946"/>
              </w:tabs>
              <w:spacing w:before="75" w:after="30"/>
              <w:jc w:val="right"/>
            </w:pPr>
            <w:r>
              <w:rPr>
                <w:color w:val="000000"/>
                <w:sz w:val="20"/>
              </w:rPr>
              <w:tab/>
              <w:t>(23.5)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36BDA48" w14:textId="77777777" w:rsidR="0029624E" w:rsidRDefault="0029624E">
            <w:pPr>
              <w:keepNex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BA1D9D2" w14:textId="77777777" w:rsidR="0029624E" w:rsidRDefault="00000000">
            <w:pPr>
              <w:keepNext/>
              <w:tabs>
                <w:tab w:val="left" w:pos="717"/>
                <w:tab w:val="left" w:pos="1132"/>
              </w:tabs>
              <w:spacing w:before="75" w:after="30"/>
              <w:jc w:val="right"/>
            </w:pPr>
            <w:r>
              <w:rPr>
                <w:color w:val="000000"/>
                <w:sz w:val="20"/>
              </w:rPr>
              <w:tab/>
              <w:t>23.5</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B2E02B7" w14:textId="77777777" w:rsidR="0029624E" w:rsidRDefault="0029624E">
            <w:pPr>
              <w:keepNext/>
            </w:pPr>
          </w:p>
        </w:tc>
        <w:tc>
          <w:tcPr>
            <w:tcW w:w="405" w:type="dxa"/>
            <w:tcBorders>
              <w:top w:val="nil"/>
              <w:left w:val="nil"/>
              <w:bottom w:val="nil"/>
              <w:right w:val="nil"/>
            </w:tcBorders>
            <w:shd w:val="clear" w:color="auto" w:fill="CCEEFF"/>
            <w:tcMar>
              <w:top w:w="0" w:type="dxa"/>
              <w:left w:w="53" w:type="dxa"/>
              <w:bottom w:w="0" w:type="dxa"/>
              <w:right w:w="53" w:type="dxa"/>
            </w:tcMar>
            <w:vAlign w:val="bottom"/>
          </w:tcPr>
          <w:p w14:paraId="1F2AED84" w14:textId="77777777" w:rsidR="0029624E" w:rsidRDefault="00000000">
            <w:pPr>
              <w:keepNext/>
              <w:spacing w:before="75" w:after="30"/>
            </w:pPr>
            <w:r>
              <w:rPr>
                <w:color w:val="000000"/>
                <w:sz w:val="20"/>
              </w:rPr>
              <w:t>(b)</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CE69BEC" w14:textId="77777777" w:rsidR="0029624E" w:rsidRDefault="0029624E">
            <w:pPr>
              <w:keepNext/>
            </w:pPr>
          </w:p>
        </w:tc>
        <w:tc>
          <w:tcPr>
            <w:tcW w:w="151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5F884B3" w14:textId="77777777" w:rsidR="0029624E" w:rsidRDefault="00000000">
            <w:pPr>
              <w:keepNext/>
              <w:tabs>
                <w:tab w:val="left" w:pos="1182"/>
                <w:tab w:val="left" w:pos="1447"/>
              </w:tabs>
              <w:spacing w:before="75" w:after="30"/>
              <w:jc w:val="right"/>
            </w:pPr>
            <w:r>
              <w:rPr>
                <w:color w:val="000000"/>
                <w:sz w:val="20"/>
              </w:rPr>
              <w:tab/>
              <w:t>—</w:t>
            </w:r>
            <w:r>
              <w:rPr>
                <w:color w:val="000000"/>
                <w:sz w:val="20"/>
              </w:rPr>
              <w:tab/>
            </w:r>
          </w:p>
        </w:tc>
      </w:tr>
      <w:tr w:rsidR="0029624E" w14:paraId="26352C59" w14:textId="77777777">
        <w:trPr>
          <w:cantSplit/>
          <w:trHeight w:hRule="exact" w:val="285"/>
        </w:trPr>
        <w:tc>
          <w:tcPr>
            <w:tcW w:w="5925" w:type="dxa"/>
            <w:tcBorders>
              <w:top w:val="nil"/>
              <w:left w:val="nil"/>
              <w:bottom w:val="nil"/>
              <w:right w:val="nil"/>
            </w:tcBorders>
            <w:tcMar>
              <w:top w:w="0" w:type="dxa"/>
              <w:left w:w="53" w:type="dxa"/>
              <w:bottom w:w="0" w:type="dxa"/>
              <w:right w:w="53" w:type="dxa"/>
            </w:tcMar>
          </w:tcPr>
          <w:p w14:paraId="431D6606" w14:textId="77777777" w:rsidR="0029624E" w:rsidRDefault="00000000">
            <w:pPr>
              <w:keepNext/>
              <w:spacing w:before="55" w:after="30"/>
            </w:pPr>
            <w:r>
              <w:rPr>
                <w:b/>
                <w:color w:val="000000"/>
                <w:sz w:val="20"/>
              </w:rPr>
              <w:t>Operating profit</w:t>
            </w:r>
          </w:p>
        </w:tc>
        <w:tc>
          <w:tcPr>
            <w:tcW w:w="1515" w:type="dxa"/>
            <w:tcBorders>
              <w:top w:val="single" w:sz="8" w:space="0" w:color="000000"/>
              <w:left w:val="nil"/>
              <w:bottom w:val="nil"/>
              <w:right w:val="nil"/>
            </w:tcBorders>
            <w:tcMar>
              <w:top w:w="0" w:type="dxa"/>
              <w:left w:w="0" w:type="dxa"/>
              <w:bottom w:w="0" w:type="dxa"/>
              <w:right w:w="15" w:type="dxa"/>
            </w:tcMar>
            <w:vAlign w:val="bottom"/>
          </w:tcPr>
          <w:p w14:paraId="59DFDF67" w14:textId="77777777" w:rsidR="0029624E" w:rsidRDefault="00000000">
            <w:pPr>
              <w:keepNext/>
              <w:tabs>
                <w:tab w:val="left" w:pos="1032"/>
                <w:tab w:val="left" w:pos="1447"/>
              </w:tabs>
              <w:spacing w:before="55" w:after="30"/>
              <w:jc w:val="right"/>
            </w:pPr>
            <w:r>
              <w:rPr>
                <w:b/>
                <w:color w:val="000000"/>
                <w:sz w:val="20"/>
              </w:rPr>
              <w:tab/>
              <w:t>65.6</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C8A497B" w14:textId="77777777" w:rsidR="0029624E" w:rsidRDefault="0029624E">
            <w:pPr>
              <w:keepNext/>
            </w:pPr>
          </w:p>
        </w:tc>
        <w:tc>
          <w:tcPr>
            <w:tcW w:w="1200" w:type="dxa"/>
            <w:tcBorders>
              <w:top w:val="single" w:sz="8" w:space="0" w:color="000000"/>
              <w:left w:val="nil"/>
              <w:bottom w:val="nil"/>
              <w:right w:val="nil"/>
            </w:tcBorders>
            <w:tcMar>
              <w:top w:w="0" w:type="dxa"/>
              <w:left w:w="0" w:type="dxa"/>
              <w:bottom w:w="0" w:type="dxa"/>
              <w:right w:w="15" w:type="dxa"/>
            </w:tcMar>
            <w:vAlign w:val="bottom"/>
          </w:tcPr>
          <w:p w14:paraId="6031F66F" w14:textId="77777777" w:rsidR="0029624E" w:rsidRDefault="00000000">
            <w:pPr>
              <w:keepNext/>
              <w:tabs>
                <w:tab w:val="left" w:pos="717"/>
                <w:tab w:val="left" w:pos="1132"/>
              </w:tabs>
              <w:spacing w:before="55" w:after="30"/>
              <w:jc w:val="right"/>
            </w:pPr>
            <w:r>
              <w:rPr>
                <w:b/>
                <w:color w:val="000000"/>
                <w:sz w:val="20"/>
              </w:rPr>
              <w:tab/>
              <w:t>24.6</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7C7D8D0" w14:textId="77777777" w:rsidR="0029624E" w:rsidRDefault="0029624E">
            <w:pPr>
              <w:keepNext/>
            </w:pPr>
          </w:p>
        </w:tc>
        <w:tc>
          <w:tcPr>
            <w:tcW w:w="405" w:type="dxa"/>
            <w:tcBorders>
              <w:top w:val="nil"/>
              <w:left w:val="nil"/>
              <w:bottom w:val="nil"/>
              <w:right w:val="nil"/>
            </w:tcBorders>
            <w:tcMar>
              <w:top w:w="0" w:type="dxa"/>
              <w:left w:w="0" w:type="dxa"/>
              <w:bottom w:w="0" w:type="dxa"/>
              <w:right w:w="0" w:type="dxa"/>
            </w:tcMar>
            <w:vAlign w:val="bottom"/>
          </w:tcPr>
          <w:p w14:paraId="48D59142"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443267D2" w14:textId="77777777" w:rsidR="0029624E" w:rsidRDefault="0029624E">
            <w:pPr>
              <w:keepNext/>
            </w:pPr>
          </w:p>
        </w:tc>
        <w:tc>
          <w:tcPr>
            <w:tcW w:w="1515" w:type="dxa"/>
            <w:tcBorders>
              <w:top w:val="single" w:sz="8" w:space="0" w:color="000000"/>
              <w:left w:val="nil"/>
              <w:bottom w:val="nil"/>
              <w:right w:val="nil"/>
            </w:tcBorders>
            <w:tcMar>
              <w:top w:w="0" w:type="dxa"/>
              <w:left w:w="0" w:type="dxa"/>
              <w:bottom w:w="0" w:type="dxa"/>
              <w:right w:w="15" w:type="dxa"/>
            </w:tcMar>
            <w:vAlign w:val="bottom"/>
          </w:tcPr>
          <w:p w14:paraId="5CC5AAC5" w14:textId="77777777" w:rsidR="0029624E" w:rsidRDefault="00000000">
            <w:pPr>
              <w:keepNext/>
              <w:tabs>
                <w:tab w:val="left" w:pos="1032"/>
                <w:tab w:val="left" w:pos="1447"/>
              </w:tabs>
              <w:spacing w:before="55" w:after="30"/>
              <w:jc w:val="right"/>
            </w:pPr>
            <w:r>
              <w:rPr>
                <w:b/>
                <w:color w:val="000000"/>
                <w:sz w:val="20"/>
              </w:rPr>
              <w:tab/>
              <w:t>90.2</w:t>
            </w:r>
            <w:r>
              <w:rPr>
                <w:b/>
                <w:color w:val="000000"/>
                <w:sz w:val="20"/>
              </w:rPr>
              <w:tab/>
            </w:r>
          </w:p>
        </w:tc>
      </w:tr>
      <w:tr w:rsidR="0029624E" w14:paraId="7ABDC19B" w14:textId="77777777">
        <w:trPr>
          <w:cantSplit/>
          <w:trHeight w:hRule="exact" w:val="300"/>
        </w:trPr>
        <w:tc>
          <w:tcPr>
            <w:tcW w:w="5925" w:type="dxa"/>
            <w:tcBorders>
              <w:top w:val="nil"/>
              <w:left w:val="nil"/>
              <w:bottom w:val="nil"/>
              <w:right w:val="nil"/>
            </w:tcBorders>
            <w:shd w:val="clear" w:color="auto" w:fill="CCEEFF"/>
            <w:tcMar>
              <w:top w:w="0" w:type="dxa"/>
              <w:left w:w="53" w:type="dxa"/>
              <w:bottom w:w="0" w:type="dxa"/>
              <w:right w:w="53" w:type="dxa"/>
            </w:tcMar>
          </w:tcPr>
          <w:p w14:paraId="60F31192" w14:textId="77777777" w:rsidR="0029624E" w:rsidRDefault="00000000">
            <w:pPr>
              <w:keepNext/>
              <w:spacing w:before="75" w:after="30"/>
            </w:pPr>
            <w:r>
              <w:rPr>
                <w:color w:val="000000"/>
                <w:sz w:val="20"/>
              </w:rPr>
              <w:t>Finance income</w:t>
            </w: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14:paraId="67F5F391" w14:textId="77777777" w:rsidR="0029624E" w:rsidRDefault="00000000">
            <w:pPr>
              <w:keepNext/>
              <w:tabs>
                <w:tab w:val="left" w:pos="1132"/>
                <w:tab w:val="left" w:pos="1447"/>
              </w:tabs>
              <w:spacing w:before="75" w:after="30"/>
              <w:jc w:val="right"/>
            </w:pPr>
            <w:r>
              <w:rPr>
                <w:color w:val="000000"/>
                <w:sz w:val="20"/>
              </w:rPr>
              <w:tab/>
              <w:t>2.7</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18DE03C" w14:textId="77777777" w:rsidR="0029624E" w:rsidRDefault="0029624E">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1AE0407B" w14:textId="77777777" w:rsidR="0029624E" w:rsidRDefault="00000000">
            <w:pPr>
              <w:keepNext/>
              <w:tabs>
                <w:tab w:val="left" w:pos="731"/>
              </w:tabs>
              <w:spacing w:before="75" w:after="30"/>
              <w:jc w:val="right"/>
            </w:pPr>
            <w:r>
              <w:rPr>
                <w:color w:val="000000"/>
                <w:sz w:val="20"/>
              </w:rPr>
              <w:tab/>
              <w:t>(2.3)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8166AA1" w14:textId="77777777" w:rsidR="0029624E" w:rsidRDefault="0029624E">
            <w:pPr>
              <w:keepNext/>
            </w:pPr>
          </w:p>
        </w:tc>
        <w:tc>
          <w:tcPr>
            <w:tcW w:w="405" w:type="dxa"/>
            <w:tcBorders>
              <w:top w:val="nil"/>
              <w:left w:val="nil"/>
              <w:bottom w:val="nil"/>
              <w:right w:val="nil"/>
            </w:tcBorders>
            <w:shd w:val="clear" w:color="auto" w:fill="CCEEFF"/>
            <w:tcMar>
              <w:top w:w="0" w:type="dxa"/>
              <w:left w:w="0" w:type="dxa"/>
              <w:bottom w:w="0" w:type="dxa"/>
              <w:right w:w="0" w:type="dxa"/>
            </w:tcMar>
            <w:vAlign w:val="bottom"/>
          </w:tcPr>
          <w:p w14:paraId="7F0561F3"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C8BA1B7" w14:textId="77777777" w:rsidR="0029624E" w:rsidRDefault="0029624E">
            <w:pPr>
              <w:keepNext/>
            </w:pP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14:paraId="63C79576" w14:textId="77777777" w:rsidR="0029624E" w:rsidRDefault="00000000">
            <w:pPr>
              <w:keepNext/>
              <w:tabs>
                <w:tab w:val="left" w:pos="1132"/>
                <w:tab w:val="left" w:pos="1447"/>
              </w:tabs>
              <w:spacing w:before="75" w:after="30"/>
              <w:jc w:val="right"/>
            </w:pPr>
            <w:r>
              <w:rPr>
                <w:color w:val="000000"/>
                <w:sz w:val="20"/>
              </w:rPr>
              <w:tab/>
              <w:t>0.4</w:t>
            </w:r>
            <w:r>
              <w:rPr>
                <w:color w:val="000000"/>
                <w:sz w:val="20"/>
              </w:rPr>
              <w:tab/>
            </w:r>
          </w:p>
        </w:tc>
      </w:tr>
      <w:tr w:rsidR="0029624E" w14:paraId="12F822A3" w14:textId="77777777">
        <w:trPr>
          <w:cantSplit/>
          <w:trHeight w:hRule="exact" w:val="300"/>
        </w:trPr>
        <w:tc>
          <w:tcPr>
            <w:tcW w:w="5925" w:type="dxa"/>
            <w:tcBorders>
              <w:top w:val="nil"/>
              <w:left w:val="nil"/>
              <w:bottom w:val="nil"/>
              <w:right w:val="nil"/>
            </w:tcBorders>
            <w:tcMar>
              <w:top w:w="0" w:type="dxa"/>
              <w:left w:w="53" w:type="dxa"/>
              <w:bottom w:w="0" w:type="dxa"/>
              <w:right w:w="53" w:type="dxa"/>
            </w:tcMar>
          </w:tcPr>
          <w:p w14:paraId="5CB94D2B" w14:textId="77777777" w:rsidR="0029624E" w:rsidRDefault="00000000">
            <w:pPr>
              <w:keepNext/>
              <w:spacing w:before="75" w:after="30"/>
            </w:pPr>
            <w:r>
              <w:rPr>
                <w:color w:val="000000"/>
                <w:sz w:val="20"/>
              </w:rPr>
              <w:t>Finance costs</w:t>
            </w:r>
          </w:p>
        </w:tc>
        <w:tc>
          <w:tcPr>
            <w:tcW w:w="1515" w:type="dxa"/>
            <w:tcBorders>
              <w:top w:val="nil"/>
              <w:left w:val="nil"/>
              <w:bottom w:val="single" w:sz="8" w:space="0" w:color="000000"/>
              <w:right w:val="nil"/>
            </w:tcBorders>
            <w:tcMar>
              <w:top w:w="0" w:type="dxa"/>
              <w:left w:w="0" w:type="dxa"/>
              <w:bottom w:w="0" w:type="dxa"/>
              <w:right w:w="15" w:type="dxa"/>
            </w:tcMar>
            <w:vAlign w:val="bottom"/>
          </w:tcPr>
          <w:p w14:paraId="4BD2602F" w14:textId="77777777" w:rsidR="0029624E" w:rsidRDefault="00000000">
            <w:pPr>
              <w:keepNext/>
              <w:tabs>
                <w:tab w:val="left" w:pos="946"/>
              </w:tabs>
              <w:spacing w:before="75" w:after="30"/>
              <w:jc w:val="right"/>
            </w:pPr>
            <w:r>
              <w:rPr>
                <w:color w:val="000000"/>
                <w:sz w:val="20"/>
              </w:rPr>
              <w:tab/>
              <w:t>(22.0)</w:t>
            </w:r>
          </w:p>
        </w:tc>
        <w:tc>
          <w:tcPr>
            <w:tcW w:w="75" w:type="dxa"/>
            <w:tcBorders>
              <w:top w:val="nil"/>
              <w:left w:val="nil"/>
              <w:bottom w:val="nil"/>
              <w:right w:val="nil"/>
            </w:tcBorders>
            <w:tcMar>
              <w:top w:w="0" w:type="dxa"/>
              <w:left w:w="0" w:type="dxa"/>
              <w:bottom w:w="0" w:type="dxa"/>
              <w:right w:w="0" w:type="dxa"/>
            </w:tcMar>
            <w:vAlign w:val="bottom"/>
          </w:tcPr>
          <w:p w14:paraId="60C0C4B0" w14:textId="77777777" w:rsidR="0029624E" w:rsidRDefault="0029624E">
            <w:pPr>
              <w:keepNext/>
            </w:pPr>
          </w:p>
        </w:tc>
        <w:tc>
          <w:tcPr>
            <w:tcW w:w="1200" w:type="dxa"/>
            <w:tcBorders>
              <w:top w:val="nil"/>
              <w:left w:val="nil"/>
              <w:bottom w:val="single" w:sz="8" w:space="0" w:color="000000"/>
              <w:right w:val="nil"/>
            </w:tcBorders>
            <w:tcMar>
              <w:top w:w="0" w:type="dxa"/>
              <w:left w:w="0" w:type="dxa"/>
              <w:bottom w:w="0" w:type="dxa"/>
              <w:right w:w="15" w:type="dxa"/>
            </w:tcMar>
            <w:vAlign w:val="bottom"/>
          </w:tcPr>
          <w:p w14:paraId="5E467711" w14:textId="77777777" w:rsidR="0029624E" w:rsidRDefault="00000000">
            <w:pPr>
              <w:keepNext/>
              <w:tabs>
                <w:tab w:val="left" w:pos="817"/>
                <w:tab w:val="left" w:pos="1132"/>
              </w:tabs>
              <w:spacing w:before="75" w:after="30"/>
              <w:jc w:val="right"/>
            </w:pPr>
            <w:r>
              <w:rPr>
                <w:color w:val="000000"/>
                <w:sz w:val="20"/>
              </w:rPr>
              <w:tab/>
              <w:t>3.1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052ACED" w14:textId="77777777" w:rsidR="0029624E" w:rsidRDefault="0029624E">
            <w:pPr>
              <w:keepNext/>
            </w:pPr>
          </w:p>
        </w:tc>
        <w:tc>
          <w:tcPr>
            <w:tcW w:w="405" w:type="dxa"/>
            <w:tcBorders>
              <w:top w:val="nil"/>
              <w:left w:val="nil"/>
              <w:bottom w:val="nil"/>
              <w:right w:val="nil"/>
            </w:tcBorders>
            <w:tcMar>
              <w:top w:w="0" w:type="dxa"/>
              <w:left w:w="0" w:type="dxa"/>
              <w:bottom w:w="0" w:type="dxa"/>
              <w:right w:w="0" w:type="dxa"/>
            </w:tcMar>
            <w:vAlign w:val="bottom"/>
          </w:tcPr>
          <w:p w14:paraId="0EC0F391"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1B4CB1A2" w14:textId="77777777" w:rsidR="0029624E" w:rsidRDefault="0029624E">
            <w:pPr>
              <w:keepNext/>
            </w:pPr>
          </w:p>
        </w:tc>
        <w:tc>
          <w:tcPr>
            <w:tcW w:w="1515" w:type="dxa"/>
            <w:tcBorders>
              <w:top w:val="nil"/>
              <w:left w:val="nil"/>
              <w:bottom w:val="single" w:sz="8" w:space="0" w:color="000000"/>
              <w:right w:val="nil"/>
            </w:tcBorders>
            <w:tcMar>
              <w:top w:w="0" w:type="dxa"/>
              <w:left w:w="0" w:type="dxa"/>
              <w:bottom w:w="0" w:type="dxa"/>
              <w:right w:w="15" w:type="dxa"/>
            </w:tcMar>
            <w:vAlign w:val="bottom"/>
          </w:tcPr>
          <w:p w14:paraId="684750EA" w14:textId="77777777" w:rsidR="0029624E" w:rsidRDefault="00000000">
            <w:pPr>
              <w:keepNext/>
              <w:tabs>
                <w:tab w:val="left" w:pos="946"/>
              </w:tabs>
              <w:spacing w:before="75" w:after="30"/>
              <w:jc w:val="right"/>
            </w:pPr>
            <w:r>
              <w:rPr>
                <w:color w:val="000000"/>
                <w:sz w:val="20"/>
              </w:rPr>
              <w:tab/>
              <w:t>(18.9)</w:t>
            </w:r>
          </w:p>
        </w:tc>
      </w:tr>
      <w:tr w:rsidR="0029624E" w14:paraId="12870BFC" w14:textId="77777777">
        <w:trPr>
          <w:cantSplit/>
          <w:trHeight w:hRule="exact" w:val="300"/>
        </w:trPr>
        <w:tc>
          <w:tcPr>
            <w:tcW w:w="5925" w:type="dxa"/>
            <w:tcBorders>
              <w:top w:val="nil"/>
              <w:left w:val="nil"/>
              <w:bottom w:val="nil"/>
              <w:right w:val="nil"/>
            </w:tcBorders>
            <w:shd w:val="clear" w:color="auto" w:fill="CCEEFF"/>
            <w:tcMar>
              <w:top w:w="0" w:type="dxa"/>
              <w:left w:w="53" w:type="dxa"/>
              <w:bottom w:w="0" w:type="dxa"/>
              <w:right w:w="53" w:type="dxa"/>
            </w:tcMar>
          </w:tcPr>
          <w:p w14:paraId="545583D5" w14:textId="77777777" w:rsidR="0029624E" w:rsidRDefault="00000000">
            <w:pPr>
              <w:keepNext/>
              <w:spacing w:before="55" w:after="30"/>
            </w:pPr>
            <w:r>
              <w:rPr>
                <w:b/>
                <w:color w:val="000000"/>
                <w:sz w:val="20"/>
              </w:rPr>
              <w:t>Net financing costs</w:t>
            </w:r>
          </w:p>
        </w:tc>
        <w:tc>
          <w:tcPr>
            <w:tcW w:w="151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FAF5A31" w14:textId="77777777" w:rsidR="0029624E" w:rsidRDefault="00000000">
            <w:pPr>
              <w:keepNext/>
              <w:tabs>
                <w:tab w:val="left" w:pos="946"/>
              </w:tabs>
              <w:spacing w:before="55" w:after="30"/>
              <w:jc w:val="right"/>
            </w:pPr>
            <w:r>
              <w:rPr>
                <w:b/>
                <w:color w:val="000000"/>
                <w:sz w:val="20"/>
              </w:rPr>
              <w:tab/>
              <w:t>(19.3)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240582" w14:textId="77777777" w:rsidR="0029624E" w:rsidRDefault="0029624E">
            <w:pPr>
              <w:keepNext/>
            </w:pPr>
          </w:p>
        </w:tc>
        <w:tc>
          <w:tcPr>
            <w:tcW w:w="12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1F421DF" w14:textId="77777777" w:rsidR="0029624E" w:rsidRDefault="00000000">
            <w:pPr>
              <w:keepNext/>
              <w:tabs>
                <w:tab w:val="left" w:pos="817"/>
                <w:tab w:val="left" w:pos="1132"/>
              </w:tabs>
              <w:spacing w:before="55" w:after="30"/>
              <w:jc w:val="right"/>
            </w:pPr>
            <w:r>
              <w:rPr>
                <w:b/>
                <w:color w:val="000000"/>
                <w:sz w:val="20"/>
              </w:rPr>
              <w:tab/>
              <w:t>0.8</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DC43317" w14:textId="77777777" w:rsidR="0029624E" w:rsidRDefault="0029624E">
            <w:pPr>
              <w:keepNext/>
            </w:pPr>
          </w:p>
        </w:tc>
        <w:tc>
          <w:tcPr>
            <w:tcW w:w="405" w:type="dxa"/>
            <w:tcBorders>
              <w:top w:val="nil"/>
              <w:left w:val="nil"/>
              <w:bottom w:val="nil"/>
              <w:right w:val="nil"/>
            </w:tcBorders>
            <w:shd w:val="clear" w:color="auto" w:fill="CCEEFF"/>
            <w:tcMar>
              <w:top w:w="0" w:type="dxa"/>
              <w:left w:w="53" w:type="dxa"/>
              <w:bottom w:w="0" w:type="dxa"/>
              <w:right w:w="53" w:type="dxa"/>
            </w:tcMar>
            <w:vAlign w:val="bottom"/>
          </w:tcPr>
          <w:p w14:paraId="7AE8D357" w14:textId="77777777" w:rsidR="0029624E" w:rsidRDefault="00000000">
            <w:pPr>
              <w:keepNext/>
              <w:spacing w:before="55" w:after="30"/>
            </w:pPr>
            <w:r>
              <w:rPr>
                <w:color w:val="000000"/>
                <w:sz w:val="20"/>
              </w:rPr>
              <w:t>(c)</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00B694" w14:textId="77777777" w:rsidR="0029624E" w:rsidRDefault="0029624E">
            <w:pPr>
              <w:keepNext/>
            </w:pPr>
          </w:p>
        </w:tc>
        <w:tc>
          <w:tcPr>
            <w:tcW w:w="151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3691CEA" w14:textId="77777777" w:rsidR="0029624E" w:rsidRDefault="00000000">
            <w:pPr>
              <w:keepNext/>
              <w:tabs>
                <w:tab w:val="left" w:pos="946"/>
              </w:tabs>
              <w:spacing w:before="55" w:after="30"/>
              <w:jc w:val="right"/>
            </w:pPr>
            <w:r>
              <w:rPr>
                <w:b/>
                <w:color w:val="000000"/>
                <w:sz w:val="20"/>
              </w:rPr>
              <w:tab/>
              <w:t>(18.5)</w:t>
            </w:r>
          </w:p>
        </w:tc>
      </w:tr>
      <w:tr w:rsidR="0029624E" w14:paraId="5E386702" w14:textId="77777777">
        <w:trPr>
          <w:cantSplit/>
          <w:trHeight w:hRule="exact" w:val="285"/>
        </w:trPr>
        <w:tc>
          <w:tcPr>
            <w:tcW w:w="5925" w:type="dxa"/>
            <w:tcBorders>
              <w:top w:val="nil"/>
              <w:left w:val="nil"/>
              <w:bottom w:val="nil"/>
              <w:right w:val="nil"/>
            </w:tcBorders>
            <w:tcMar>
              <w:top w:w="0" w:type="dxa"/>
              <w:left w:w="53" w:type="dxa"/>
              <w:bottom w:w="0" w:type="dxa"/>
              <w:right w:w="53" w:type="dxa"/>
            </w:tcMar>
          </w:tcPr>
          <w:p w14:paraId="61E38741" w14:textId="77777777" w:rsidR="0029624E" w:rsidRDefault="00000000">
            <w:pPr>
              <w:keepNext/>
              <w:spacing w:before="55" w:after="30"/>
            </w:pPr>
            <w:r>
              <w:rPr>
                <w:b/>
                <w:color w:val="000000"/>
                <w:sz w:val="20"/>
              </w:rPr>
              <w:t>Profit before tax</w:t>
            </w:r>
          </w:p>
        </w:tc>
        <w:tc>
          <w:tcPr>
            <w:tcW w:w="1515" w:type="dxa"/>
            <w:tcBorders>
              <w:top w:val="single" w:sz="8" w:space="0" w:color="000000"/>
              <w:left w:val="nil"/>
              <w:bottom w:val="nil"/>
              <w:right w:val="nil"/>
            </w:tcBorders>
            <w:tcMar>
              <w:top w:w="0" w:type="dxa"/>
              <w:left w:w="0" w:type="dxa"/>
              <w:bottom w:w="0" w:type="dxa"/>
              <w:right w:w="15" w:type="dxa"/>
            </w:tcMar>
            <w:vAlign w:val="bottom"/>
          </w:tcPr>
          <w:p w14:paraId="70C8B81B" w14:textId="77777777" w:rsidR="0029624E" w:rsidRDefault="00000000">
            <w:pPr>
              <w:keepNext/>
              <w:tabs>
                <w:tab w:val="left" w:pos="1032"/>
                <w:tab w:val="left" w:pos="1447"/>
              </w:tabs>
              <w:spacing w:before="55" w:after="30"/>
              <w:jc w:val="right"/>
            </w:pPr>
            <w:r>
              <w:rPr>
                <w:b/>
                <w:color w:val="000000"/>
                <w:sz w:val="20"/>
              </w:rPr>
              <w:tab/>
              <w:t>46.3</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F4BC870" w14:textId="77777777" w:rsidR="0029624E" w:rsidRDefault="0029624E">
            <w:pPr>
              <w:keepNext/>
            </w:pPr>
          </w:p>
        </w:tc>
        <w:tc>
          <w:tcPr>
            <w:tcW w:w="1200" w:type="dxa"/>
            <w:tcBorders>
              <w:top w:val="single" w:sz="8" w:space="0" w:color="000000"/>
              <w:left w:val="nil"/>
              <w:bottom w:val="nil"/>
              <w:right w:val="nil"/>
            </w:tcBorders>
            <w:tcMar>
              <w:top w:w="0" w:type="dxa"/>
              <w:left w:w="0" w:type="dxa"/>
              <w:bottom w:w="0" w:type="dxa"/>
              <w:right w:w="15" w:type="dxa"/>
            </w:tcMar>
            <w:vAlign w:val="bottom"/>
          </w:tcPr>
          <w:p w14:paraId="7955486D" w14:textId="77777777" w:rsidR="0029624E" w:rsidRDefault="00000000">
            <w:pPr>
              <w:keepNext/>
              <w:tabs>
                <w:tab w:val="left" w:pos="717"/>
                <w:tab w:val="left" w:pos="1132"/>
              </w:tabs>
              <w:spacing w:before="55" w:after="30"/>
              <w:jc w:val="right"/>
            </w:pPr>
            <w:r>
              <w:rPr>
                <w:b/>
                <w:color w:val="000000"/>
                <w:sz w:val="20"/>
              </w:rPr>
              <w:tab/>
              <w:t>25.4</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7C87256" w14:textId="77777777" w:rsidR="0029624E" w:rsidRDefault="0029624E">
            <w:pPr>
              <w:keepNext/>
            </w:pPr>
          </w:p>
        </w:tc>
        <w:tc>
          <w:tcPr>
            <w:tcW w:w="405" w:type="dxa"/>
            <w:tcBorders>
              <w:top w:val="nil"/>
              <w:left w:val="nil"/>
              <w:bottom w:val="nil"/>
              <w:right w:val="nil"/>
            </w:tcBorders>
            <w:tcMar>
              <w:top w:w="0" w:type="dxa"/>
              <w:left w:w="0" w:type="dxa"/>
              <w:bottom w:w="0" w:type="dxa"/>
              <w:right w:w="0" w:type="dxa"/>
            </w:tcMar>
            <w:vAlign w:val="bottom"/>
          </w:tcPr>
          <w:p w14:paraId="3FD72715"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3C03224D" w14:textId="77777777" w:rsidR="0029624E" w:rsidRDefault="0029624E">
            <w:pPr>
              <w:keepNext/>
            </w:pPr>
          </w:p>
        </w:tc>
        <w:tc>
          <w:tcPr>
            <w:tcW w:w="1515" w:type="dxa"/>
            <w:tcBorders>
              <w:top w:val="single" w:sz="8" w:space="0" w:color="000000"/>
              <w:left w:val="nil"/>
              <w:bottom w:val="nil"/>
              <w:right w:val="nil"/>
            </w:tcBorders>
            <w:tcMar>
              <w:top w:w="0" w:type="dxa"/>
              <w:left w:w="0" w:type="dxa"/>
              <w:bottom w:w="0" w:type="dxa"/>
              <w:right w:w="15" w:type="dxa"/>
            </w:tcMar>
            <w:vAlign w:val="bottom"/>
          </w:tcPr>
          <w:p w14:paraId="5F47BD5C" w14:textId="77777777" w:rsidR="0029624E" w:rsidRDefault="00000000">
            <w:pPr>
              <w:keepNext/>
              <w:tabs>
                <w:tab w:val="left" w:pos="1032"/>
                <w:tab w:val="left" w:pos="1447"/>
              </w:tabs>
              <w:spacing w:before="55" w:after="30"/>
              <w:jc w:val="right"/>
            </w:pPr>
            <w:r>
              <w:rPr>
                <w:b/>
                <w:color w:val="000000"/>
                <w:sz w:val="20"/>
              </w:rPr>
              <w:tab/>
              <w:t>71.7</w:t>
            </w:r>
            <w:r>
              <w:rPr>
                <w:b/>
                <w:color w:val="000000"/>
                <w:sz w:val="20"/>
              </w:rPr>
              <w:tab/>
            </w:r>
          </w:p>
        </w:tc>
      </w:tr>
      <w:tr w:rsidR="0029624E" w14:paraId="02887F1E" w14:textId="77777777">
        <w:trPr>
          <w:cantSplit/>
          <w:trHeight w:hRule="exact" w:val="300"/>
        </w:trPr>
        <w:tc>
          <w:tcPr>
            <w:tcW w:w="5925" w:type="dxa"/>
            <w:tcBorders>
              <w:top w:val="nil"/>
              <w:left w:val="nil"/>
              <w:bottom w:val="nil"/>
              <w:right w:val="nil"/>
            </w:tcBorders>
            <w:shd w:val="clear" w:color="auto" w:fill="CCEEFF"/>
            <w:tcMar>
              <w:top w:w="0" w:type="dxa"/>
              <w:left w:w="53" w:type="dxa"/>
              <w:bottom w:w="0" w:type="dxa"/>
              <w:right w:w="53" w:type="dxa"/>
            </w:tcMar>
          </w:tcPr>
          <w:p w14:paraId="34D4A9D8" w14:textId="77777777" w:rsidR="0029624E" w:rsidRDefault="00000000">
            <w:pPr>
              <w:keepNext/>
              <w:spacing w:before="75" w:after="30"/>
            </w:pPr>
            <w:r>
              <w:rPr>
                <w:color w:val="000000"/>
                <w:sz w:val="20"/>
              </w:rPr>
              <w:t>Taxation</w:t>
            </w:r>
          </w:p>
        </w:tc>
        <w:tc>
          <w:tcPr>
            <w:tcW w:w="151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D848F72" w14:textId="77777777" w:rsidR="0029624E" w:rsidRDefault="00000000">
            <w:pPr>
              <w:keepNext/>
              <w:tabs>
                <w:tab w:val="left" w:pos="1046"/>
              </w:tabs>
              <w:spacing w:before="75" w:after="30"/>
              <w:jc w:val="right"/>
            </w:pPr>
            <w:r>
              <w:rPr>
                <w:color w:val="000000"/>
                <w:sz w:val="20"/>
              </w:rPr>
              <w:tab/>
              <w:t>(9.2)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17FE94C" w14:textId="77777777" w:rsidR="0029624E" w:rsidRDefault="0029624E">
            <w:pPr>
              <w:keepNex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325DD20" w14:textId="77777777" w:rsidR="0029624E" w:rsidRDefault="00000000">
            <w:pPr>
              <w:keepNext/>
              <w:tabs>
                <w:tab w:val="left" w:pos="731"/>
              </w:tabs>
              <w:spacing w:before="75" w:after="30"/>
              <w:jc w:val="right"/>
            </w:pPr>
            <w:r>
              <w:rPr>
                <w:color w:val="000000"/>
                <w:sz w:val="20"/>
              </w:rPr>
              <w:tab/>
              <w:t>(4.8)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EA110A2" w14:textId="77777777" w:rsidR="0029624E" w:rsidRDefault="0029624E">
            <w:pPr>
              <w:keepNext/>
            </w:pPr>
          </w:p>
        </w:tc>
        <w:tc>
          <w:tcPr>
            <w:tcW w:w="405" w:type="dxa"/>
            <w:tcBorders>
              <w:top w:val="nil"/>
              <w:left w:val="nil"/>
              <w:bottom w:val="nil"/>
              <w:right w:val="nil"/>
            </w:tcBorders>
            <w:shd w:val="clear" w:color="auto" w:fill="CCEEFF"/>
            <w:tcMar>
              <w:top w:w="0" w:type="dxa"/>
              <w:left w:w="53" w:type="dxa"/>
              <w:bottom w:w="0" w:type="dxa"/>
              <w:right w:w="53" w:type="dxa"/>
            </w:tcMar>
            <w:vAlign w:val="bottom"/>
          </w:tcPr>
          <w:p w14:paraId="4407E1EE" w14:textId="77777777" w:rsidR="0029624E" w:rsidRDefault="00000000">
            <w:pPr>
              <w:keepNext/>
              <w:spacing w:before="75" w:after="30"/>
            </w:pPr>
            <w:r>
              <w:rPr>
                <w:color w:val="000000"/>
                <w:sz w:val="20"/>
              </w:rPr>
              <w:t>(d)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D734172" w14:textId="77777777" w:rsidR="0029624E" w:rsidRDefault="0029624E">
            <w:pPr>
              <w:keepNext/>
            </w:pPr>
          </w:p>
        </w:tc>
        <w:tc>
          <w:tcPr>
            <w:tcW w:w="151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9A2B863" w14:textId="77777777" w:rsidR="0029624E" w:rsidRDefault="00000000">
            <w:pPr>
              <w:keepNext/>
              <w:tabs>
                <w:tab w:val="left" w:pos="946"/>
              </w:tabs>
              <w:spacing w:before="75" w:after="30"/>
              <w:jc w:val="right"/>
            </w:pPr>
            <w:r>
              <w:rPr>
                <w:color w:val="000000"/>
                <w:sz w:val="20"/>
              </w:rPr>
              <w:tab/>
              <w:t>(14.0)</w:t>
            </w:r>
          </w:p>
        </w:tc>
      </w:tr>
      <w:tr w:rsidR="0029624E" w14:paraId="1A67D9B1" w14:textId="77777777">
        <w:trPr>
          <w:cantSplit/>
          <w:trHeight w:hRule="exact" w:val="285"/>
        </w:trPr>
        <w:tc>
          <w:tcPr>
            <w:tcW w:w="5925" w:type="dxa"/>
            <w:tcBorders>
              <w:top w:val="nil"/>
              <w:left w:val="nil"/>
              <w:bottom w:val="nil"/>
              <w:right w:val="nil"/>
            </w:tcBorders>
            <w:tcMar>
              <w:top w:w="0" w:type="dxa"/>
              <w:left w:w="53" w:type="dxa"/>
              <w:bottom w:w="0" w:type="dxa"/>
              <w:right w:w="53" w:type="dxa"/>
            </w:tcMar>
          </w:tcPr>
          <w:p w14:paraId="49814A82" w14:textId="77777777" w:rsidR="0029624E" w:rsidRDefault="00000000">
            <w:pPr>
              <w:keepNext/>
              <w:spacing w:before="55" w:after="30"/>
            </w:pPr>
            <w:r>
              <w:rPr>
                <w:b/>
                <w:color w:val="000000"/>
                <w:sz w:val="20"/>
              </w:rPr>
              <w:t>Profit for the period</w:t>
            </w:r>
          </w:p>
        </w:tc>
        <w:tc>
          <w:tcPr>
            <w:tcW w:w="1515" w:type="dxa"/>
            <w:tcBorders>
              <w:top w:val="single" w:sz="8" w:space="0" w:color="000000"/>
              <w:left w:val="nil"/>
              <w:bottom w:val="double" w:sz="8" w:space="0" w:color="000000"/>
              <w:right w:val="nil"/>
            </w:tcBorders>
            <w:tcMar>
              <w:top w:w="0" w:type="dxa"/>
              <w:left w:w="0" w:type="dxa"/>
              <w:bottom w:w="0" w:type="dxa"/>
              <w:right w:w="15" w:type="dxa"/>
            </w:tcMar>
            <w:vAlign w:val="bottom"/>
          </w:tcPr>
          <w:p w14:paraId="0014484E" w14:textId="77777777" w:rsidR="0029624E" w:rsidRDefault="00000000">
            <w:pPr>
              <w:keepNext/>
              <w:tabs>
                <w:tab w:val="left" w:pos="1032"/>
                <w:tab w:val="left" w:pos="1447"/>
              </w:tabs>
              <w:spacing w:before="55" w:after="30"/>
              <w:jc w:val="right"/>
            </w:pPr>
            <w:r>
              <w:rPr>
                <w:b/>
                <w:color w:val="000000"/>
                <w:sz w:val="20"/>
              </w:rPr>
              <w:tab/>
              <w:t>37.1</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2526921C" w14:textId="77777777" w:rsidR="0029624E" w:rsidRDefault="0029624E">
            <w:pPr>
              <w:keepNext/>
            </w:pPr>
          </w:p>
        </w:tc>
        <w:tc>
          <w:tcPr>
            <w:tcW w:w="12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53BFF15F" w14:textId="77777777" w:rsidR="0029624E" w:rsidRDefault="00000000">
            <w:pPr>
              <w:keepNext/>
              <w:tabs>
                <w:tab w:val="left" w:pos="717"/>
                <w:tab w:val="left" w:pos="1132"/>
              </w:tabs>
              <w:spacing w:before="55" w:after="30"/>
              <w:jc w:val="right"/>
            </w:pPr>
            <w:r>
              <w:rPr>
                <w:b/>
                <w:color w:val="000000"/>
                <w:sz w:val="20"/>
              </w:rPr>
              <w:tab/>
              <w:t>20.6</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59BAFA5" w14:textId="77777777" w:rsidR="0029624E" w:rsidRDefault="0029624E">
            <w:pPr>
              <w:keepNext/>
            </w:pPr>
          </w:p>
        </w:tc>
        <w:tc>
          <w:tcPr>
            <w:tcW w:w="405" w:type="dxa"/>
            <w:tcBorders>
              <w:top w:val="nil"/>
              <w:left w:val="nil"/>
              <w:bottom w:val="nil"/>
              <w:right w:val="nil"/>
            </w:tcBorders>
            <w:tcMar>
              <w:top w:w="0" w:type="dxa"/>
              <w:left w:w="0" w:type="dxa"/>
              <w:bottom w:w="0" w:type="dxa"/>
              <w:right w:w="0" w:type="dxa"/>
            </w:tcMar>
            <w:vAlign w:val="bottom"/>
          </w:tcPr>
          <w:p w14:paraId="40ADF028"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6BE3169B" w14:textId="77777777" w:rsidR="0029624E" w:rsidRDefault="0029624E">
            <w:pPr>
              <w:keepNext/>
            </w:pPr>
          </w:p>
        </w:tc>
        <w:tc>
          <w:tcPr>
            <w:tcW w:w="1515" w:type="dxa"/>
            <w:tcBorders>
              <w:top w:val="single" w:sz="8" w:space="0" w:color="000000"/>
              <w:left w:val="nil"/>
              <w:bottom w:val="double" w:sz="8" w:space="0" w:color="000000"/>
              <w:right w:val="nil"/>
            </w:tcBorders>
            <w:tcMar>
              <w:top w:w="0" w:type="dxa"/>
              <w:left w:w="0" w:type="dxa"/>
              <w:bottom w:w="0" w:type="dxa"/>
              <w:right w:w="15" w:type="dxa"/>
            </w:tcMar>
            <w:vAlign w:val="bottom"/>
          </w:tcPr>
          <w:p w14:paraId="01E71D9E" w14:textId="77777777" w:rsidR="0029624E" w:rsidRDefault="00000000">
            <w:pPr>
              <w:keepNext/>
              <w:tabs>
                <w:tab w:val="left" w:pos="1032"/>
                <w:tab w:val="left" w:pos="1447"/>
              </w:tabs>
              <w:spacing w:before="55" w:after="30"/>
              <w:jc w:val="right"/>
            </w:pPr>
            <w:r>
              <w:rPr>
                <w:b/>
                <w:color w:val="000000"/>
                <w:sz w:val="20"/>
              </w:rPr>
              <w:tab/>
              <w:t>57.7</w:t>
            </w:r>
            <w:r>
              <w:rPr>
                <w:b/>
                <w:color w:val="000000"/>
                <w:sz w:val="20"/>
              </w:rPr>
              <w:tab/>
            </w:r>
          </w:p>
        </w:tc>
      </w:tr>
      <w:tr w:rsidR="0029624E" w14:paraId="5CB05FC1" w14:textId="77777777">
        <w:trPr>
          <w:cantSplit/>
          <w:trHeight w:hRule="exact" w:val="285"/>
        </w:trPr>
        <w:tc>
          <w:tcPr>
            <w:tcW w:w="5925" w:type="dxa"/>
            <w:tcBorders>
              <w:top w:val="nil"/>
              <w:left w:val="nil"/>
              <w:bottom w:val="nil"/>
              <w:right w:val="nil"/>
            </w:tcBorders>
            <w:shd w:val="clear" w:color="auto" w:fill="CCEEFF"/>
            <w:tcMar>
              <w:top w:w="0" w:type="dxa"/>
              <w:left w:w="0" w:type="dxa"/>
              <w:bottom w:w="0" w:type="dxa"/>
              <w:right w:w="0" w:type="dxa"/>
            </w:tcMar>
            <w:vAlign w:val="bottom"/>
          </w:tcPr>
          <w:p w14:paraId="1D1723FC" w14:textId="77777777" w:rsidR="0029624E" w:rsidRDefault="0029624E">
            <w:pPr>
              <w:keepNext/>
            </w:pPr>
          </w:p>
        </w:tc>
        <w:tc>
          <w:tcPr>
            <w:tcW w:w="151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1BCC4C5F"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79A997A" w14:textId="77777777" w:rsidR="0029624E" w:rsidRDefault="0029624E">
            <w:pPr>
              <w:keepNext/>
            </w:pPr>
          </w:p>
        </w:tc>
        <w:tc>
          <w:tcPr>
            <w:tcW w:w="12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50FEA34D"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3CBB3D6" w14:textId="77777777" w:rsidR="0029624E" w:rsidRDefault="0029624E">
            <w:pPr>
              <w:keepNext/>
            </w:pPr>
          </w:p>
        </w:tc>
        <w:tc>
          <w:tcPr>
            <w:tcW w:w="405" w:type="dxa"/>
            <w:tcBorders>
              <w:top w:val="nil"/>
              <w:left w:val="nil"/>
              <w:bottom w:val="nil"/>
              <w:right w:val="nil"/>
            </w:tcBorders>
            <w:shd w:val="clear" w:color="auto" w:fill="CCEEFF"/>
            <w:tcMar>
              <w:top w:w="0" w:type="dxa"/>
              <w:left w:w="0" w:type="dxa"/>
              <w:bottom w:w="0" w:type="dxa"/>
              <w:right w:w="0" w:type="dxa"/>
            </w:tcMar>
            <w:vAlign w:val="bottom"/>
          </w:tcPr>
          <w:p w14:paraId="48BF040A"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30AD1AA" w14:textId="77777777" w:rsidR="0029624E" w:rsidRDefault="0029624E">
            <w:pPr>
              <w:keepNext/>
            </w:pPr>
          </w:p>
        </w:tc>
        <w:tc>
          <w:tcPr>
            <w:tcW w:w="151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311A6563" w14:textId="77777777" w:rsidR="0029624E" w:rsidRDefault="0029624E">
            <w:pPr>
              <w:keepNext/>
            </w:pPr>
          </w:p>
        </w:tc>
      </w:tr>
      <w:tr w:rsidR="0029624E" w14:paraId="50217AC3" w14:textId="77777777">
        <w:trPr>
          <w:cantSplit/>
          <w:trHeight w:hRule="exact" w:val="300"/>
        </w:trPr>
        <w:tc>
          <w:tcPr>
            <w:tcW w:w="5925" w:type="dxa"/>
            <w:tcBorders>
              <w:top w:val="nil"/>
              <w:left w:val="nil"/>
              <w:bottom w:val="nil"/>
              <w:right w:val="nil"/>
            </w:tcBorders>
            <w:tcMar>
              <w:top w:w="0" w:type="dxa"/>
              <w:left w:w="53" w:type="dxa"/>
              <w:bottom w:w="0" w:type="dxa"/>
              <w:right w:w="53" w:type="dxa"/>
            </w:tcMar>
            <w:vAlign w:val="bottom"/>
          </w:tcPr>
          <w:p w14:paraId="75565251" w14:textId="77777777" w:rsidR="0029624E" w:rsidRDefault="00000000">
            <w:pPr>
              <w:keepNext/>
              <w:spacing w:before="75" w:after="30"/>
            </w:pPr>
            <w:r>
              <w:rPr>
                <w:color w:val="000000"/>
                <w:sz w:val="20"/>
              </w:rPr>
              <w:t>Weighted average shares outstanding in millions - basic</w:t>
            </w:r>
          </w:p>
        </w:tc>
        <w:tc>
          <w:tcPr>
            <w:tcW w:w="1515" w:type="dxa"/>
            <w:tcBorders>
              <w:top w:val="nil"/>
              <w:left w:val="nil"/>
              <w:bottom w:val="nil"/>
              <w:right w:val="nil"/>
            </w:tcBorders>
            <w:tcMar>
              <w:top w:w="0" w:type="dxa"/>
              <w:left w:w="0" w:type="dxa"/>
              <w:bottom w:w="0" w:type="dxa"/>
              <w:right w:w="15" w:type="dxa"/>
            </w:tcMar>
            <w:vAlign w:val="bottom"/>
          </w:tcPr>
          <w:p w14:paraId="0BA0DA26" w14:textId="77777777" w:rsidR="0029624E" w:rsidRDefault="00000000">
            <w:pPr>
              <w:keepNext/>
              <w:tabs>
                <w:tab w:val="left" w:pos="932"/>
                <w:tab w:val="left" w:pos="1447"/>
              </w:tabs>
              <w:spacing w:before="75" w:after="30"/>
              <w:jc w:val="right"/>
            </w:pPr>
            <w:r>
              <w:rPr>
                <w:color w:val="000000"/>
                <w:sz w:val="20"/>
              </w:rPr>
              <w:tab/>
              <w:t>174.2</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4DDACDC" w14:textId="77777777" w:rsidR="0029624E" w:rsidRDefault="0029624E">
            <w:pPr>
              <w:keepNext/>
            </w:pPr>
          </w:p>
        </w:tc>
        <w:tc>
          <w:tcPr>
            <w:tcW w:w="1200" w:type="dxa"/>
            <w:tcBorders>
              <w:top w:val="nil"/>
              <w:left w:val="nil"/>
              <w:bottom w:val="nil"/>
              <w:right w:val="nil"/>
            </w:tcBorders>
            <w:tcMar>
              <w:top w:w="0" w:type="dxa"/>
              <w:left w:w="0" w:type="dxa"/>
              <w:bottom w:w="0" w:type="dxa"/>
              <w:right w:w="15" w:type="dxa"/>
            </w:tcMar>
            <w:vAlign w:val="bottom"/>
          </w:tcPr>
          <w:p w14:paraId="373D5195" w14:textId="77777777" w:rsidR="0029624E" w:rsidRDefault="00000000">
            <w:pPr>
              <w:keepNext/>
              <w:tabs>
                <w:tab w:val="left" w:pos="867"/>
                <w:tab w:val="left" w:pos="1132"/>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466F9CEA" w14:textId="77777777" w:rsidR="0029624E" w:rsidRDefault="0029624E">
            <w:pPr>
              <w:keepNext/>
            </w:pPr>
          </w:p>
        </w:tc>
        <w:tc>
          <w:tcPr>
            <w:tcW w:w="405" w:type="dxa"/>
            <w:tcBorders>
              <w:top w:val="nil"/>
              <w:left w:val="nil"/>
              <w:bottom w:val="nil"/>
              <w:right w:val="nil"/>
            </w:tcBorders>
            <w:tcMar>
              <w:top w:w="0" w:type="dxa"/>
              <w:left w:w="0" w:type="dxa"/>
              <w:bottom w:w="0" w:type="dxa"/>
              <w:right w:w="0" w:type="dxa"/>
            </w:tcMar>
            <w:vAlign w:val="bottom"/>
          </w:tcPr>
          <w:p w14:paraId="42E3AA67"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330D12C0" w14:textId="77777777" w:rsidR="0029624E" w:rsidRDefault="0029624E">
            <w:pPr>
              <w:keepNext/>
            </w:pPr>
          </w:p>
        </w:tc>
        <w:tc>
          <w:tcPr>
            <w:tcW w:w="1515" w:type="dxa"/>
            <w:tcBorders>
              <w:top w:val="nil"/>
              <w:left w:val="nil"/>
              <w:bottom w:val="nil"/>
              <w:right w:val="nil"/>
            </w:tcBorders>
            <w:tcMar>
              <w:top w:w="0" w:type="dxa"/>
              <w:left w:w="0" w:type="dxa"/>
              <w:bottom w:w="0" w:type="dxa"/>
              <w:right w:w="15" w:type="dxa"/>
            </w:tcMar>
            <w:vAlign w:val="bottom"/>
          </w:tcPr>
          <w:p w14:paraId="179527B8" w14:textId="77777777" w:rsidR="0029624E" w:rsidRDefault="00000000">
            <w:pPr>
              <w:keepNext/>
              <w:tabs>
                <w:tab w:val="left" w:pos="932"/>
                <w:tab w:val="left" w:pos="1447"/>
              </w:tabs>
              <w:spacing w:before="75" w:after="30"/>
              <w:jc w:val="right"/>
            </w:pPr>
            <w:r>
              <w:rPr>
                <w:color w:val="000000"/>
                <w:sz w:val="20"/>
              </w:rPr>
              <w:tab/>
              <w:t>174.2</w:t>
            </w:r>
            <w:r>
              <w:rPr>
                <w:color w:val="000000"/>
                <w:sz w:val="20"/>
              </w:rPr>
              <w:tab/>
            </w:r>
          </w:p>
        </w:tc>
      </w:tr>
      <w:tr w:rsidR="0029624E" w14:paraId="6DF5BD6E" w14:textId="77777777">
        <w:trPr>
          <w:cantSplit/>
          <w:trHeight w:hRule="exact" w:val="285"/>
        </w:trPr>
        <w:tc>
          <w:tcPr>
            <w:tcW w:w="5925" w:type="dxa"/>
            <w:tcBorders>
              <w:top w:val="nil"/>
              <w:left w:val="nil"/>
              <w:bottom w:val="nil"/>
              <w:right w:val="nil"/>
            </w:tcBorders>
            <w:shd w:val="clear" w:color="auto" w:fill="CCEEFF"/>
            <w:tcMar>
              <w:top w:w="0" w:type="dxa"/>
              <w:left w:w="53" w:type="dxa"/>
              <w:bottom w:w="0" w:type="dxa"/>
              <w:right w:w="53" w:type="dxa"/>
            </w:tcMar>
          </w:tcPr>
          <w:p w14:paraId="2F6F582B" w14:textId="77777777" w:rsidR="0029624E" w:rsidRDefault="00000000">
            <w:pPr>
              <w:keepNext/>
              <w:spacing w:before="75" w:after="30"/>
            </w:pPr>
            <w:r>
              <w:rPr>
                <w:b/>
                <w:color w:val="000000"/>
                <w:sz w:val="20"/>
              </w:rPr>
              <w:t>Basic earnings per share</w:t>
            </w: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14:paraId="5D962E7B" w14:textId="77777777" w:rsidR="0029624E" w:rsidRDefault="00000000">
            <w:pPr>
              <w:keepNext/>
              <w:tabs>
                <w:tab w:val="left" w:pos="1032"/>
                <w:tab w:val="left" w:pos="1447"/>
              </w:tabs>
              <w:spacing w:before="75" w:after="30"/>
              <w:jc w:val="right"/>
            </w:pPr>
            <w:r>
              <w:rPr>
                <w:b/>
                <w:color w:val="000000"/>
                <w:sz w:val="20"/>
              </w:rPr>
              <w:tab/>
              <w:t>0.21</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81FBC0" w14:textId="77777777" w:rsidR="0029624E" w:rsidRDefault="0029624E">
            <w:pPr>
              <w:keepNext/>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14:paraId="46A3D123"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59B0422" w14:textId="77777777" w:rsidR="0029624E" w:rsidRDefault="0029624E">
            <w:pPr>
              <w:keepNext/>
            </w:pPr>
          </w:p>
        </w:tc>
        <w:tc>
          <w:tcPr>
            <w:tcW w:w="405" w:type="dxa"/>
            <w:tcBorders>
              <w:top w:val="nil"/>
              <w:left w:val="nil"/>
              <w:bottom w:val="nil"/>
              <w:right w:val="nil"/>
            </w:tcBorders>
            <w:shd w:val="clear" w:color="auto" w:fill="CCEEFF"/>
            <w:tcMar>
              <w:top w:w="0" w:type="dxa"/>
              <w:left w:w="0" w:type="dxa"/>
              <w:bottom w:w="0" w:type="dxa"/>
              <w:right w:w="0" w:type="dxa"/>
            </w:tcMar>
            <w:vAlign w:val="bottom"/>
          </w:tcPr>
          <w:p w14:paraId="76FA4CB6"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B5DE371" w14:textId="77777777" w:rsidR="0029624E" w:rsidRDefault="0029624E">
            <w:pPr>
              <w:keepNext/>
            </w:pP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14:paraId="5BEB53AB" w14:textId="77777777" w:rsidR="0029624E" w:rsidRDefault="00000000">
            <w:pPr>
              <w:keepNext/>
              <w:tabs>
                <w:tab w:val="left" w:pos="1032"/>
                <w:tab w:val="left" w:pos="1447"/>
              </w:tabs>
              <w:spacing w:before="75" w:after="30"/>
              <w:jc w:val="right"/>
            </w:pPr>
            <w:r>
              <w:rPr>
                <w:b/>
                <w:color w:val="000000"/>
                <w:sz w:val="20"/>
              </w:rPr>
              <w:tab/>
              <w:t>0.33</w:t>
            </w:r>
            <w:r>
              <w:rPr>
                <w:b/>
                <w:color w:val="000000"/>
                <w:sz w:val="20"/>
              </w:rPr>
              <w:tab/>
            </w:r>
          </w:p>
        </w:tc>
      </w:tr>
      <w:tr w:rsidR="0029624E" w14:paraId="76B5B2D0" w14:textId="77777777">
        <w:trPr>
          <w:cantSplit/>
          <w:trHeight w:hRule="exact" w:val="300"/>
        </w:trPr>
        <w:tc>
          <w:tcPr>
            <w:tcW w:w="5925" w:type="dxa"/>
            <w:tcBorders>
              <w:top w:val="nil"/>
              <w:left w:val="nil"/>
              <w:bottom w:val="nil"/>
              <w:right w:val="nil"/>
            </w:tcBorders>
            <w:tcMar>
              <w:top w:w="0" w:type="dxa"/>
              <w:left w:w="53" w:type="dxa"/>
              <w:bottom w:w="0" w:type="dxa"/>
              <w:right w:w="53" w:type="dxa"/>
            </w:tcMar>
            <w:vAlign w:val="bottom"/>
          </w:tcPr>
          <w:p w14:paraId="07711DE6" w14:textId="77777777" w:rsidR="0029624E" w:rsidRDefault="00000000">
            <w:pPr>
              <w:keepNext/>
              <w:spacing w:before="75" w:after="30"/>
            </w:pPr>
            <w:r>
              <w:rPr>
                <w:color w:val="000000"/>
                <w:sz w:val="20"/>
              </w:rPr>
              <w:t>Weighted average shares outstanding in millions - diluted</w:t>
            </w:r>
          </w:p>
        </w:tc>
        <w:tc>
          <w:tcPr>
            <w:tcW w:w="1515" w:type="dxa"/>
            <w:tcBorders>
              <w:top w:val="nil"/>
              <w:left w:val="nil"/>
              <w:bottom w:val="nil"/>
              <w:right w:val="nil"/>
            </w:tcBorders>
            <w:tcMar>
              <w:top w:w="0" w:type="dxa"/>
              <w:left w:w="0" w:type="dxa"/>
              <w:bottom w:w="0" w:type="dxa"/>
              <w:right w:w="15" w:type="dxa"/>
            </w:tcMar>
            <w:vAlign w:val="bottom"/>
          </w:tcPr>
          <w:p w14:paraId="1994BAA0" w14:textId="77777777" w:rsidR="0029624E" w:rsidRDefault="00000000">
            <w:pPr>
              <w:keepNext/>
              <w:tabs>
                <w:tab w:val="left" w:pos="932"/>
                <w:tab w:val="left" w:pos="1447"/>
              </w:tabs>
              <w:spacing w:before="75" w:after="30"/>
              <w:jc w:val="right"/>
            </w:pPr>
            <w:r>
              <w:rPr>
                <w:color w:val="000000"/>
                <w:sz w:val="20"/>
              </w:rPr>
              <w:tab/>
              <w:t>174.2</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9C85D32" w14:textId="77777777" w:rsidR="0029624E" w:rsidRDefault="0029624E">
            <w:pPr>
              <w:keepNext/>
            </w:pPr>
          </w:p>
        </w:tc>
        <w:tc>
          <w:tcPr>
            <w:tcW w:w="1200" w:type="dxa"/>
            <w:tcBorders>
              <w:top w:val="nil"/>
              <w:left w:val="nil"/>
              <w:bottom w:val="nil"/>
              <w:right w:val="nil"/>
            </w:tcBorders>
            <w:tcMar>
              <w:top w:w="0" w:type="dxa"/>
              <w:left w:w="0" w:type="dxa"/>
              <w:bottom w:w="0" w:type="dxa"/>
              <w:right w:w="15" w:type="dxa"/>
            </w:tcMar>
            <w:vAlign w:val="bottom"/>
          </w:tcPr>
          <w:p w14:paraId="16AC3589" w14:textId="77777777" w:rsidR="0029624E" w:rsidRDefault="00000000">
            <w:pPr>
              <w:keepNext/>
              <w:tabs>
                <w:tab w:val="left" w:pos="867"/>
                <w:tab w:val="left" w:pos="1132"/>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78E91AC" w14:textId="77777777" w:rsidR="0029624E" w:rsidRDefault="0029624E">
            <w:pPr>
              <w:keepNext/>
            </w:pPr>
          </w:p>
        </w:tc>
        <w:tc>
          <w:tcPr>
            <w:tcW w:w="405" w:type="dxa"/>
            <w:tcBorders>
              <w:top w:val="nil"/>
              <w:left w:val="nil"/>
              <w:bottom w:val="nil"/>
              <w:right w:val="nil"/>
            </w:tcBorders>
            <w:tcMar>
              <w:top w:w="0" w:type="dxa"/>
              <w:left w:w="0" w:type="dxa"/>
              <w:bottom w:w="0" w:type="dxa"/>
              <w:right w:w="0" w:type="dxa"/>
            </w:tcMar>
            <w:vAlign w:val="bottom"/>
          </w:tcPr>
          <w:p w14:paraId="63776992"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7719EA11" w14:textId="77777777" w:rsidR="0029624E" w:rsidRDefault="0029624E">
            <w:pPr>
              <w:keepNext/>
            </w:pPr>
          </w:p>
        </w:tc>
        <w:tc>
          <w:tcPr>
            <w:tcW w:w="1515" w:type="dxa"/>
            <w:tcBorders>
              <w:top w:val="nil"/>
              <w:left w:val="nil"/>
              <w:bottom w:val="nil"/>
              <w:right w:val="nil"/>
            </w:tcBorders>
            <w:tcMar>
              <w:top w:w="0" w:type="dxa"/>
              <w:left w:w="0" w:type="dxa"/>
              <w:bottom w:w="0" w:type="dxa"/>
              <w:right w:w="15" w:type="dxa"/>
            </w:tcMar>
            <w:vAlign w:val="bottom"/>
          </w:tcPr>
          <w:p w14:paraId="38357AD3" w14:textId="77777777" w:rsidR="0029624E" w:rsidRDefault="00000000">
            <w:pPr>
              <w:keepNext/>
              <w:tabs>
                <w:tab w:val="left" w:pos="932"/>
                <w:tab w:val="left" w:pos="1447"/>
              </w:tabs>
              <w:spacing w:before="75" w:after="30"/>
              <w:jc w:val="right"/>
            </w:pPr>
            <w:r>
              <w:rPr>
                <w:color w:val="000000"/>
                <w:sz w:val="20"/>
              </w:rPr>
              <w:tab/>
              <w:t>174.2</w:t>
            </w:r>
            <w:r>
              <w:rPr>
                <w:color w:val="000000"/>
                <w:sz w:val="20"/>
              </w:rPr>
              <w:tab/>
            </w:r>
          </w:p>
        </w:tc>
      </w:tr>
      <w:tr w:rsidR="0029624E" w14:paraId="07D5F7D2" w14:textId="77777777">
        <w:trPr>
          <w:cantSplit/>
          <w:trHeight w:hRule="exact" w:val="285"/>
        </w:trPr>
        <w:tc>
          <w:tcPr>
            <w:tcW w:w="5925" w:type="dxa"/>
            <w:tcBorders>
              <w:top w:val="nil"/>
              <w:left w:val="nil"/>
              <w:bottom w:val="nil"/>
              <w:right w:val="nil"/>
            </w:tcBorders>
            <w:shd w:val="clear" w:color="auto" w:fill="CCEEFF"/>
            <w:tcMar>
              <w:top w:w="0" w:type="dxa"/>
              <w:left w:w="53" w:type="dxa"/>
              <w:bottom w:w="0" w:type="dxa"/>
              <w:right w:w="53" w:type="dxa"/>
            </w:tcMar>
          </w:tcPr>
          <w:p w14:paraId="3399BE50" w14:textId="77777777" w:rsidR="0029624E" w:rsidRDefault="00000000">
            <w:pPr>
              <w:spacing w:before="75" w:after="30"/>
            </w:pPr>
            <w:r>
              <w:rPr>
                <w:b/>
                <w:color w:val="000000"/>
                <w:sz w:val="20"/>
              </w:rPr>
              <w:t>Diluted earnings per share</w:t>
            </w: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14:paraId="2C26DA81" w14:textId="77777777" w:rsidR="0029624E" w:rsidRDefault="00000000">
            <w:pPr>
              <w:tabs>
                <w:tab w:val="left" w:pos="1032"/>
                <w:tab w:val="left" w:pos="1447"/>
              </w:tabs>
              <w:spacing w:before="75" w:after="30"/>
              <w:jc w:val="right"/>
            </w:pPr>
            <w:r>
              <w:rPr>
                <w:b/>
                <w:color w:val="000000"/>
                <w:sz w:val="20"/>
              </w:rPr>
              <w:tab/>
              <w:t>0.21</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9995FBA" w14:textId="77777777" w:rsidR="0029624E" w:rsidRDefault="0029624E"/>
        </w:tc>
        <w:tc>
          <w:tcPr>
            <w:tcW w:w="1200" w:type="dxa"/>
            <w:tcBorders>
              <w:top w:val="nil"/>
              <w:left w:val="nil"/>
              <w:bottom w:val="nil"/>
              <w:right w:val="nil"/>
            </w:tcBorders>
            <w:shd w:val="clear" w:color="auto" w:fill="CCEEFF"/>
            <w:tcMar>
              <w:top w:w="0" w:type="dxa"/>
              <w:left w:w="0" w:type="dxa"/>
              <w:bottom w:w="0" w:type="dxa"/>
              <w:right w:w="0" w:type="dxa"/>
            </w:tcMar>
            <w:vAlign w:val="bottom"/>
          </w:tcPr>
          <w:p w14:paraId="3BFA4CBF" w14:textId="77777777" w:rsidR="0029624E" w:rsidRDefault="0029624E"/>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C5EFDA0" w14:textId="77777777" w:rsidR="0029624E" w:rsidRDefault="0029624E"/>
        </w:tc>
        <w:tc>
          <w:tcPr>
            <w:tcW w:w="405" w:type="dxa"/>
            <w:tcBorders>
              <w:top w:val="nil"/>
              <w:left w:val="nil"/>
              <w:bottom w:val="nil"/>
              <w:right w:val="nil"/>
            </w:tcBorders>
            <w:shd w:val="clear" w:color="auto" w:fill="CCEEFF"/>
            <w:tcMar>
              <w:top w:w="0" w:type="dxa"/>
              <w:left w:w="0" w:type="dxa"/>
              <w:bottom w:w="0" w:type="dxa"/>
              <w:right w:w="0" w:type="dxa"/>
            </w:tcMar>
            <w:vAlign w:val="bottom"/>
          </w:tcPr>
          <w:p w14:paraId="3334AC7B" w14:textId="77777777" w:rsidR="0029624E" w:rsidRDefault="0029624E"/>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6C9BDDC" w14:textId="77777777" w:rsidR="0029624E" w:rsidRDefault="0029624E"/>
        </w:tc>
        <w:tc>
          <w:tcPr>
            <w:tcW w:w="1515" w:type="dxa"/>
            <w:tcBorders>
              <w:top w:val="nil"/>
              <w:left w:val="nil"/>
              <w:bottom w:val="nil"/>
              <w:right w:val="nil"/>
            </w:tcBorders>
            <w:shd w:val="clear" w:color="auto" w:fill="CCEEFF"/>
            <w:tcMar>
              <w:top w:w="0" w:type="dxa"/>
              <w:left w:w="0" w:type="dxa"/>
              <w:bottom w:w="0" w:type="dxa"/>
              <w:right w:w="15" w:type="dxa"/>
            </w:tcMar>
            <w:vAlign w:val="bottom"/>
          </w:tcPr>
          <w:p w14:paraId="048545DE" w14:textId="77777777" w:rsidR="0029624E" w:rsidRDefault="00000000">
            <w:pPr>
              <w:tabs>
                <w:tab w:val="left" w:pos="1032"/>
                <w:tab w:val="left" w:pos="1447"/>
              </w:tabs>
              <w:spacing w:before="75" w:after="30"/>
              <w:jc w:val="right"/>
            </w:pPr>
            <w:r>
              <w:rPr>
                <w:b/>
                <w:color w:val="000000"/>
                <w:sz w:val="20"/>
              </w:rPr>
              <w:tab/>
              <w:t>0.33</w:t>
            </w:r>
            <w:r>
              <w:rPr>
                <w:b/>
                <w:color w:val="000000"/>
                <w:sz w:val="20"/>
              </w:rPr>
              <w:tab/>
            </w:r>
          </w:p>
        </w:tc>
      </w:tr>
    </w:tbl>
    <w:p w14:paraId="3690E02C" w14:textId="77777777" w:rsidR="0029624E" w:rsidRDefault="0029624E">
      <w:pPr>
        <w:spacing w:before="140" w:after="120" w:line="288" w:lineRule="auto"/>
        <w:ind w:left="-360"/>
        <w:rPr>
          <w:sz w:val="2"/>
        </w:rPr>
      </w:pPr>
    </w:p>
    <w:p w14:paraId="6EF4CA41" w14:textId="77777777" w:rsidR="0029624E" w:rsidRDefault="00000000">
      <w:pPr>
        <w:numPr>
          <w:ilvl w:val="0"/>
          <w:numId w:val="33"/>
        </w:numPr>
        <w:spacing w:line="288" w:lineRule="auto"/>
        <w:ind w:left="360"/>
        <w:rPr>
          <w:sz w:val="20"/>
        </w:rPr>
      </w:pPr>
      <w:r>
        <w:rPr>
          <w:sz w:val="20"/>
        </w:rPr>
        <w:t>Share based payment charge including employer payroll taxes of €</w:t>
      </w:r>
      <w:r>
        <w:rPr>
          <w:color w:val="000000"/>
          <w:sz w:val="20"/>
        </w:rPr>
        <w:t>1.2</w:t>
      </w:r>
      <w:r>
        <w:rPr>
          <w:sz w:val="20"/>
        </w:rPr>
        <w:t xml:space="preserve"> million and a non-operating M&amp;A related credit of €</w:t>
      </w:r>
      <w:r>
        <w:rPr>
          <w:color w:val="000000"/>
          <w:sz w:val="20"/>
        </w:rPr>
        <w:t>0.1</w:t>
      </w:r>
      <w:r>
        <w:rPr>
          <w:sz w:val="20"/>
        </w:rPr>
        <w:t xml:space="preserve"> million.</w:t>
      </w:r>
    </w:p>
    <w:p w14:paraId="40000A63" w14:textId="77777777" w:rsidR="0029624E" w:rsidRDefault="00000000">
      <w:pPr>
        <w:numPr>
          <w:ilvl w:val="0"/>
          <w:numId w:val="34"/>
        </w:numPr>
        <w:spacing w:line="269" w:lineRule="auto"/>
        <w:ind w:left="360"/>
        <w:rPr>
          <w:sz w:val="20"/>
        </w:rPr>
      </w:pPr>
      <w:r>
        <w:rPr>
          <w:sz w:val="20"/>
        </w:rPr>
        <w:t>Exceptional items which management believes will only recur over a limited number of financial periods based in most cases on the completion of the particular project or program, and do not have a continuing impact. See table ‘Adjusted EBITDA (unaudited) three months ended December 31, 2022’ for a detailed list of exceptional items.</w:t>
      </w:r>
    </w:p>
    <w:p w14:paraId="5C9B4BA9" w14:textId="77777777" w:rsidR="0029624E" w:rsidRDefault="00000000">
      <w:pPr>
        <w:numPr>
          <w:ilvl w:val="0"/>
          <w:numId w:val="35"/>
        </w:numPr>
        <w:spacing w:line="288" w:lineRule="auto"/>
        <w:ind w:left="360"/>
        <w:rPr>
          <w:sz w:val="20"/>
        </w:rPr>
      </w:pPr>
      <w:r>
        <w:rPr>
          <w:sz w:val="20"/>
        </w:rPr>
        <w:t xml:space="preserve">Elimination of a </w:t>
      </w:r>
      <w:r>
        <w:rPr>
          <w:color w:val="000000"/>
          <w:sz w:val="20"/>
        </w:rPr>
        <w:t>€2.3 million</w:t>
      </w:r>
      <w:r>
        <w:rPr>
          <w:sz w:val="20"/>
        </w:rPr>
        <w:t xml:space="preserve"> net gain from refinancing activities, €</w:t>
      </w:r>
      <w:r>
        <w:rPr>
          <w:color w:val="000000"/>
          <w:sz w:val="20"/>
        </w:rPr>
        <w:t>1.6</w:t>
      </w:r>
      <w:r>
        <w:rPr>
          <w:sz w:val="20"/>
        </w:rPr>
        <w:t xml:space="preserve"> million of foreign exchange translation losses and €</w:t>
      </w:r>
      <w:r>
        <w:rPr>
          <w:color w:val="000000"/>
          <w:sz w:val="20"/>
        </w:rPr>
        <w:t>1.5</w:t>
      </w:r>
      <w:r>
        <w:rPr>
          <w:sz w:val="20"/>
        </w:rPr>
        <w:t xml:space="preserve"> million of foreign exchange losses on derivatives.</w:t>
      </w:r>
    </w:p>
    <w:p w14:paraId="4CB2681D" w14:textId="77777777" w:rsidR="0029624E" w:rsidRDefault="00000000">
      <w:pPr>
        <w:numPr>
          <w:ilvl w:val="0"/>
          <w:numId w:val="36"/>
        </w:numPr>
        <w:spacing w:line="288" w:lineRule="auto"/>
        <w:ind w:left="360"/>
        <w:rPr>
          <w:sz w:val="20"/>
        </w:rPr>
      </w:pPr>
      <w:r>
        <w:rPr>
          <w:sz w:val="20"/>
        </w:rPr>
        <w:t>Tax impact of the above at the applicable tax rate for each adjustment, determined by the nature of the item and the jurisdiction in which it arises.</w:t>
      </w:r>
    </w:p>
    <w:p w14:paraId="7350F294" w14:textId="77777777" w:rsidR="0029624E" w:rsidRDefault="0029624E">
      <w:pPr>
        <w:spacing w:line="288" w:lineRule="auto"/>
        <w:ind w:left="-360"/>
        <w:rPr>
          <w:sz w:val="20"/>
        </w:rPr>
      </w:pPr>
    </w:p>
    <w:p w14:paraId="03771400" w14:textId="77777777" w:rsidR="0029624E" w:rsidRDefault="0029624E">
      <w:pPr>
        <w:spacing w:line="288" w:lineRule="auto"/>
        <w:ind w:left="360"/>
        <w:rPr>
          <w:sz w:val="20"/>
        </w:rPr>
      </w:pPr>
    </w:p>
    <w:p w14:paraId="0A46FDC6" w14:textId="77777777" w:rsidR="0029624E" w:rsidRDefault="0029624E">
      <w:pPr>
        <w:spacing w:line="288" w:lineRule="auto"/>
        <w:ind w:left="360"/>
        <w:rPr>
          <w:sz w:val="20"/>
        </w:rPr>
      </w:pPr>
    </w:p>
    <w:p w14:paraId="60824A21" w14:textId="77777777" w:rsidR="0029624E" w:rsidRDefault="0029624E">
      <w:pPr>
        <w:spacing w:line="288" w:lineRule="auto"/>
        <w:ind w:left="360"/>
        <w:rPr>
          <w:sz w:val="20"/>
        </w:rPr>
      </w:pPr>
    </w:p>
    <w:p w14:paraId="0162AC7C" w14:textId="77777777" w:rsidR="0029624E" w:rsidRDefault="0029624E">
      <w:pPr>
        <w:spacing w:before="240" w:line="288" w:lineRule="auto"/>
        <w:rPr>
          <w:b/>
          <w:sz w:val="20"/>
        </w:rPr>
      </w:pPr>
    </w:p>
    <w:p w14:paraId="417FB204" w14:textId="77777777" w:rsidR="0029624E" w:rsidRDefault="0029624E">
      <w:pPr>
        <w:spacing w:before="240" w:line="288" w:lineRule="auto"/>
        <w:rPr>
          <w:sz w:val="2"/>
        </w:rPr>
        <w:sectPr w:rsidR="0029624E">
          <w:type w:val="continuous"/>
          <w:pgSz w:w="12240" w:h="15840"/>
          <w:pgMar w:top="720" w:right="720" w:bottom="720" w:left="720" w:header="0" w:footer="270" w:gutter="0"/>
          <w:cols w:space="708"/>
        </w:sectPr>
      </w:pPr>
    </w:p>
    <w:p w14:paraId="5ADD1A4B" w14:textId="77777777" w:rsidR="0029624E" w:rsidRDefault="00000000">
      <w:pPr>
        <w:spacing w:line="288" w:lineRule="auto"/>
        <w:outlineLvl w:val="1"/>
        <w:rPr>
          <w:b/>
          <w:sz w:val="20"/>
        </w:rPr>
      </w:pPr>
      <w:bookmarkStart w:id="8" w:name="Section9"/>
      <w:bookmarkEnd w:id="8"/>
      <w:r>
        <w:rPr>
          <w:b/>
          <w:sz w:val="20"/>
        </w:rPr>
        <w:lastRenderedPageBreak/>
        <w:t>Nomad Foods Limited</w:t>
      </w:r>
    </w:p>
    <w:p w14:paraId="6F46A88D" w14:textId="77777777" w:rsidR="0029624E" w:rsidRDefault="00000000">
      <w:pPr>
        <w:spacing w:line="288" w:lineRule="auto"/>
        <w:rPr>
          <w:b/>
          <w:sz w:val="20"/>
        </w:rPr>
      </w:pPr>
      <w:r>
        <w:rPr>
          <w:b/>
          <w:sz w:val="20"/>
        </w:rPr>
        <w:t>Reconciliation of Non-IFRS Financial Measures (continued)</w:t>
      </w:r>
    </w:p>
    <w:p w14:paraId="04BD2C5A" w14:textId="77777777" w:rsidR="0029624E" w:rsidRDefault="00000000">
      <w:pPr>
        <w:spacing w:before="240" w:line="288" w:lineRule="auto"/>
        <w:rPr>
          <w:sz w:val="20"/>
        </w:rPr>
      </w:pPr>
      <w:r>
        <w:rPr>
          <w:sz w:val="20"/>
        </w:rPr>
        <w:t xml:space="preserve">The following table reconciles Adjusted EBITDA for the three months ended </w:t>
      </w:r>
      <w:r>
        <w:rPr>
          <w:color w:val="000000"/>
          <w:sz w:val="20"/>
        </w:rPr>
        <w:t>December 31, 2022</w:t>
      </w:r>
      <w:r>
        <w:rPr>
          <w:sz w:val="20"/>
        </w:rPr>
        <w:t xml:space="preserve"> to the reported results of Nomad Foods for such period.</w:t>
      </w:r>
    </w:p>
    <w:p w14:paraId="685B2760" w14:textId="77777777" w:rsidR="0029624E" w:rsidRDefault="00000000">
      <w:pPr>
        <w:spacing w:before="240" w:line="288" w:lineRule="auto"/>
        <w:rPr>
          <w:b/>
          <w:sz w:val="20"/>
        </w:rPr>
      </w:pPr>
      <w:r>
        <w:rPr>
          <w:b/>
          <w:sz w:val="20"/>
        </w:rPr>
        <w:t>Adjusted EBITDA (unaudited)</w:t>
      </w:r>
    </w:p>
    <w:p w14:paraId="0C026DF0" w14:textId="77777777" w:rsidR="0029624E" w:rsidRDefault="00000000">
      <w:pPr>
        <w:spacing w:after="120" w:line="288" w:lineRule="auto"/>
        <w:rPr>
          <w:b/>
          <w:sz w:val="20"/>
        </w:rPr>
      </w:pPr>
      <w:r>
        <w:rPr>
          <w:b/>
          <w:color w:val="000000"/>
          <w:sz w:val="20"/>
        </w:rPr>
        <w:t>Three Months Ended December 31, 2022</w:t>
      </w:r>
      <w:r>
        <w:rPr>
          <w:b/>
          <w:sz w:val="20"/>
        </w:rPr>
        <w:t xml:space="preserve"> </w:t>
      </w:r>
    </w:p>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0"/>
        <w:gridCol w:w="1545"/>
        <w:gridCol w:w="75"/>
        <w:gridCol w:w="735"/>
      </w:tblGrid>
      <w:tr w:rsidR="0029624E" w14:paraId="2E4A0EA9" w14:textId="77777777">
        <w:trPr>
          <w:cantSplit/>
          <w:trHeight w:hRule="exact" w:val="585"/>
        </w:trPr>
        <w:tc>
          <w:tcPr>
            <w:tcW w:w="8220" w:type="dxa"/>
            <w:tcBorders>
              <w:top w:val="nil"/>
              <w:left w:val="nil"/>
              <w:bottom w:val="nil"/>
              <w:right w:val="nil"/>
            </w:tcBorders>
            <w:tcMar>
              <w:top w:w="0" w:type="dxa"/>
              <w:left w:w="53" w:type="dxa"/>
              <w:bottom w:w="0" w:type="dxa"/>
              <w:right w:w="53" w:type="dxa"/>
            </w:tcMar>
            <w:vAlign w:val="bottom"/>
          </w:tcPr>
          <w:p w14:paraId="54403E6B" w14:textId="77777777" w:rsidR="0029624E" w:rsidRDefault="00000000">
            <w:pPr>
              <w:keepNext/>
              <w:spacing w:before="75" w:after="30"/>
            </w:pPr>
            <w:r>
              <w:rPr>
                <w:b/>
                <w:color w:val="000000"/>
                <w:sz w:val="16"/>
              </w:rPr>
              <w:t>€ in millions</w:t>
            </w:r>
          </w:p>
        </w:tc>
        <w:tc>
          <w:tcPr>
            <w:tcW w:w="1545" w:type="dxa"/>
            <w:tcBorders>
              <w:top w:val="nil"/>
              <w:left w:val="nil"/>
              <w:bottom w:val="nil"/>
              <w:right w:val="nil"/>
            </w:tcBorders>
            <w:tcMar>
              <w:top w:w="0" w:type="dxa"/>
              <w:left w:w="53" w:type="dxa"/>
              <w:bottom w:w="0" w:type="dxa"/>
              <w:right w:w="53" w:type="dxa"/>
            </w:tcMar>
            <w:vAlign w:val="bottom"/>
          </w:tcPr>
          <w:p w14:paraId="3FA76B7C" w14:textId="77777777" w:rsidR="0029624E" w:rsidRDefault="00000000">
            <w:pPr>
              <w:keepNext/>
              <w:spacing w:before="75" w:after="30"/>
              <w:jc w:val="center"/>
            </w:pPr>
            <w:r>
              <w:rPr>
                <w:b/>
                <w:color w:val="000000"/>
                <w:sz w:val="16"/>
              </w:rPr>
              <w:t>As reported for the three months ended December 31, 2022</w:t>
            </w:r>
          </w:p>
        </w:tc>
        <w:tc>
          <w:tcPr>
            <w:tcW w:w="75" w:type="dxa"/>
            <w:tcBorders>
              <w:top w:val="nil"/>
              <w:left w:val="nil"/>
              <w:bottom w:val="nil"/>
              <w:right w:val="nil"/>
            </w:tcBorders>
            <w:tcMar>
              <w:top w:w="0" w:type="dxa"/>
              <w:left w:w="0" w:type="dxa"/>
              <w:bottom w:w="0" w:type="dxa"/>
              <w:right w:w="0" w:type="dxa"/>
            </w:tcMar>
            <w:vAlign w:val="bottom"/>
          </w:tcPr>
          <w:p w14:paraId="14D33B02" w14:textId="77777777" w:rsidR="0029624E" w:rsidRDefault="0029624E">
            <w:pPr>
              <w:keepNext/>
            </w:pPr>
          </w:p>
        </w:tc>
        <w:tc>
          <w:tcPr>
            <w:tcW w:w="735" w:type="dxa"/>
            <w:tcBorders>
              <w:top w:val="nil"/>
              <w:left w:val="nil"/>
              <w:bottom w:val="nil"/>
              <w:right w:val="nil"/>
            </w:tcBorders>
            <w:tcMar>
              <w:top w:w="0" w:type="dxa"/>
              <w:left w:w="53" w:type="dxa"/>
              <w:bottom w:w="0" w:type="dxa"/>
              <w:right w:w="53" w:type="dxa"/>
            </w:tcMar>
            <w:vAlign w:val="bottom"/>
          </w:tcPr>
          <w:p w14:paraId="068B6FBB" w14:textId="77777777" w:rsidR="0029624E" w:rsidRDefault="00000000">
            <w:pPr>
              <w:keepNext/>
              <w:spacing w:before="75" w:after="30"/>
            </w:pPr>
            <w:r>
              <w:rPr>
                <w:color w:val="000000"/>
                <w:sz w:val="16"/>
              </w:rPr>
              <w:t> </w:t>
            </w:r>
          </w:p>
        </w:tc>
      </w:tr>
      <w:tr w:rsidR="0029624E" w14:paraId="2D606568" w14:textId="77777777">
        <w:trPr>
          <w:cantSplit/>
          <w:trHeight w:hRule="exact" w:val="285"/>
        </w:trPr>
        <w:tc>
          <w:tcPr>
            <w:tcW w:w="8220" w:type="dxa"/>
            <w:tcBorders>
              <w:top w:val="nil"/>
              <w:left w:val="nil"/>
              <w:bottom w:val="nil"/>
              <w:right w:val="nil"/>
            </w:tcBorders>
            <w:shd w:val="clear" w:color="auto" w:fill="CCEEFF"/>
            <w:tcMar>
              <w:top w:w="0" w:type="dxa"/>
              <w:left w:w="53" w:type="dxa"/>
              <w:bottom w:w="0" w:type="dxa"/>
              <w:right w:w="53" w:type="dxa"/>
            </w:tcMar>
          </w:tcPr>
          <w:p w14:paraId="6A2125EF" w14:textId="77777777" w:rsidR="0029624E" w:rsidRDefault="00000000">
            <w:pPr>
              <w:keepNext/>
              <w:spacing w:before="75" w:after="30"/>
            </w:pPr>
            <w:r>
              <w:rPr>
                <w:b/>
                <w:color w:val="000000"/>
                <w:sz w:val="20"/>
              </w:rPr>
              <w:t>Profit for the period</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14B9390A" w14:textId="77777777" w:rsidR="0029624E" w:rsidRDefault="00000000">
            <w:pPr>
              <w:keepNext/>
              <w:tabs>
                <w:tab w:val="left" w:pos="1062"/>
                <w:tab w:val="left" w:pos="1477"/>
              </w:tabs>
              <w:spacing w:before="75" w:after="30"/>
              <w:jc w:val="right"/>
            </w:pPr>
            <w:r>
              <w:rPr>
                <w:b/>
                <w:color w:val="000000"/>
                <w:sz w:val="20"/>
              </w:rPr>
              <w:tab/>
              <w:t>37.1</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0CDE7BC" w14:textId="77777777" w:rsidR="0029624E" w:rsidRDefault="0029624E">
            <w:pPr>
              <w:keepNext/>
            </w:pPr>
          </w:p>
        </w:tc>
        <w:tc>
          <w:tcPr>
            <w:tcW w:w="735" w:type="dxa"/>
            <w:tcBorders>
              <w:top w:val="nil"/>
              <w:left w:val="nil"/>
              <w:bottom w:val="nil"/>
              <w:right w:val="nil"/>
            </w:tcBorders>
            <w:shd w:val="clear" w:color="auto" w:fill="CCEEFF"/>
            <w:tcMar>
              <w:top w:w="0" w:type="dxa"/>
              <w:left w:w="0" w:type="dxa"/>
              <w:bottom w:w="0" w:type="dxa"/>
              <w:right w:w="0" w:type="dxa"/>
            </w:tcMar>
            <w:vAlign w:val="bottom"/>
          </w:tcPr>
          <w:p w14:paraId="163FEC7E" w14:textId="77777777" w:rsidR="0029624E" w:rsidRDefault="0029624E">
            <w:pPr>
              <w:keepNext/>
            </w:pPr>
          </w:p>
        </w:tc>
      </w:tr>
      <w:tr w:rsidR="0029624E" w14:paraId="28267B17" w14:textId="77777777">
        <w:trPr>
          <w:cantSplit/>
          <w:trHeight w:hRule="exact" w:val="300"/>
        </w:trPr>
        <w:tc>
          <w:tcPr>
            <w:tcW w:w="8220" w:type="dxa"/>
            <w:tcBorders>
              <w:top w:val="nil"/>
              <w:left w:val="nil"/>
              <w:bottom w:val="nil"/>
              <w:right w:val="nil"/>
            </w:tcBorders>
            <w:shd w:val="clear" w:color="auto" w:fill="FFFFFF"/>
            <w:tcMar>
              <w:top w:w="0" w:type="dxa"/>
              <w:left w:w="53" w:type="dxa"/>
              <w:bottom w:w="0" w:type="dxa"/>
              <w:right w:w="53" w:type="dxa"/>
            </w:tcMar>
          </w:tcPr>
          <w:p w14:paraId="661F1322" w14:textId="77777777" w:rsidR="0029624E" w:rsidRDefault="00000000">
            <w:pPr>
              <w:keepNext/>
              <w:spacing w:before="75" w:after="30"/>
            </w:pPr>
            <w:r>
              <w:rPr>
                <w:color w:val="000000"/>
                <w:sz w:val="20"/>
              </w:rPr>
              <w:t>Taxation</w:t>
            </w: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14:paraId="512DDCB6" w14:textId="77777777" w:rsidR="0029624E" w:rsidRDefault="00000000">
            <w:pPr>
              <w:keepNext/>
              <w:tabs>
                <w:tab w:val="left" w:pos="1162"/>
                <w:tab w:val="left" w:pos="1477"/>
              </w:tabs>
              <w:spacing w:before="75" w:after="30"/>
              <w:jc w:val="right"/>
            </w:pPr>
            <w:r>
              <w:rPr>
                <w:color w:val="000000"/>
                <w:sz w:val="20"/>
              </w:rPr>
              <w:tab/>
              <w:t>9.2</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7791864" w14:textId="77777777" w:rsidR="0029624E" w:rsidRDefault="0029624E">
            <w:pPr>
              <w:keepNext/>
            </w:pPr>
          </w:p>
        </w:tc>
        <w:tc>
          <w:tcPr>
            <w:tcW w:w="735" w:type="dxa"/>
            <w:tcBorders>
              <w:top w:val="nil"/>
              <w:left w:val="nil"/>
              <w:bottom w:val="nil"/>
              <w:right w:val="nil"/>
            </w:tcBorders>
            <w:shd w:val="clear" w:color="auto" w:fill="FFFFFF"/>
            <w:tcMar>
              <w:top w:w="0" w:type="dxa"/>
              <w:left w:w="0" w:type="dxa"/>
              <w:bottom w:w="0" w:type="dxa"/>
              <w:right w:w="0" w:type="dxa"/>
            </w:tcMar>
            <w:vAlign w:val="bottom"/>
          </w:tcPr>
          <w:p w14:paraId="2BA9B236" w14:textId="77777777" w:rsidR="0029624E" w:rsidRDefault="0029624E">
            <w:pPr>
              <w:keepNext/>
            </w:pPr>
          </w:p>
        </w:tc>
      </w:tr>
      <w:tr w:rsidR="0029624E" w14:paraId="1538E4BE" w14:textId="77777777">
        <w:trPr>
          <w:cantSplit/>
          <w:trHeight w:hRule="exact" w:val="300"/>
        </w:trPr>
        <w:tc>
          <w:tcPr>
            <w:tcW w:w="8220" w:type="dxa"/>
            <w:tcBorders>
              <w:top w:val="nil"/>
              <w:left w:val="nil"/>
              <w:bottom w:val="nil"/>
              <w:right w:val="nil"/>
            </w:tcBorders>
            <w:shd w:val="clear" w:color="auto" w:fill="CCEEFF"/>
            <w:tcMar>
              <w:top w:w="0" w:type="dxa"/>
              <w:left w:w="53" w:type="dxa"/>
              <w:bottom w:w="0" w:type="dxa"/>
              <w:right w:w="53" w:type="dxa"/>
            </w:tcMar>
          </w:tcPr>
          <w:p w14:paraId="674CE10B" w14:textId="77777777" w:rsidR="0029624E" w:rsidRDefault="00000000">
            <w:pPr>
              <w:keepNext/>
              <w:spacing w:before="75" w:after="30"/>
            </w:pPr>
            <w:r>
              <w:rPr>
                <w:color w:val="000000"/>
                <w:sz w:val="20"/>
              </w:rPr>
              <w:t>Net financing costs</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0B624BF9" w14:textId="77777777" w:rsidR="0029624E" w:rsidRDefault="00000000">
            <w:pPr>
              <w:keepNext/>
              <w:tabs>
                <w:tab w:val="left" w:pos="1062"/>
                <w:tab w:val="left" w:pos="1477"/>
              </w:tabs>
              <w:spacing w:before="75" w:after="30"/>
              <w:jc w:val="right"/>
            </w:pPr>
            <w:r>
              <w:rPr>
                <w:color w:val="000000"/>
                <w:sz w:val="20"/>
              </w:rPr>
              <w:tab/>
              <w:t>19.3</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509554A" w14:textId="77777777" w:rsidR="0029624E" w:rsidRDefault="0029624E">
            <w:pPr>
              <w:keepNext/>
            </w:pPr>
          </w:p>
        </w:tc>
        <w:tc>
          <w:tcPr>
            <w:tcW w:w="735" w:type="dxa"/>
            <w:tcBorders>
              <w:top w:val="nil"/>
              <w:left w:val="nil"/>
              <w:bottom w:val="nil"/>
              <w:right w:val="nil"/>
            </w:tcBorders>
            <w:shd w:val="clear" w:color="auto" w:fill="CCEEFF"/>
            <w:tcMar>
              <w:top w:w="0" w:type="dxa"/>
              <w:left w:w="0" w:type="dxa"/>
              <w:bottom w:w="0" w:type="dxa"/>
              <w:right w:w="0" w:type="dxa"/>
            </w:tcMar>
            <w:vAlign w:val="bottom"/>
          </w:tcPr>
          <w:p w14:paraId="6219DCCF" w14:textId="77777777" w:rsidR="0029624E" w:rsidRDefault="0029624E">
            <w:pPr>
              <w:keepNext/>
            </w:pPr>
          </w:p>
        </w:tc>
      </w:tr>
      <w:tr w:rsidR="0029624E" w14:paraId="43DAEA2C" w14:textId="77777777">
        <w:trPr>
          <w:cantSplit/>
          <w:trHeight w:hRule="exact" w:val="300"/>
        </w:trPr>
        <w:tc>
          <w:tcPr>
            <w:tcW w:w="8220" w:type="dxa"/>
            <w:tcBorders>
              <w:top w:val="nil"/>
              <w:left w:val="nil"/>
              <w:bottom w:val="nil"/>
              <w:right w:val="nil"/>
            </w:tcBorders>
            <w:shd w:val="clear" w:color="auto" w:fill="FFFFFF"/>
            <w:tcMar>
              <w:top w:w="0" w:type="dxa"/>
              <w:left w:w="53" w:type="dxa"/>
              <w:bottom w:w="0" w:type="dxa"/>
              <w:right w:w="53" w:type="dxa"/>
            </w:tcMar>
          </w:tcPr>
          <w:p w14:paraId="42AC03F2" w14:textId="77777777" w:rsidR="0029624E" w:rsidRDefault="00000000">
            <w:pPr>
              <w:keepNext/>
              <w:spacing w:before="75" w:after="30"/>
            </w:pPr>
            <w:r>
              <w:rPr>
                <w:color w:val="000000"/>
                <w:sz w:val="20"/>
              </w:rPr>
              <w:t>Depreciation and amortization</w:t>
            </w: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14:paraId="5C203A39" w14:textId="77777777" w:rsidR="0029624E" w:rsidRDefault="00000000">
            <w:pPr>
              <w:keepNext/>
              <w:tabs>
                <w:tab w:val="left" w:pos="1062"/>
                <w:tab w:val="left" w:pos="1477"/>
              </w:tabs>
              <w:spacing w:before="75" w:after="30"/>
              <w:jc w:val="right"/>
            </w:pPr>
            <w:r>
              <w:rPr>
                <w:color w:val="000000"/>
                <w:sz w:val="20"/>
              </w:rPr>
              <w:tab/>
              <w:t>22.8</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B667858" w14:textId="77777777" w:rsidR="0029624E" w:rsidRDefault="0029624E">
            <w:pPr>
              <w:keepNext/>
            </w:pPr>
          </w:p>
        </w:tc>
        <w:tc>
          <w:tcPr>
            <w:tcW w:w="735" w:type="dxa"/>
            <w:tcBorders>
              <w:top w:val="nil"/>
              <w:left w:val="nil"/>
              <w:bottom w:val="nil"/>
              <w:right w:val="nil"/>
            </w:tcBorders>
            <w:shd w:val="clear" w:color="auto" w:fill="FFFFFF"/>
            <w:tcMar>
              <w:top w:w="0" w:type="dxa"/>
              <w:left w:w="0" w:type="dxa"/>
              <w:bottom w:w="0" w:type="dxa"/>
              <w:right w:w="0" w:type="dxa"/>
            </w:tcMar>
            <w:vAlign w:val="bottom"/>
          </w:tcPr>
          <w:p w14:paraId="0523A76E" w14:textId="77777777" w:rsidR="0029624E" w:rsidRDefault="0029624E">
            <w:pPr>
              <w:keepNext/>
            </w:pPr>
          </w:p>
        </w:tc>
      </w:tr>
      <w:tr w:rsidR="0029624E" w14:paraId="3365510C" w14:textId="77777777">
        <w:trPr>
          <w:cantSplit/>
          <w:trHeight w:hRule="exact" w:val="300"/>
        </w:trPr>
        <w:tc>
          <w:tcPr>
            <w:tcW w:w="8220" w:type="dxa"/>
            <w:tcBorders>
              <w:top w:val="nil"/>
              <w:left w:val="nil"/>
              <w:bottom w:val="nil"/>
              <w:right w:val="nil"/>
            </w:tcBorders>
            <w:shd w:val="clear" w:color="auto" w:fill="CCEEFF"/>
            <w:tcMar>
              <w:top w:w="0" w:type="dxa"/>
              <w:left w:w="53" w:type="dxa"/>
              <w:bottom w:w="0" w:type="dxa"/>
              <w:right w:w="53" w:type="dxa"/>
            </w:tcMar>
          </w:tcPr>
          <w:p w14:paraId="40567134" w14:textId="77777777" w:rsidR="0029624E" w:rsidRDefault="00000000">
            <w:pPr>
              <w:keepNext/>
              <w:spacing w:before="75" w:after="30"/>
            </w:pPr>
            <w:r>
              <w:rPr>
                <w:color w:val="000000"/>
                <w:sz w:val="20"/>
              </w:rPr>
              <w:t>Exceptional items:</w:t>
            </w:r>
          </w:p>
        </w:tc>
        <w:tc>
          <w:tcPr>
            <w:tcW w:w="1545" w:type="dxa"/>
            <w:tcBorders>
              <w:top w:val="nil"/>
              <w:left w:val="nil"/>
              <w:bottom w:val="nil"/>
              <w:right w:val="nil"/>
            </w:tcBorders>
            <w:shd w:val="clear" w:color="auto" w:fill="CCEEFF"/>
            <w:tcMar>
              <w:top w:w="0" w:type="dxa"/>
              <w:left w:w="0" w:type="dxa"/>
              <w:bottom w:w="0" w:type="dxa"/>
              <w:right w:w="0" w:type="dxa"/>
            </w:tcMar>
            <w:vAlign w:val="bottom"/>
          </w:tcPr>
          <w:p w14:paraId="4F419BDA"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304CA5F" w14:textId="77777777" w:rsidR="0029624E" w:rsidRDefault="0029624E">
            <w:pPr>
              <w:keepNext/>
            </w:pPr>
          </w:p>
        </w:tc>
        <w:tc>
          <w:tcPr>
            <w:tcW w:w="735" w:type="dxa"/>
            <w:tcBorders>
              <w:top w:val="nil"/>
              <w:left w:val="nil"/>
              <w:bottom w:val="nil"/>
              <w:right w:val="nil"/>
            </w:tcBorders>
            <w:shd w:val="clear" w:color="auto" w:fill="CCEEFF"/>
            <w:tcMar>
              <w:top w:w="0" w:type="dxa"/>
              <w:left w:w="0" w:type="dxa"/>
              <w:bottom w:w="0" w:type="dxa"/>
              <w:right w:w="0" w:type="dxa"/>
            </w:tcMar>
            <w:vAlign w:val="bottom"/>
          </w:tcPr>
          <w:p w14:paraId="09D45FA1" w14:textId="77777777" w:rsidR="0029624E" w:rsidRDefault="0029624E">
            <w:pPr>
              <w:keepNext/>
            </w:pPr>
          </w:p>
        </w:tc>
      </w:tr>
      <w:tr w:rsidR="0029624E" w14:paraId="595E3610" w14:textId="77777777">
        <w:trPr>
          <w:cantSplit/>
          <w:trHeight w:hRule="exact" w:val="300"/>
        </w:trPr>
        <w:tc>
          <w:tcPr>
            <w:tcW w:w="8220" w:type="dxa"/>
            <w:tcBorders>
              <w:top w:val="nil"/>
              <w:left w:val="nil"/>
              <w:bottom w:val="nil"/>
              <w:right w:val="nil"/>
            </w:tcBorders>
            <w:shd w:val="clear" w:color="auto" w:fill="FFFFFF"/>
            <w:tcMar>
              <w:top w:w="0" w:type="dxa"/>
              <w:left w:w="53" w:type="dxa"/>
              <w:bottom w:w="0" w:type="dxa"/>
              <w:right w:w="53" w:type="dxa"/>
            </w:tcMar>
          </w:tcPr>
          <w:p w14:paraId="50E2FD9E" w14:textId="77777777" w:rsidR="0029624E" w:rsidRDefault="00000000">
            <w:pPr>
              <w:keepNext/>
              <w:spacing w:before="75" w:after="30"/>
            </w:pPr>
            <w:r>
              <w:rPr>
                <w:i/>
                <w:color w:val="000000"/>
                <w:sz w:val="20"/>
              </w:rPr>
              <w:t>Findus Switzerland integration costs</w:t>
            </w: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14:paraId="2F288272" w14:textId="77777777" w:rsidR="0029624E" w:rsidRDefault="00000000">
            <w:pPr>
              <w:keepNext/>
              <w:tabs>
                <w:tab w:val="left" w:pos="1162"/>
                <w:tab w:val="left" w:pos="1477"/>
              </w:tabs>
              <w:spacing w:before="75" w:after="30"/>
              <w:jc w:val="right"/>
            </w:pPr>
            <w:r>
              <w:rPr>
                <w:i/>
                <w:color w:val="000000"/>
                <w:sz w:val="20"/>
              </w:rPr>
              <w:tab/>
              <w:t>0.7</w:t>
            </w:r>
            <w:r>
              <w:rPr>
                <w:i/>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0212668" w14:textId="77777777" w:rsidR="0029624E" w:rsidRDefault="0029624E">
            <w:pPr>
              <w:keepNext/>
            </w:pPr>
          </w:p>
        </w:tc>
        <w:tc>
          <w:tcPr>
            <w:tcW w:w="735" w:type="dxa"/>
            <w:tcBorders>
              <w:top w:val="nil"/>
              <w:left w:val="nil"/>
              <w:bottom w:val="nil"/>
              <w:right w:val="nil"/>
            </w:tcBorders>
            <w:shd w:val="clear" w:color="auto" w:fill="FFFFFF"/>
            <w:tcMar>
              <w:top w:w="0" w:type="dxa"/>
              <w:left w:w="53" w:type="dxa"/>
              <w:bottom w:w="0" w:type="dxa"/>
              <w:right w:w="53" w:type="dxa"/>
            </w:tcMar>
            <w:vAlign w:val="bottom"/>
          </w:tcPr>
          <w:p w14:paraId="52CB3933" w14:textId="77777777" w:rsidR="0029624E" w:rsidRDefault="00000000">
            <w:pPr>
              <w:keepNext/>
              <w:spacing w:before="75" w:after="30"/>
            </w:pPr>
            <w:r>
              <w:rPr>
                <w:color w:val="000000"/>
                <w:sz w:val="20"/>
              </w:rPr>
              <w:t>(a)</w:t>
            </w:r>
          </w:p>
        </w:tc>
      </w:tr>
      <w:tr w:rsidR="0029624E" w14:paraId="3D8FF3A9" w14:textId="77777777">
        <w:trPr>
          <w:cantSplit/>
          <w:trHeight w:hRule="exact" w:val="300"/>
        </w:trPr>
        <w:tc>
          <w:tcPr>
            <w:tcW w:w="8220" w:type="dxa"/>
            <w:tcBorders>
              <w:top w:val="nil"/>
              <w:left w:val="nil"/>
              <w:bottom w:val="nil"/>
              <w:right w:val="nil"/>
            </w:tcBorders>
            <w:shd w:val="clear" w:color="auto" w:fill="CCEEFF"/>
            <w:tcMar>
              <w:top w:w="0" w:type="dxa"/>
              <w:left w:w="53" w:type="dxa"/>
              <w:bottom w:w="0" w:type="dxa"/>
              <w:right w:w="53" w:type="dxa"/>
            </w:tcMar>
          </w:tcPr>
          <w:p w14:paraId="0E4CEA2B" w14:textId="77777777" w:rsidR="0029624E" w:rsidRDefault="00000000">
            <w:pPr>
              <w:keepNext/>
              <w:spacing w:before="75" w:after="30"/>
            </w:pPr>
            <w:r>
              <w:rPr>
                <w:i/>
                <w:color w:val="000000"/>
                <w:sz w:val="20"/>
              </w:rPr>
              <w:t>Impairment of customer relationships</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37C02BBE" w14:textId="77777777" w:rsidR="0029624E" w:rsidRDefault="00000000">
            <w:pPr>
              <w:keepNext/>
              <w:tabs>
                <w:tab w:val="left" w:pos="1162"/>
                <w:tab w:val="left" w:pos="1477"/>
              </w:tabs>
              <w:spacing w:before="75" w:after="30"/>
              <w:jc w:val="right"/>
            </w:pPr>
            <w:r>
              <w:rPr>
                <w:i/>
                <w:color w:val="000000"/>
                <w:sz w:val="20"/>
              </w:rPr>
              <w:tab/>
              <w:t>5.8</w:t>
            </w:r>
            <w:r>
              <w:rPr>
                <w:i/>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25AF3BC" w14:textId="77777777" w:rsidR="0029624E" w:rsidRDefault="0029624E">
            <w:pPr>
              <w:keepNext/>
            </w:pPr>
          </w:p>
        </w:tc>
        <w:tc>
          <w:tcPr>
            <w:tcW w:w="735" w:type="dxa"/>
            <w:tcBorders>
              <w:top w:val="nil"/>
              <w:left w:val="nil"/>
              <w:bottom w:val="nil"/>
              <w:right w:val="nil"/>
            </w:tcBorders>
            <w:shd w:val="clear" w:color="auto" w:fill="CCEEFF"/>
            <w:tcMar>
              <w:top w:w="0" w:type="dxa"/>
              <w:left w:w="53" w:type="dxa"/>
              <w:bottom w:w="0" w:type="dxa"/>
              <w:right w:w="53" w:type="dxa"/>
            </w:tcMar>
            <w:vAlign w:val="bottom"/>
          </w:tcPr>
          <w:p w14:paraId="564559B9" w14:textId="77777777" w:rsidR="0029624E" w:rsidRDefault="00000000">
            <w:pPr>
              <w:keepNext/>
              <w:spacing w:before="75" w:after="30"/>
            </w:pPr>
            <w:r>
              <w:rPr>
                <w:color w:val="000000"/>
                <w:sz w:val="20"/>
              </w:rPr>
              <w:t>(b)</w:t>
            </w:r>
          </w:p>
        </w:tc>
      </w:tr>
      <w:tr w:rsidR="0029624E" w14:paraId="24111A9D" w14:textId="77777777">
        <w:trPr>
          <w:cantSplit/>
          <w:trHeight w:hRule="exact" w:val="300"/>
        </w:trPr>
        <w:tc>
          <w:tcPr>
            <w:tcW w:w="8220" w:type="dxa"/>
            <w:tcBorders>
              <w:top w:val="nil"/>
              <w:left w:val="nil"/>
              <w:bottom w:val="nil"/>
              <w:right w:val="nil"/>
            </w:tcBorders>
            <w:shd w:val="clear" w:color="auto" w:fill="FFFFFF"/>
            <w:tcMar>
              <w:top w:w="0" w:type="dxa"/>
              <w:left w:w="53" w:type="dxa"/>
              <w:bottom w:w="0" w:type="dxa"/>
              <w:right w:w="53" w:type="dxa"/>
            </w:tcMar>
          </w:tcPr>
          <w:p w14:paraId="568371FC" w14:textId="77777777" w:rsidR="0029624E" w:rsidRDefault="00000000">
            <w:pPr>
              <w:keepNext/>
              <w:spacing w:before="75" w:after="30"/>
            </w:pPr>
            <w:r>
              <w:rPr>
                <w:i/>
                <w:color w:val="000000"/>
                <w:sz w:val="20"/>
              </w:rPr>
              <w:t>Information Technology Transformation program</w:t>
            </w: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14:paraId="0BB8B75A" w14:textId="77777777" w:rsidR="0029624E" w:rsidRDefault="00000000">
            <w:pPr>
              <w:keepNext/>
              <w:tabs>
                <w:tab w:val="left" w:pos="1162"/>
                <w:tab w:val="left" w:pos="1477"/>
              </w:tabs>
              <w:spacing w:before="75" w:after="30"/>
              <w:jc w:val="right"/>
            </w:pPr>
            <w:r>
              <w:rPr>
                <w:i/>
                <w:color w:val="000000"/>
                <w:sz w:val="20"/>
              </w:rPr>
              <w:tab/>
              <w:t>0.6</w:t>
            </w:r>
            <w:r>
              <w:rPr>
                <w:i/>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85EB343" w14:textId="77777777" w:rsidR="0029624E" w:rsidRDefault="0029624E">
            <w:pPr>
              <w:keepNext/>
            </w:pPr>
          </w:p>
        </w:tc>
        <w:tc>
          <w:tcPr>
            <w:tcW w:w="735" w:type="dxa"/>
            <w:tcBorders>
              <w:top w:val="nil"/>
              <w:left w:val="nil"/>
              <w:bottom w:val="nil"/>
              <w:right w:val="nil"/>
            </w:tcBorders>
            <w:shd w:val="clear" w:color="auto" w:fill="FFFFFF"/>
            <w:tcMar>
              <w:top w:w="0" w:type="dxa"/>
              <w:left w:w="53" w:type="dxa"/>
              <w:bottom w:w="0" w:type="dxa"/>
              <w:right w:w="53" w:type="dxa"/>
            </w:tcMar>
            <w:vAlign w:val="bottom"/>
          </w:tcPr>
          <w:p w14:paraId="740FFAB0" w14:textId="77777777" w:rsidR="0029624E" w:rsidRDefault="00000000">
            <w:pPr>
              <w:keepNext/>
              <w:spacing w:before="75" w:after="30"/>
            </w:pPr>
            <w:r>
              <w:rPr>
                <w:color w:val="000000"/>
                <w:sz w:val="20"/>
              </w:rPr>
              <w:t>(c)</w:t>
            </w:r>
          </w:p>
        </w:tc>
      </w:tr>
      <w:tr w:rsidR="0029624E" w14:paraId="53C49714" w14:textId="77777777">
        <w:trPr>
          <w:cantSplit/>
          <w:trHeight w:hRule="exact" w:val="300"/>
        </w:trPr>
        <w:tc>
          <w:tcPr>
            <w:tcW w:w="8220" w:type="dxa"/>
            <w:tcBorders>
              <w:top w:val="nil"/>
              <w:left w:val="nil"/>
              <w:bottom w:val="nil"/>
              <w:right w:val="nil"/>
            </w:tcBorders>
            <w:shd w:val="clear" w:color="auto" w:fill="CCEEFF"/>
            <w:tcMar>
              <w:top w:w="0" w:type="dxa"/>
              <w:left w:w="53" w:type="dxa"/>
              <w:bottom w:w="0" w:type="dxa"/>
              <w:right w:w="53" w:type="dxa"/>
            </w:tcMar>
          </w:tcPr>
          <w:p w14:paraId="3F36C96F" w14:textId="77777777" w:rsidR="0029624E" w:rsidRDefault="00000000">
            <w:pPr>
              <w:keepNext/>
              <w:spacing w:before="75" w:after="30"/>
            </w:pPr>
            <w:r>
              <w:rPr>
                <w:i/>
                <w:color w:val="000000"/>
                <w:sz w:val="20"/>
              </w:rPr>
              <w:t>Business Transformation Program</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33DA7D58" w14:textId="77777777" w:rsidR="0029624E" w:rsidRDefault="00000000">
            <w:pPr>
              <w:keepNext/>
              <w:tabs>
                <w:tab w:val="left" w:pos="1062"/>
                <w:tab w:val="left" w:pos="1477"/>
              </w:tabs>
              <w:spacing w:before="75" w:after="30"/>
              <w:jc w:val="right"/>
            </w:pPr>
            <w:r>
              <w:rPr>
                <w:i/>
                <w:color w:val="000000"/>
                <w:sz w:val="20"/>
              </w:rPr>
              <w:tab/>
              <w:t>10.9</w:t>
            </w:r>
            <w:r>
              <w:rPr>
                <w:i/>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076086" w14:textId="77777777" w:rsidR="0029624E" w:rsidRDefault="0029624E">
            <w:pPr>
              <w:keepNext/>
            </w:pPr>
          </w:p>
        </w:tc>
        <w:tc>
          <w:tcPr>
            <w:tcW w:w="735" w:type="dxa"/>
            <w:tcBorders>
              <w:top w:val="nil"/>
              <w:left w:val="nil"/>
              <w:bottom w:val="nil"/>
              <w:right w:val="nil"/>
            </w:tcBorders>
            <w:shd w:val="clear" w:color="auto" w:fill="CCEEFF"/>
            <w:tcMar>
              <w:top w:w="0" w:type="dxa"/>
              <w:left w:w="53" w:type="dxa"/>
              <w:bottom w:w="0" w:type="dxa"/>
              <w:right w:w="53" w:type="dxa"/>
            </w:tcMar>
            <w:vAlign w:val="bottom"/>
          </w:tcPr>
          <w:p w14:paraId="160EE06E" w14:textId="77777777" w:rsidR="0029624E" w:rsidRDefault="00000000">
            <w:pPr>
              <w:keepNext/>
              <w:spacing w:before="75" w:after="30"/>
            </w:pPr>
            <w:r>
              <w:rPr>
                <w:color w:val="000000"/>
                <w:sz w:val="20"/>
              </w:rPr>
              <w:t>(d)</w:t>
            </w:r>
          </w:p>
        </w:tc>
      </w:tr>
      <w:tr w:rsidR="0029624E" w14:paraId="0A89A827" w14:textId="77777777">
        <w:trPr>
          <w:cantSplit/>
          <w:trHeight w:hRule="exact" w:val="300"/>
        </w:trPr>
        <w:tc>
          <w:tcPr>
            <w:tcW w:w="8220" w:type="dxa"/>
            <w:tcBorders>
              <w:top w:val="nil"/>
              <w:left w:val="nil"/>
              <w:bottom w:val="nil"/>
              <w:right w:val="nil"/>
            </w:tcBorders>
            <w:shd w:val="clear" w:color="auto" w:fill="FFFFFF"/>
            <w:tcMar>
              <w:top w:w="0" w:type="dxa"/>
              <w:left w:w="53" w:type="dxa"/>
              <w:bottom w:w="0" w:type="dxa"/>
              <w:right w:w="53" w:type="dxa"/>
            </w:tcMar>
          </w:tcPr>
          <w:p w14:paraId="37E4C02B" w14:textId="77777777" w:rsidR="0029624E" w:rsidRDefault="00000000">
            <w:pPr>
              <w:keepNext/>
              <w:spacing w:before="75" w:after="30"/>
            </w:pPr>
            <w:r>
              <w:rPr>
                <w:i/>
                <w:color w:val="000000"/>
                <w:sz w:val="20"/>
              </w:rPr>
              <w:t>Distribution network integration</w:t>
            </w: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14:paraId="5DAD0CA8" w14:textId="77777777" w:rsidR="0029624E" w:rsidRDefault="00000000">
            <w:pPr>
              <w:keepNext/>
              <w:tabs>
                <w:tab w:val="left" w:pos="1162"/>
                <w:tab w:val="left" w:pos="1477"/>
              </w:tabs>
              <w:spacing w:before="75" w:after="30"/>
              <w:jc w:val="right"/>
            </w:pPr>
            <w:r>
              <w:rPr>
                <w:i/>
                <w:color w:val="000000"/>
                <w:sz w:val="20"/>
              </w:rPr>
              <w:tab/>
              <w:t>1.6</w:t>
            </w:r>
            <w:r>
              <w:rPr>
                <w:i/>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2CB7D78" w14:textId="77777777" w:rsidR="0029624E" w:rsidRDefault="0029624E">
            <w:pPr>
              <w:keepNext/>
            </w:pPr>
          </w:p>
        </w:tc>
        <w:tc>
          <w:tcPr>
            <w:tcW w:w="735" w:type="dxa"/>
            <w:tcBorders>
              <w:top w:val="nil"/>
              <w:left w:val="nil"/>
              <w:bottom w:val="nil"/>
              <w:right w:val="nil"/>
            </w:tcBorders>
            <w:shd w:val="clear" w:color="auto" w:fill="FFFFFF"/>
            <w:tcMar>
              <w:top w:w="0" w:type="dxa"/>
              <w:left w:w="53" w:type="dxa"/>
              <w:bottom w:w="0" w:type="dxa"/>
              <w:right w:w="53" w:type="dxa"/>
            </w:tcMar>
            <w:vAlign w:val="bottom"/>
          </w:tcPr>
          <w:p w14:paraId="639948C5" w14:textId="77777777" w:rsidR="0029624E" w:rsidRDefault="00000000">
            <w:pPr>
              <w:keepNext/>
              <w:spacing w:before="75" w:after="30"/>
            </w:pPr>
            <w:r>
              <w:rPr>
                <w:color w:val="000000"/>
                <w:sz w:val="20"/>
              </w:rPr>
              <w:t>(e)</w:t>
            </w:r>
          </w:p>
        </w:tc>
      </w:tr>
      <w:tr w:rsidR="0029624E" w14:paraId="2561C646" w14:textId="77777777">
        <w:trPr>
          <w:cantSplit/>
          <w:trHeight w:hRule="exact" w:val="300"/>
        </w:trPr>
        <w:tc>
          <w:tcPr>
            <w:tcW w:w="8220" w:type="dxa"/>
            <w:tcBorders>
              <w:top w:val="nil"/>
              <w:left w:val="nil"/>
              <w:bottom w:val="nil"/>
              <w:right w:val="nil"/>
            </w:tcBorders>
            <w:shd w:val="clear" w:color="auto" w:fill="CCEEFF"/>
            <w:tcMar>
              <w:top w:w="0" w:type="dxa"/>
              <w:left w:w="53" w:type="dxa"/>
              <w:bottom w:w="0" w:type="dxa"/>
              <w:right w:w="53" w:type="dxa"/>
            </w:tcMar>
          </w:tcPr>
          <w:p w14:paraId="5E0499F0" w14:textId="77777777" w:rsidR="0029624E" w:rsidRDefault="00000000">
            <w:pPr>
              <w:keepNext/>
              <w:spacing w:before="75" w:after="30"/>
            </w:pPr>
            <w:proofErr w:type="spellStart"/>
            <w:r>
              <w:rPr>
                <w:i/>
                <w:color w:val="000000"/>
                <w:sz w:val="20"/>
              </w:rPr>
              <w:t>Fortenova</w:t>
            </w:r>
            <w:proofErr w:type="spellEnd"/>
            <w:r>
              <w:rPr>
                <w:i/>
                <w:color w:val="000000"/>
                <w:sz w:val="20"/>
              </w:rPr>
              <w:t xml:space="preserve"> Group integration costs</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719267BF" w14:textId="77777777" w:rsidR="0029624E" w:rsidRDefault="00000000">
            <w:pPr>
              <w:keepNext/>
              <w:tabs>
                <w:tab w:val="left" w:pos="1162"/>
                <w:tab w:val="left" w:pos="1477"/>
              </w:tabs>
              <w:spacing w:before="75" w:after="30"/>
              <w:jc w:val="right"/>
            </w:pPr>
            <w:r>
              <w:rPr>
                <w:i/>
                <w:color w:val="000000"/>
                <w:sz w:val="20"/>
              </w:rPr>
              <w:tab/>
              <w:t>4.0</w:t>
            </w:r>
            <w:r>
              <w:rPr>
                <w:i/>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8A3093E" w14:textId="77777777" w:rsidR="0029624E" w:rsidRDefault="0029624E">
            <w:pPr>
              <w:keepNext/>
            </w:pPr>
          </w:p>
        </w:tc>
        <w:tc>
          <w:tcPr>
            <w:tcW w:w="735" w:type="dxa"/>
            <w:tcBorders>
              <w:top w:val="nil"/>
              <w:left w:val="nil"/>
              <w:bottom w:val="nil"/>
              <w:right w:val="nil"/>
            </w:tcBorders>
            <w:shd w:val="clear" w:color="auto" w:fill="CCEEFF"/>
            <w:tcMar>
              <w:top w:w="0" w:type="dxa"/>
              <w:left w:w="53" w:type="dxa"/>
              <w:bottom w:w="0" w:type="dxa"/>
              <w:right w:w="53" w:type="dxa"/>
            </w:tcMar>
            <w:vAlign w:val="bottom"/>
          </w:tcPr>
          <w:p w14:paraId="41A656EE" w14:textId="77777777" w:rsidR="0029624E" w:rsidRDefault="00000000">
            <w:pPr>
              <w:keepNext/>
              <w:spacing w:before="75" w:after="30"/>
            </w:pPr>
            <w:r>
              <w:rPr>
                <w:color w:val="000000"/>
                <w:sz w:val="20"/>
              </w:rPr>
              <w:t>(f)</w:t>
            </w:r>
          </w:p>
        </w:tc>
      </w:tr>
      <w:tr w:rsidR="0029624E" w14:paraId="5E0F3C54" w14:textId="77777777">
        <w:trPr>
          <w:cantSplit/>
          <w:trHeight w:hRule="exact" w:val="300"/>
        </w:trPr>
        <w:tc>
          <w:tcPr>
            <w:tcW w:w="8220" w:type="dxa"/>
            <w:tcBorders>
              <w:top w:val="nil"/>
              <w:left w:val="nil"/>
              <w:bottom w:val="nil"/>
              <w:right w:val="nil"/>
            </w:tcBorders>
            <w:shd w:val="clear" w:color="auto" w:fill="FFFFFF"/>
            <w:tcMar>
              <w:top w:w="0" w:type="dxa"/>
              <w:left w:w="53" w:type="dxa"/>
              <w:bottom w:w="0" w:type="dxa"/>
              <w:right w:w="53" w:type="dxa"/>
            </w:tcMar>
          </w:tcPr>
          <w:p w14:paraId="33002ECB" w14:textId="77777777" w:rsidR="0029624E" w:rsidRDefault="00000000">
            <w:pPr>
              <w:keepNext/>
              <w:spacing w:before="75" w:after="30"/>
            </w:pPr>
            <w:r>
              <w:rPr>
                <w:i/>
                <w:color w:val="000000"/>
                <w:sz w:val="20"/>
              </w:rPr>
              <w:t>Factory optimization</w:t>
            </w: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14:paraId="290FE08A" w14:textId="77777777" w:rsidR="0029624E" w:rsidRDefault="00000000">
            <w:pPr>
              <w:keepNext/>
              <w:tabs>
                <w:tab w:val="left" w:pos="1162"/>
                <w:tab w:val="left" w:pos="1477"/>
              </w:tabs>
              <w:spacing w:before="75" w:after="30"/>
              <w:jc w:val="right"/>
            </w:pPr>
            <w:r>
              <w:rPr>
                <w:i/>
                <w:color w:val="000000"/>
                <w:sz w:val="20"/>
              </w:rPr>
              <w:tab/>
              <w:t>0.9</w:t>
            </w:r>
            <w:r>
              <w:rPr>
                <w:i/>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125C9D9" w14:textId="77777777" w:rsidR="0029624E" w:rsidRDefault="0029624E">
            <w:pPr>
              <w:keepNext/>
            </w:pPr>
          </w:p>
        </w:tc>
        <w:tc>
          <w:tcPr>
            <w:tcW w:w="735" w:type="dxa"/>
            <w:tcBorders>
              <w:top w:val="nil"/>
              <w:left w:val="nil"/>
              <w:bottom w:val="nil"/>
              <w:right w:val="nil"/>
            </w:tcBorders>
            <w:shd w:val="clear" w:color="auto" w:fill="FFFFFF"/>
            <w:tcMar>
              <w:top w:w="0" w:type="dxa"/>
              <w:left w:w="53" w:type="dxa"/>
              <w:bottom w:w="0" w:type="dxa"/>
              <w:right w:w="53" w:type="dxa"/>
            </w:tcMar>
            <w:vAlign w:val="bottom"/>
          </w:tcPr>
          <w:p w14:paraId="01BD811F" w14:textId="77777777" w:rsidR="0029624E" w:rsidRDefault="00000000">
            <w:pPr>
              <w:keepNext/>
              <w:spacing w:before="75" w:after="30"/>
            </w:pPr>
            <w:r>
              <w:rPr>
                <w:color w:val="000000"/>
                <w:sz w:val="20"/>
              </w:rPr>
              <w:t>(g)</w:t>
            </w:r>
          </w:p>
        </w:tc>
      </w:tr>
      <w:tr w:rsidR="0029624E" w14:paraId="7808AEFE" w14:textId="77777777">
        <w:trPr>
          <w:cantSplit/>
          <w:trHeight w:hRule="exact" w:val="300"/>
        </w:trPr>
        <w:tc>
          <w:tcPr>
            <w:tcW w:w="8220" w:type="dxa"/>
            <w:tcBorders>
              <w:top w:val="nil"/>
              <w:left w:val="nil"/>
              <w:bottom w:val="nil"/>
              <w:right w:val="nil"/>
            </w:tcBorders>
            <w:shd w:val="clear" w:color="auto" w:fill="CCEEFF"/>
            <w:tcMar>
              <w:top w:w="0" w:type="dxa"/>
              <w:left w:w="53" w:type="dxa"/>
              <w:bottom w:w="0" w:type="dxa"/>
              <w:right w:w="53" w:type="dxa"/>
            </w:tcMar>
          </w:tcPr>
          <w:p w14:paraId="098A59F5" w14:textId="77777777" w:rsidR="0029624E" w:rsidRDefault="00000000">
            <w:pPr>
              <w:keepNext/>
              <w:spacing w:before="75" w:after="30"/>
            </w:pPr>
            <w:r>
              <w:rPr>
                <w:i/>
                <w:color w:val="000000"/>
                <w:sz w:val="20"/>
              </w:rPr>
              <w:t>Settlement of legacy matters</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1BA9C4A7" w14:textId="77777777" w:rsidR="0029624E" w:rsidRDefault="00000000">
            <w:pPr>
              <w:keepNext/>
              <w:tabs>
                <w:tab w:val="left" w:pos="1076"/>
              </w:tabs>
              <w:spacing w:before="75" w:after="30"/>
              <w:jc w:val="right"/>
            </w:pPr>
            <w:r>
              <w:rPr>
                <w:i/>
                <w:color w:val="000000"/>
                <w:sz w:val="20"/>
              </w:rPr>
              <w:tab/>
              <w:t>(1.0)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AE9FA6E" w14:textId="77777777" w:rsidR="0029624E" w:rsidRDefault="0029624E">
            <w:pPr>
              <w:keepNext/>
            </w:pPr>
          </w:p>
        </w:tc>
        <w:tc>
          <w:tcPr>
            <w:tcW w:w="735" w:type="dxa"/>
            <w:tcBorders>
              <w:top w:val="nil"/>
              <w:left w:val="nil"/>
              <w:bottom w:val="nil"/>
              <w:right w:val="nil"/>
            </w:tcBorders>
            <w:shd w:val="clear" w:color="auto" w:fill="CCEEFF"/>
            <w:tcMar>
              <w:top w:w="0" w:type="dxa"/>
              <w:left w:w="53" w:type="dxa"/>
              <w:bottom w:w="0" w:type="dxa"/>
              <w:right w:w="53" w:type="dxa"/>
            </w:tcMar>
            <w:vAlign w:val="bottom"/>
          </w:tcPr>
          <w:p w14:paraId="5D393DE7" w14:textId="77777777" w:rsidR="0029624E" w:rsidRDefault="00000000">
            <w:pPr>
              <w:keepNext/>
              <w:spacing w:before="75" w:after="30"/>
            </w:pPr>
            <w:r>
              <w:rPr>
                <w:color w:val="000000"/>
                <w:sz w:val="20"/>
              </w:rPr>
              <w:t>(h)</w:t>
            </w:r>
          </w:p>
        </w:tc>
      </w:tr>
      <w:tr w:rsidR="0029624E" w14:paraId="1750460F" w14:textId="77777777">
        <w:trPr>
          <w:cantSplit/>
          <w:trHeight w:hRule="exact" w:val="300"/>
        </w:trPr>
        <w:tc>
          <w:tcPr>
            <w:tcW w:w="8220" w:type="dxa"/>
            <w:tcBorders>
              <w:top w:val="nil"/>
              <w:left w:val="nil"/>
              <w:bottom w:val="nil"/>
              <w:right w:val="nil"/>
            </w:tcBorders>
            <w:shd w:val="clear" w:color="auto" w:fill="FFFFFF"/>
            <w:tcMar>
              <w:top w:w="0" w:type="dxa"/>
              <w:left w:w="53" w:type="dxa"/>
              <w:bottom w:w="0" w:type="dxa"/>
              <w:right w:w="53" w:type="dxa"/>
            </w:tcMar>
          </w:tcPr>
          <w:p w14:paraId="002E2B95" w14:textId="77777777" w:rsidR="0029624E" w:rsidRDefault="00000000">
            <w:pPr>
              <w:keepNext/>
              <w:spacing w:before="75" w:after="30"/>
            </w:pPr>
            <w:r>
              <w:rPr>
                <w:color w:val="000000"/>
                <w:sz w:val="20"/>
              </w:rPr>
              <w:t>Other Adjustments:</w:t>
            </w:r>
          </w:p>
        </w:tc>
        <w:tc>
          <w:tcPr>
            <w:tcW w:w="1545" w:type="dxa"/>
            <w:tcBorders>
              <w:top w:val="nil"/>
              <w:left w:val="nil"/>
              <w:bottom w:val="nil"/>
              <w:right w:val="nil"/>
            </w:tcBorders>
            <w:shd w:val="clear" w:color="auto" w:fill="FFFFFF"/>
            <w:tcMar>
              <w:top w:w="0" w:type="dxa"/>
              <w:left w:w="0" w:type="dxa"/>
              <w:bottom w:w="0" w:type="dxa"/>
              <w:right w:w="0" w:type="dxa"/>
            </w:tcMar>
            <w:vAlign w:val="bottom"/>
          </w:tcPr>
          <w:p w14:paraId="064A966D" w14:textId="77777777" w:rsidR="0029624E" w:rsidRDefault="0029624E">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67975EA" w14:textId="77777777" w:rsidR="0029624E" w:rsidRDefault="0029624E">
            <w:pPr>
              <w:keepNext/>
            </w:pPr>
          </w:p>
        </w:tc>
        <w:tc>
          <w:tcPr>
            <w:tcW w:w="735" w:type="dxa"/>
            <w:tcBorders>
              <w:top w:val="nil"/>
              <w:left w:val="nil"/>
              <w:bottom w:val="nil"/>
              <w:right w:val="nil"/>
            </w:tcBorders>
            <w:shd w:val="clear" w:color="auto" w:fill="FFFFFF"/>
            <w:tcMar>
              <w:top w:w="0" w:type="dxa"/>
              <w:left w:w="0" w:type="dxa"/>
              <w:bottom w:w="0" w:type="dxa"/>
              <w:right w:w="0" w:type="dxa"/>
            </w:tcMar>
            <w:vAlign w:val="bottom"/>
          </w:tcPr>
          <w:p w14:paraId="2CAD8190" w14:textId="77777777" w:rsidR="0029624E" w:rsidRDefault="0029624E">
            <w:pPr>
              <w:keepNext/>
            </w:pPr>
          </w:p>
        </w:tc>
      </w:tr>
      <w:tr w:rsidR="0029624E" w14:paraId="1883B03C" w14:textId="77777777">
        <w:trPr>
          <w:cantSplit/>
          <w:trHeight w:hRule="exact" w:val="300"/>
        </w:trPr>
        <w:tc>
          <w:tcPr>
            <w:tcW w:w="8220" w:type="dxa"/>
            <w:tcBorders>
              <w:top w:val="nil"/>
              <w:left w:val="nil"/>
              <w:bottom w:val="nil"/>
              <w:right w:val="nil"/>
            </w:tcBorders>
            <w:shd w:val="clear" w:color="auto" w:fill="CCEEFF"/>
            <w:tcMar>
              <w:top w:w="0" w:type="dxa"/>
              <w:left w:w="53" w:type="dxa"/>
              <w:bottom w:w="0" w:type="dxa"/>
              <w:right w:w="53" w:type="dxa"/>
            </w:tcMar>
          </w:tcPr>
          <w:p w14:paraId="7D9C71A1" w14:textId="77777777" w:rsidR="0029624E" w:rsidRDefault="00000000">
            <w:pPr>
              <w:keepNext/>
              <w:spacing w:before="75" w:after="30"/>
            </w:pPr>
            <w:r>
              <w:rPr>
                <w:i/>
                <w:color w:val="000000"/>
                <w:sz w:val="20"/>
              </w:rPr>
              <w:t>Other add-backs</w:t>
            </w:r>
          </w:p>
        </w:tc>
        <w:tc>
          <w:tcPr>
            <w:tcW w:w="154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5C038ED" w14:textId="77777777" w:rsidR="0029624E" w:rsidRDefault="00000000">
            <w:pPr>
              <w:keepNext/>
              <w:tabs>
                <w:tab w:val="left" w:pos="1162"/>
                <w:tab w:val="left" w:pos="1477"/>
              </w:tabs>
              <w:spacing w:before="75" w:after="30"/>
              <w:jc w:val="right"/>
            </w:pPr>
            <w:r>
              <w:rPr>
                <w:i/>
                <w:color w:val="000000"/>
                <w:sz w:val="20"/>
              </w:rPr>
              <w:tab/>
              <w:t>1.1</w:t>
            </w:r>
            <w:r>
              <w:rPr>
                <w:i/>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A54DDA5" w14:textId="77777777" w:rsidR="0029624E" w:rsidRDefault="0029624E">
            <w:pPr>
              <w:keepNext/>
            </w:pPr>
          </w:p>
        </w:tc>
        <w:tc>
          <w:tcPr>
            <w:tcW w:w="735" w:type="dxa"/>
            <w:tcBorders>
              <w:top w:val="nil"/>
              <w:left w:val="nil"/>
              <w:bottom w:val="nil"/>
              <w:right w:val="nil"/>
            </w:tcBorders>
            <w:shd w:val="clear" w:color="auto" w:fill="CCEEFF"/>
            <w:tcMar>
              <w:top w:w="0" w:type="dxa"/>
              <w:left w:w="53" w:type="dxa"/>
              <w:bottom w:w="0" w:type="dxa"/>
              <w:right w:w="53" w:type="dxa"/>
            </w:tcMar>
            <w:vAlign w:val="bottom"/>
          </w:tcPr>
          <w:p w14:paraId="54C80564" w14:textId="77777777" w:rsidR="0029624E" w:rsidRDefault="00000000">
            <w:pPr>
              <w:keepNext/>
              <w:spacing w:before="75" w:after="30"/>
            </w:pPr>
            <w:r>
              <w:rPr>
                <w:color w:val="000000"/>
                <w:sz w:val="20"/>
              </w:rPr>
              <w:t>(</w:t>
            </w:r>
            <w:proofErr w:type="spellStart"/>
            <w:r>
              <w:rPr>
                <w:color w:val="000000"/>
                <w:sz w:val="20"/>
              </w:rPr>
              <w:t>i</w:t>
            </w:r>
            <w:proofErr w:type="spellEnd"/>
            <w:r>
              <w:rPr>
                <w:color w:val="000000"/>
                <w:sz w:val="20"/>
              </w:rPr>
              <w:t>)</w:t>
            </w:r>
          </w:p>
        </w:tc>
      </w:tr>
      <w:tr w:rsidR="0029624E" w14:paraId="0093CB5E" w14:textId="77777777">
        <w:trPr>
          <w:cantSplit/>
          <w:trHeight w:hRule="exact" w:val="285"/>
        </w:trPr>
        <w:tc>
          <w:tcPr>
            <w:tcW w:w="8220" w:type="dxa"/>
            <w:tcBorders>
              <w:top w:val="nil"/>
              <w:left w:val="nil"/>
              <w:bottom w:val="nil"/>
              <w:right w:val="nil"/>
            </w:tcBorders>
            <w:shd w:val="clear" w:color="auto" w:fill="FFFFFF"/>
            <w:tcMar>
              <w:top w:w="0" w:type="dxa"/>
              <w:left w:w="53" w:type="dxa"/>
              <w:bottom w:w="0" w:type="dxa"/>
              <w:right w:w="53" w:type="dxa"/>
            </w:tcMar>
            <w:vAlign w:val="bottom"/>
          </w:tcPr>
          <w:p w14:paraId="0F0CBEA6" w14:textId="77777777" w:rsidR="0029624E" w:rsidRDefault="00000000">
            <w:pPr>
              <w:spacing w:before="55" w:after="30"/>
              <w:rPr>
                <w:b/>
                <w:sz w:val="20"/>
              </w:rPr>
            </w:pPr>
            <w:r>
              <w:rPr>
                <w:b/>
                <w:sz w:val="20"/>
              </w:rPr>
              <w:t xml:space="preserve">Adjusted EBITDA </w:t>
            </w:r>
            <w:r>
              <w:rPr>
                <w:b/>
                <w:sz w:val="18"/>
              </w:rPr>
              <w:t>(j)</w:t>
            </w:r>
          </w:p>
        </w:tc>
        <w:tc>
          <w:tcPr>
            <w:tcW w:w="15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6FA9967" w14:textId="77777777" w:rsidR="0029624E" w:rsidRDefault="00000000">
            <w:pPr>
              <w:tabs>
                <w:tab w:val="left" w:pos="962"/>
                <w:tab w:val="left" w:pos="1477"/>
              </w:tabs>
              <w:spacing w:before="55" w:after="30"/>
              <w:jc w:val="right"/>
            </w:pPr>
            <w:r>
              <w:rPr>
                <w:b/>
                <w:color w:val="000000"/>
                <w:sz w:val="20"/>
              </w:rPr>
              <w:tab/>
              <w:t>113.0</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6DBFFFB" w14:textId="77777777" w:rsidR="0029624E" w:rsidRDefault="0029624E"/>
        </w:tc>
        <w:tc>
          <w:tcPr>
            <w:tcW w:w="735" w:type="dxa"/>
            <w:tcBorders>
              <w:top w:val="nil"/>
              <w:left w:val="nil"/>
              <w:bottom w:val="nil"/>
              <w:right w:val="nil"/>
            </w:tcBorders>
            <w:shd w:val="clear" w:color="auto" w:fill="FFFFFF"/>
            <w:tcMar>
              <w:top w:w="0" w:type="dxa"/>
              <w:left w:w="0" w:type="dxa"/>
              <w:bottom w:w="0" w:type="dxa"/>
              <w:right w:w="0" w:type="dxa"/>
            </w:tcMar>
            <w:vAlign w:val="bottom"/>
          </w:tcPr>
          <w:p w14:paraId="40F7E187" w14:textId="77777777" w:rsidR="0029624E" w:rsidRDefault="0029624E"/>
        </w:tc>
      </w:tr>
    </w:tbl>
    <w:p w14:paraId="40ED8806" w14:textId="77777777" w:rsidR="0029624E" w:rsidRDefault="00000000">
      <w:pPr>
        <w:spacing w:line="288" w:lineRule="auto"/>
      </w:pPr>
      <w:r>
        <w:t> </w:t>
      </w:r>
    </w:p>
    <w:p w14:paraId="738834D4" w14:textId="77777777" w:rsidR="0029624E" w:rsidRDefault="00000000">
      <w:pPr>
        <w:numPr>
          <w:ilvl w:val="0"/>
          <w:numId w:val="37"/>
        </w:numPr>
        <w:spacing w:line="288" w:lineRule="auto"/>
        <w:ind w:left="360"/>
        <w:rPr>
          <w:sz w:val="20"/>
        </w:rPr>
      </w:pPr>
      <w:r>
        <w:rPr>
          <w:sz w:val="20"/>
        </w:rPr>
        <w:t>Expenses associated with the integration of the Findus Switzerland business acquired on December 31, 2020.</w:t>
      </w:r>
    </w:p>
    <w:p w14:paraId="4B5FAED6" w14:textId="77777777" w:rsidR="0029624E" w:rsidRDefault="00000000">
      <w:pPr>
        <w:numPr>
          <w:ilvl w:val="0"/>
          <w:numId w:val="38"/>
        </w:numPr>
        <w:spacing w:line="288" w:lineRule="auto"/>
        <w:ind w:left="360"/>
        <w:rPr>
          <w:sz w:val="20"/>
        </w:rPr>
      </w:pPr>
      <w:r>
        <w:rPr>
          <w:sz w:val="20"/>
        </w:rPr>
        <w:t>Charge for the impairment of our food service customer relationships in Sweden.</w:t>
      </w:r>
    </w:p>
    <w:p w14:paraId="30C33178" w14:textId="77777777" w:rsidR="0029624E" w:rsidRDefault="00000000">
      <w:pPr>
        <w:numPr>
          <w:ilvl w:val="0"/>
          <w:numId w:val="39"/>
        </w:numPr>
        <w:spacing w:line="288" w:lineRule="auto"/>
        <w:ind w:left="360"/>
        <w:rPr>
          <w:sz w:val="20"/>
        </w:rPr>
      </w:pPr>
      <w:r>
        <w:rPr>
          <w:sz w:val="20"/>
        </w:rPr>
        <w:t xml:space="preserve">Expenses associated with the Information Technology Transformation program, which are primarily professional fees. </w:t>
      </w:r>
    </w:p>
    <w:p w14:paraId="4B4D8762" w14:textId="77777777" w:rsidR="0029624E" w:rsidRDefault="00000000">
      <w:pPr>
        <w:numPr>
          <w:ilvl w:val="0"/>
          <w:numId w:val="40"/>
        </w:numPr>
        <w:spacing w:line="288" w:lineRule="auto"/>
        <w:ind w:left="360"/>
        <w:rPr>
          <w:sz w:val="20"/>
        </w:rPr>
      </w:pPr>
      <w:r>
        <w:rPr>
          <w:sz w:val="20"/>
        </w:rPr>
        <w:t xml:space="preserve">Expenses associated with the start of a multi-year, enterprise-wide transformation and optimization program. Expenses in the period consist of restructuring and transformational project costs, including business technology transformation initiative costs and related professional fees. </w:t>
      </w:r>
    </w:p>
    <w:p w14:paraId="784F9CAE" w14:textId="77777777" w:rsidR="0029624E" w:rsidRDefault="00000000">
      <w:pPr>
        <w:numPr>
          <w:ilvl w:val="0"/>
          <w:numId w:val="41"/>
        </w:numPr>
        <w:spacing w:line="288" w:lineRule="auto"/>
        <w:ind w:left="360"/>
        <w:rPr>
          <w:sz w:val="20"/>
        </w:rPr>
      </w:pPr>
      <w:r>
        <w:rPr>
          <w:sz w:val="20"/>
        </w:rPr>
        <w:t>Expenses associated with the restructuring of the sales operations in northern Italy which will complete in 2023.</w:t>
      </w:r>
    </w:p>
    <w:p w14:paraId="213AB680" w14:textId="77777777" w:rsidR="0029624E" w:rsidRDefault="00000000">
      <w:pPr>
        <w:numPr>
          <w:ilvl w:val="0"/>
          <w:numId w:val="42"/>
        </w:numPr>
        <w:spacing w:line="288" w:lineRule="auto"/>
        <w:ind w:left="360"/>
        <w:rPr>
          <w:sz w:val="20"/>
        </w:rPr>
      </w:pPr>
      <w:r>
        <w:rPr>
          <w:sz w:val="20"/>
        </w:rPr>
        <w:t xml:space="preserve">Expenses associated with the integration of the </w:t>
      </w:r>
      <w:proofErr w:type="spellStart"/>
      <w:r>
        <w:rPr>
          <w:sz w:val="20"/>
        </w:rPr>
        <w:t>Fortenova</w:t>
      </w:r>
      <w:proofErr w:type="spellEnd"/>
      <w:r>
        <w:rPr>
          <w:sz w:val="20"/>
        </w:rPr>
        <w:t xml:space="preserve"> Group acquired on September 30, 2021.</w:t>
      </w:r>
    </w:p>
    <w:p w14:paraId="64780691" w14:textId="77777777" w:rsidR="0029624E" w:rsidRDefault="00000000">
      <w:pPr>
        <w:numPr>
          <w:ilvl w:val="0"/>
          <w:numId w:val="43"/>
        </w:numPr>
        <w:spacing w:line="288" w:lineRule="auto"/>
        <w:ind w:left="360"/>
        <w:rPr>
          <w:sz w:val="20"/>
        </w:rPr>
      </w:pPr>
      <w:r>
        <w:rPr>
          <w:sz w:val="20"/>
        </w:rPr>
        <w:t>Expenses associated with a three-year factory optimization program, initiated in 2018, to develop a new suite of standard manufacturing and supply chain processes, that will provide a single network of optimized factories. Due to delays in delivering the program, it was extended for an additional year and completed in 2022.</w:t>
      </w:r>
    </w:p>
    <w:p w14:paraId="6BA0E01C" w14:textId="77777777" w:rsidR="0029624E" w:rsidRDefault="00000000">
      <w:pPr>
        <w:numPr>
          <w:ilvl w:val="0"/>
          <w:numId w:val="44"/>
        </w:numPr>
        <w:spacing w:line="288" w:lineRule="auto"/>
        <w:ind w:left="360"/>
        <w:rPr>
          <w:sz w:val="20"/>
        </w:rPr>
      </w:pPr>
      <w:r>
        <w:rPr>
          <w:sz w:val="20"/>
        </w:rPr>
        <w:t>Income and expenses associated with the settlement of tax and other liabilities relating to periods prior to acquisition by the Company.</w:t>
      </w:r>
    </w:p>
    <w:p w14:paraId="15C2808B" w14:textId="77777777" w:rsidR="0029624E" w:rsidRDefault="00000000">
      <w:pPr>
        <w:numPr>
          <w:ilvl w:val="0"/>
          <w:numId w:val="45"/>
        </w:numPr>
        <w:spacing w:line="288" w:lineRule="auto"/>
        <w:ind w:left="360"/>
        <w:rPr>
          <w:sz w:val="20"/>
        </w:rPr>
      </w:pPr>
      <w:r>
        <w:rPr>
          <w:sz w:val="20"/>
        </w:rPr>
        <w:t>Represents the elimination of share based payment charge including employer payroll taxes of €</w:t>
      </w:r>
      <w:r>
        <w:rPr>
          <w:color w:val="000000"/>
          <w:sz w:val="20"/>
        </w:rPr>
        <w:t>1.2</w:t>
      </w:r>
      <w:r>
        <w:rPr>
          <w:sz w:val="20"/>
        </w:rPr>
        <w:t xml:space="preserve"> million and elimination of a non-operating M&amp;A related credit of €</w:t>
      </w:r>
      <w:r>
        <w:rPr>
          <w:color w:val="000000"/>
          <w:sz w:val="20"/>
        </w:rPr>
        <w:t>0.1</w:t>
      </w:r>
      <w:r>
        <w:rPr>
          <w:sz w:val="20"/>
        </w:rPr>
        <w:t xml:space="preserve"> million. </w:t>
      </w:r>
    </w:p>
    <w:p w14:paraId="61CA1D66" w14:textId="77777777" w:rsidR="0029624E" w:rsidRDefault="00000000">
      <w:pPr>
        <w:numPr>
          <w:ilvl w:val="0"/>
          <w:numId w:val="46"/>
        </w:numPr>
        <w:spacing w:line="288" w:lineRule="auto"/>
        <w:ind w:left="360"/>
        <w:rPr>
          <w:sz w:val="20"/>
        </w:rPr>
      </w:pPr>
      <w:r>
        <w:rPr>
          <w:sz w:val="20"/>
        </w:rPr>
        <w:t xml:space="preserve">Adjusted EBITDA margin of </w:t>
      </w:r>
      <w:r>
        <w:rPr>
          <w:color w:val="000000"/>
          <w:sz w:val="20"/>
        </w:rPr>
        <w:t>15.1%</w:t>
      </w:r>
      <w:r>
        <w:rPr>
          <w:sz w:val="20"/>
        </w:rPr>
        <w:t xml:space="preserve"> for the three months ended December 31, 2022 is calculated by dividing Adjusted EBITDA by Revenue of €</w:t>
      </w:r>
      <w:r>
        <w:rPr>
          <w:color w:val="000000"/>
          <w:sz w:val="20"/>
        </w:rPr>
        <w:t>750.2</w:t>
      </w:r>
      <w:r>
        <w:rPr>
          <w:sz w:val="20"/>
        </w:rPr>
        <w:t xml:space="preserve"> million.</w:t>
      </w:r>
    </w:p>
    <w:p w14:paraId="21D6C825" w14:textId="77777777" w:rsidR="0029624E" w:rsidRDefault="0029624E">
      <w:pPr>
        <w:spacing w:line="288" w:lineRule="auto"/>
        <w:rPr>
          <w:sz w:val="20"/>
        </w:rPr>
      </w:pPr>
    </w:p>
    <w:p w14:paraId="47C8F11B" w14:textId="77777777" w:rsidR="0029624E" w:rsidRDefault="0029624E">
      <w:pPr>
        <w:spacing w:line="288" w:lineRule="auto"/>
        <w:rPr>
          <w:sz w:val="20"/>
        </w:rPr>
      </w:pPr>
    </w:p>
    <w:p w14:paraId="02D68575" w14:textId="77777777" w:rsidR="0029624E" w:rsidRDefault="0029624E">
      <w:pPr>
        <w:spacing w:line="288" w:lineRule="auto"/>
        <w:rPr>
          <w:sz w:val="20"/>
        </w:rPr>
      </w:pPr>
    </w:p>
    <w:p w14:paraId="7ACA9B83" w14:textId="77777777" w:rsidR="0029624E" w:rsidRDefault="0029624E">
      <w:pPr>
        <w:spacing w:line="288" w:lineRule="auto"/>
        <w:rPr>
          <w:sz w:val="20"/>
        </w:rPr>
      </w:pPr>
    </w:p>
    <w:p w14:paraId="49BCF1C5" w14:textId="77777777" w:rsidR="0029624E" w:rsidRDefault="0029624E">
      <w:pPr>
        <w:spacing w:line="288" w:lineRule="auto"/>
        <w:rPr>
          <w:sz w:val="20"/>
        </w:rPr>
      </w:pPr>
    </w:p>
    <w:p w14:paraId="7093E2D0" w14:textId="77777777" w:rsidR="0029624E" w:rsidRDefault="0029624E">
      <w:pPr>
        <w:spacing w:line="288" w:lineRule="auto"/>
        <w:rPr>
          <w:sz w:val="20"/>
        </w:rPr>
      </w:pPr>
    </w:p>
    <w:p w14:paraId="74713401" w14:textId="77777777" w:rsidR="0029624E" w:rsidRDefault="0029624E">
      <w:pPr>
        <w:spacing w:line="288" w:lineRule="auto"/>
        <w:rPr>
          <w:sz w:val="20"/>
        </w:rPr>
      </w:pPr>
    </w:p>
    <w:p w14:paraId="35E500AD" w14:textId="77777777" w:rsidR="0029624E" w:rsidRDefault="0029624E">
      <w:pPr>
        <w:spacing w:line="288" w:lineRule="auto"/>
        <w:rPr>
          <w:sz w:val="20"/>
        </w:rPr>
      </w:pPr>
    </w:p>
    <w:p w14:paraId="2D57BF7F" w14:textId="77777777" w:rsidR="0029624E" w:rsidRDefault="0029624E">
      <w:pPr>
        <w:spacing w:line="288" w:lineRule="auto"/>
        <w:sectPr w:rsidR="0029624E">
          <w:pgSz w:w="12240" w:h="15840"/>
          <w:pgMar w:top="720" w:right="720" w:bottom="720" w:left="720" w:header="0" w:footer="270" w:gutter="0"/>
          <w:cols w:space="708"/>
        </w:sectPr>
      </w:pPr>
    </w:p>
    <w:p w14:paraId="1A5A2C07" w14:textId="77777777" w:rsidR="0029624E" w:rsidRDefault="00000000">
      <w:pPr>
        <w:spacing w:line="288" w:lineRule="auto"/>
        <w:outlineLvl w:val="1"/>
        <w:rPr>
          <w:b/>
          <w:sz w:val="20"/>
        </w:rPr>
      </w:pPr>
      <w:bookmarkStart w:id="9" w:name="Section10"/>
      <w:bookmarkEnd w:id="9"/>
      <w:r>
        <w:rPr>
          <w:b/>
          <w:sz w:val="20"/>
        </w:rPr>
        <w:lastRenderedPageBreak/>
        <w:t>Nomad Foods Limited</w:t>
      </w:r>
    </w:p>
    <w:p w14:paraId="1057C790" w14:textId="77777777" w:rsidR="0029624E" w:rsidRDefault="00000000">
      <w:pPr>
        <w:spacing w:line="288" w:lineRule="auto"/>
        <w:rPr>
          <w:b/>
          <w:sz w:val="20"/>
        </w:rPr>
      </w:pPr>
      <w:r>
        <w:rPr>
          <w:b/>
          <w:sz w:val="20"/>
        </w:rPr>
        <w:t>Reconciliation of Non-IFRS Financial Measures (continued)</w:t>
      </w:r>
    </w:p>
    <w:p w14:paraId="128F8993" w14:textId="77777777" w:rsidR="0029624E" w:rsidRDefault="00000000">
      <w:pPr>
        <w:spacing w:before="240" w:line="288" w:lineRule="auto"/>
        <w:rPr>
          <w:sz w:val="20"/>
        </w:rPr>
      </w:pPr>
      <w:r>
        <w:rPr>
          <w:sz w:val="20"/>
        </w:rPr>
        <w:t>The following table reconciles Adjusted financial information for the three months ended December 31, 2021 to the reported results of Nomad Foods for such period.</w:t>
      </w:r>
    </w:p>
    <w:p w14:paraId="279D90F7" w14:textId="77777777" w:rsidR="0029624E" w:rsidRDefault="00000000">
      <w:pPr>
        <w:spacing w:before="240" w:line="288" w:lineRule="auto"/>
        <w:rPr>
          <w:b/>
          <w:sz w:val="20"/>
        </w:rPr>
      </w:pPr>
      <w:r>
        <w:rPr>
          <w:b/>
          <w:sz w:val="20"/>
        </w:rPr>
        <w:t>Adjusted Statements of Profit or Loss (unaudited)</w:t>
      </w:r>
    </w:p>
    <w:p w14:paraId="62CF0EEC" w14:textId="77777777" w:rsidR="0029624E" w:rsidRDefault="00000000">
      <w:pPr>
        <w:spacing w:after="120" w:line="288" w:lineRule="auto"/>
        <w:rPr>
          <w:b/>
          <w:sz w:val="20"/>
        </w:rPr>
      </w:pPr>
      <w:r>
        <w:rPr>
          <w:b/>
          <w:sz w:val="20"/>
        </w:rPr>
        <w:t>Three Months Ended December 31, 2021</w:t>
      </w:r>
    </w:p>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0"/>
        <w:gridCol w:w="1515"/>
        <w:gridCol w:w="75"/>
        <w:gridCol w:w="1200"/>
        <w:gridCol w:w="75"/>
        <w:gridCol w:w="795"/>
        <w:gridCol w:w="75"/>
        <w:gridCol w:w="1515"/>
      </w:tblGrid>
      <w:tr w:rsidR="0029624E" w14:paraId="4AF29686" w14:textId="77777777">
        <w:trPr>
          <w:cantSplit/>
          <w:trHeight w:hRule="exact" w:val="585"/>
        </w:trPr>
        <w:tc>
          <w:tcPr>
            <w:tcW w:w="5520" w:type="dxa"/>
            <w:tcBorders>
              <w:top w:val="nil"/>
              <w:left w:val="nil"/>
              <w:bottom w:val="nil"/>
              <w:right w:val="nil"/>
            </w:tcBorders>
            <w:tcMar>
              <w:top w:w="0" w:type="dxa"/>
              <w:left w:w="53" w:type="dxa"/>
              <w:bottom w:w="0" w:type="dxa"/>
              <w:right w:w="53" w:type="dxa"/>
            </w:tcMar>
            <w:vAlign w:val="bottom"/>
          </w:tcPr>
          <w:p w14:paraId="3C7C609B" w14:textId="77777777" w:rsidR="0029624E" w:rsidRDefault="00000000">
            <w:pPr>
              <w:keepNext/>
              <w:spacing w:before="75" w:after="30"/>
            </w:pPr>
            <w:r>
              <w:rPr>
                <w:b/>
                <w:color w:val="000000"/>
                <w:sz w:val="16"/>
              </w:rPr>
              <w:t>€ in millions, except per share data</w:t>
            </w:r>
          </w:p>
        </w:tc>
        <w:tc>
          <w:tcPr>
            <w:tcW w:w="1515" w:type="dxa"/>
            <w:tcBorders>
              <w:top w:val="nil"/>
              <w:left w:val="nil"/>
              <w:bottom w:val="single" w:sz="8" w:space="0" w:color="000000"/>
              <w:right w:val="nil"/>
            </w:tcBorders>
            <w:tcMar>
              <w:top w:w="0" w:type="dxa"/>
              <w:left w:w="53" w:type="dxa"/>
              <w:bottom w:w="0" w:type="dxa"/>
              <w:right w:w="53" w:type="dxa"/>
            </w:tcMar>
            <w:vAlign w:val="bottom"/>
          </w:tcPr>
          <w:p w14:paraId="0A92F13B" w14:textId="77777777" w:rsidR="0029624E" w:rsidRDefault="00000000">
            <w:pPr>
              <w:keepNext/>
              <w:spacing w:before="75" w:after="30"/>
              <w:jc w:val="center"/>
            </w:pPr>
            <w:r>
              <w:rPr>
                <w:b/>
                <w:color w:val="000000"/>
                <w:sz w:val="16"/>
              </w:rPr>
              <w:t>As reported for the three months ended December 31, 2021</w:t>
            </w:r>
          </w:p>
        </w:tc>
        <w:tc>
          <w:tcPr>
            <w:tcW w:w="75" w:type="dxa"/>
            <w:tcBorders>
              <w:top w:val="nil"/>
              <w:left w:val="nil"/>
              <w:bottom w:val="nil"/>
              <w:right w:val="nil"/>
            </w:tcBorders>
            <w:tcMar>
              <w:top w:w="0" w:type="dxa"/>
              <w:left w:w="0" w:type="dxa"/>
              <w:bottom w:w="0" w:type="dxa"/>
              <w:right w:w="0" w:type="dxa"/>
            </w:tcMar>
            <w:vAlign w:val="bottom"/>
          </w:tcPr>
          <w:p w14:paraId="423D0C85" w14:textId="77777777" w:rsidR="0029624E" w:rsidRDefault="0029624E">
            <w:pPr>
              <w:keepNext/>
            </w:pPr>
          </w:p>
        </w:tc>
        <w:tc>
          <w:tcPr>
            <w:tcW w:w="1200" w:type="dxa"/>
            <w:tcBorders>
              <w:top w:val="nil"/>
              <w:left w:val="nil"/>
              <w:bottom w:val="single" w:sz="8" w:space="0" w:color="000000"/>
              <w:right w:val="nil"/>
            </w:tcBorders>
            <w:tcMar>
              <w:top w:w="0" w:type="dxa"/>
              <w:left w:w="53" w:type="dxa"/>
              <w:bottom w:w="0" w:type="dxa"/>
              <w:right w:w="53" w:type="dxa"/>
            </w:tcMar>
            <w:vAlign w:val="bottom"/>
          </w:tcPr>
          <w:p w14:paraId="3B162AF9" w14:textId="77777777" w:rsidR="0029624E" w:rsidRDefault="00000000">
            <w:pPr>
              <w:keepNext/>
              <w:spacing w:before="75" w:after="30"/>
              <w:jc w:val="center"/>
            </w:pPr>
            <w:r>
              <w:rPr>
                <w:b/>
                <w:color w:val="000000"/>
                <w:sz w:val="16"/>
              </w:rPr>
              <w:t>Adjustments</w:t>
            </w:r>
          </w:p>
        </w:tc>
        <w:tc>
          <w:tcPr>
            <w:tcW w:w="75" w:type="dxa"/>
            <w:tcBorders>
              <w:top w:val="nil"/>
              <w:left w:val="nil"/>
              <w:bottom w:val="nil"/>
              <w:right w:val="nil"/>
            </w:tcBorders>
            <w:tcMar>
              <w:top w:w="0" w:type="dxa"/>
              <w:left w:w="0" w:type="dxa"/>
              <w:bottom w:w="0" w:type="dxa"/>
              <w:right w:w="0" w:type="dxa"/>
            </w:tcMar>
            <w:vAlign w:val="bottom"/>
          </w:tcPr>
          <w:p w14:paraId="5C7B786F" w14:textId="77777777" w:rsidR="0029624E" w:rsidRDefault="0029624E">
            <w:pPr>
              <w:keepNext/>
            </w:pPr>
          </w:p>
        </w:tc>
        <w:tc>
          <w:tcPr>
            <w:tcW w:w="795" w:type="dxa"/>
            <w:tcBorders>
              <w:top w:val="nil"/>
              <w:left w:val="nil"/>
              <w:bottom w:val="nil"/>
              <w:right w:val="nil"/>
            </w:tcBorders>
            <w:tcMar>
              <w:top w:w="0" w:type="dxa"/>
              <w:left w:w="0" w:type="dxa"/>
              <w:bottom w:w="0" w:type="dxa"/>
              <w:right w:w="0" w:type="dxa"/>
            </w:tcMar>
            <w:vAlign w:val="bottom"/>
          </w:tcPr>
          <w:p w14:paraId="07C81C56"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22F3B2D6" w14:textId="77777777" w:rsidR="0029624E" w:rsidRDefault="0029624E">
            <w:pPr>
              <w:keepNext/>
            </w:pPr>
          </w:p>
        </w:tc>
        <w:tc>
          <w:tcPr>
            <w:tcW w:w="1515" w:type="dxa"/>
            <w:tcBorders>
              <w:top w:val="nil"/>
              <w:left w:val="nil"/>
              <w:bottom w:val="single" w:sz="8" w:space="0" w:color="000000"/>
              <w:right w:val="nil"/>
            </w:tcBorders>
            <w:tcMar>
              <w:top w:w="0" w:type="dxa"/>
              <w:left w:w="53" w:type="dxa"/>
              <w:bottom w:w="0" w:type="dxa"/>
              <w:right w:w="53" w:type="dxa"/>
            </w:tcMar>
            <w:vAlign w:val="bottom"/>
          </w:tcPr>
          <w:p w14:paraId="7A2079EE" w14:textId="77777777" w:rsidR="0029624E" w:rsidRDefault="00000000">
            <w:pPr>
              <w:keepNext/>
              <w:spacing w:before="75" w:after="30"/>
              <w:jc w:val="center"/>
            </w:pPr>
            <w:r>
              <w:rPr>
                <w:b/>
                <w:color w:val="000000"/>
                <w:sz w:val="16"/>
              </w:rPr>
              <w:t>As Adjusted for the three months ended December 31, 2021</w:t>
            </w:r>
          </w:p>
        </w:tc>
      </w:tr>
      <w:tr w:rsidR="0029624E" w14:paraId="4CCEAE7B" w14:textId="77777777">
        <w:trPr>
          <w:cantSplit/>
          <w:trHeight w:hRule="exact" w:val="300"/>
        </w:trPr>
        <w:tc>
          <w:tcPr>
            <w:tcW w:w="5520" w:type="dxa"/>
            <w:tcBorders>
              <w:top w:val="nil"/>
              <w:left w:val="nil"/>
              <w:bottom w:val="nil"/>
              <w:right w:val="nil"/>
            </w:tcBorders>
            <w:shd w:val="clear" w:color="auto" w:fill="CCEEFF"/>
            <w:tcMar>
              <w:top w:w="0" w:type="dxa"/>
              <w:left w:w="53" w:type="dxa"/>
              <w:bottom w:w="0" w:type="dxa"/>
              <w:right w:w="53" w:type="dxa"/>
            </w:tcMar>
          </w:tcPr>
          <w:p w14:paraId="57855E48" w14:textId="77777777" w:rsidR="0029624E" w:rsidRDefault="00000000">
            <w:pPr>
              <w:keepNext/>
              <w:spacing w:before="55" w:after="30"/>
            </w:pPr>
            <w:r>
              <w:rPr>
                <w:color w:val="000000"/>
                <w:sz w:val="20"/>
              </w:rPr>
              <w:t>Revenue</w:t>
            </w:r>
          </w:p>
        </w:tc>
        <w:tc>
          <w:tcPr>
            <w:tcW w:w="15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27ED490" w14:textId="77777777" w:rsidR="0029624E" w:rsidRDefault="00000000">
            <w:pPr>
              <w:keepNext/>
              <w:tabs>
                <w:tab w:val="left" w:pos="932"/>
                <w:tab w:val="left" w:pos="1447"/>
              </w:tabs>
              <w:spacing w:before="55" w:after="30"/>
              <w:jc w:val="right"/>
            </w:pPr>
            <w:r>
              <w:rPr>
                <w:color w:val="000000"/>
                <w:sz w:val="20"/>
              </w:rPr>
              <w:tab/>
              <w:t>704.0</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6AD5B13" w14:textId="77777777" w:rsidR="0029624E" w:rsidRDefault="0029624E">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38BBBAD" w14:textId="77777777" w:rsidR="0029624E" w:rsidRDefault="00000000">
            <w:pPr>
              <w:keepNext/>
              <w:tabs>
                <w:tab w:val="left" w:pos="867"/>
                <w:tab w:val="left" w:pos="1132"/>
              </w:tabs>
              <w:spacing w:before="55" w:after="30"/>
              <w:jc w:val="right"/>
            </w:pPr>
            <w:r>
              <w:rPr>
                <w:color w:val="000000"/>
                <w:sz w:val="20"/>
              </w:rPr>
              <w:tab/>
              <w:t>—</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2AB922C" w14:textId="77777777" w:rsidR="0029624E" w:rsidRDefault="0029624E">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2B136FE9"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3B913E4" w14:textId="77777777" w:rsidR="0029624E" w:rsidRDefault="0029624E">
            <w:pPr>
              <w:keepNext/>
            </w:pPr>
          </w:p>
        </w:tc>
        <w:tc>
          <w:tcPr>
            <w:tcW w:w="15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E3CC7EE" w14:textId="77777777" w:rsidR="0029624E" w:rsidRDefault="00000000">
            <w:pPr>
              <w:keepNext/>
              <w:tabs>
                <w:tab w:val="left" w:pos="932"/>
                <w:tab w:val="left" w:pos="1447"/>
              </w:tabs>
              <w:spacing w:before="55" w:after="30"/>
              <w:jc w:val="right"/>
            </w:pPr>
            <w:r>
              <w:rPr>
                <w:color w:val="000000"/>
                <w:sz w:val="20"/>
              </w:rPr>
              <w:tab/>
              <w:t>704.0</w:t>
            </w:r>
            <w:r>
              <w:rPr>
                <w:color w:val="000000"/>
                <w:sz w:val="20"/>
              </w:rPr>
              <w:tab/>
            </w:r>
          </w:p>
        </w:tc>
      </w:tr>
      <w:tr w:rsidR="0029624E" w14:paraId="1574D6F0" w14:textId="77777777">
        <w:trPr>
          <w:cantSplit/>
          <w:trHeight w:hRule="exact" w:val="300"/>
        </w:trPr>
        <w:tc>
          <w:tcPr>
            <w:tcW w:w="5520" w:type="dxa"/>
            <w:tcBorders>
              <w:top w:val="nil"/>
              <w:left w:val="nil"/>
              <w:bottom w:val="nil"/>
              <w:right w:val="nil"/>
            </w:tcBorders>
            <w:tcMar>
              <w:top w:w="0" w:type="dxa"/>
              <w:left w:w="53" w:type="dxa"/>
              <w:bottom w:w="0" w:type="dxa"/>
              <w:right w:w="53" w:type="dxa"/>
            </w:tcMar>
          </w:tcPr>
          <w:p w14:paraId="3008874A" w14:textId="77777777" w:rsidR="0029624E" w:rsidRDefault="00000000">
            <w:pPr>
              <w:keepNext/>
              <w:spacing w:before="75" w:after="30"/>
            </w:pPr>
            <w:r>
              <w:rPr>
                <w:color w:val="000000"/>
                <w:sz w:val="20"/>
              </w:rPr>
              <w:t>Cost of sales</w:t>
            </w:r>
          </w:p>
        </w:tc>
        <w:tc>
          <w:tcPr>
            <w:tcW w:w="1515" w:type="dxa"/>
            <w:tcBorders>
              <w:top w:val="nil"/>
              <w:left w:val="nil"/>
              <w:bottom w:val="single" w:sz="8" w:space="0" w:color="000000"/>
              <w:right w:val="nil"/>
            </w:tcBorders>
            <w:tcMar>
              <w:top w:w="0" w:type="dxa"/>
              <w:left w:w="0" w:type="dxa"/>
              <w:bottom w:w="0" w:type="dxa"/>
              <w:right w:w="15" w:type="dxa"/>
            </w:tcMar>
            <w:vAlign w:val="bottom"/>
          </w:tcPr>
          <w:p w14:paraId="523AFD38" w14:textId="77777777" w:rsidR="0029624E" w:rsidRDefault="00000000">
            <w:pPr>
              <w:keepNext/>
              <w:tabs>
                <w:tab w:val="left" w:pos="846"/>
              </w:tabs>
              <w:spacing w:before="75" w:after="30"/>
              <w:jc w:val="right"/>
            </w:pPr>
            <w:r>
              <w:rPr>
                <w:color w:val="000000"/>
                <w:sz w:val="20"/>
              </w:rPr>
              <w:tab/>
              <w:t>(523.7)</w:t>
            </w:r>
          </w:p>
        </w:tc>
        <w:tc>
          <w:tcPr>
            <w:tcW w:w="75" w:type="dxa"/>
            <w:tcBorders>
              <w:top w:val="nil"/>
              <w:left w:val="nil"/>
              <w:bottom w:val="nil"/>
              <w:right w:val="nil"/>
            </w:tcBorders>
            <w:tcMar>
              <w:top w:w="0" w:type="dxa"/>
              <w:left w:w="0" w:type="dxa"/>
              <w:bottom w:w="0" w:type="dxa"/>
              <w:right w:w="0" w:type="dxa"/>
            </w:tcMar>
            <w:vAlign w:val="bottom"/>
          </w:tcPr>
          <w:p w14:paraId="3C11374B" w14:textId="77777777" w:rsidR="0029624E" w:rsidRDefault="0029624E">
            <w:pPr>
              <w:keepNext/>
            </w:pPr>
          </w:p>
        </w:tc>
        <w:tc>
          <w:tcPr>
            <w:tcW w:w="1200" w:type="dxa"/>
            <w:tcBorders>
              <w:top w:val="nil"/>
              <w:left w:val="nil"/>
              <w:bottom w:val="single" w:sz="8" w:space="0" w:color="000000"/>
              <w:right w:val="nil"/>
            </w:tcBorders>
            <w:tcMar>
              <w:top w:w="0" w:type="dxa"/>
              <w:left w:w="0" w:type="dxa"/>
              <w:bottom w:w="0" w:type="dxa"/>
              <w:right w:w="15" w:type="dxa"/>
            </w:tcMar>
            <w:vAlign w:val="bottom"/>
          </w:tcPr>
          <w:p w14:paraId="7B830BF0" w14:textId="77777777" w:rsidR="0029624E" w:rsidRDefault="00000000">
            <w:pPr>
              <w:keepNext/>
              <w:tabs>
                <w:tab w:val="left" w:pos="817"/>
                <w:tab w:val="left" w:pos="1132"/>
              </w:tabs>
              <w:spacing w:before="75" w:after="30"/>
              <w:jc w:val="right"/>
            </w:pPr>
            <w:r>
              <w:rPr>
                <w:color w:val="000000"/>
                <w:sz w:val="20"/>
              </w:rPr>
              <w:tab/>
              <w:t>6.1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D6DF244" w14:textId="77777777" w:rsidR="0029624E" w:rsidRDefault="0029624E">
            <w:pPr>
              <w:keepNext/>
            </w:pPr>
          </w:p>
        </w:tc>
        <w:tc>
          <w:tcPr>
            <w:tcW w:w="795" w:type="dxa"/>
            <w:tcBorders>
              <w:top w:val="nil"/>
              <w:left w:val="nil"/>
              <w:bottom w:val="nil"/>
              <w:right w:val="nil"/>
            </w:tcBorders>
            <w:tcMar>
              <w:top w:w="0" w:type="dxa"/>
              <w:left w:w="53" w:type="dxa"/>
              <w:bottom w:w="0" w:type="dxa"/>
              <w:right w:w="53" w:type="dxa"/>
            </w:tcMar>
            <w:vAlign w:val="bottom"/>
          </w:tcPr>
          <w:p w14:paraId="2DF4131D" w14:textId="77777777" w:rsidR="0029624E" w:rsidRDefault="00000000">
            <w:pPr>
              <w:keepNext/>
              <w:spacing w:before="75" w:after="30"/>
            </w:pPr>
            <w:r>
              <w:rPr>
                <w:color w:val="000000"/>
                <w:sz w:val="20"/>
              </w:rPr>
              <w:t>(a)</w:t>
            </w:r>
          </w:p>
        </w:tc>
        <w:tc>
          <w:tcPr>
            <w:tcW w:w="75" w:type="dxa"/>
            <w:tcBorders>
              <w:top w:val="nil"/>
              <w:left w:val="nil"/>
              <w:bottom w:val="nil"/>
              <w:right w:val="nil"/>
            </w:tcBorders>
            <w:tcMar>
              <w:top w:w="0" w:type="dxa"/>
              <w:left w:w="0" w:type="dxa"/>
              <w:bottom w:w="0" w:type="dxa"/>
              <w:right w:w="0" w:type="dxa"/>
            </w:tcMar>
            <w:vAlign w:val="bottom"/>
          </w:tcPr>
          <w:p w14:paraId="078E157B" w14:textId="77777777" w:rsidR="0029624E" w:rsidRDefault="0029624E">
            <w:pPr>
              <w:keepNext/>
            </w:pPr>
          </w:p>
        </w:tc>
        <w:tc>
          <w:tcPr>
            <w:tcW w:w="1515" w:type="dxa"/>
            <w:tcBorders>
              <w:top w:val="nil"/>
              <w:left w:val="nil"/>
              <w:bottom w:val="single" w:sz="8" w:space="0" w:color="000000"/>
              <w:right w:val="nil"/>
            </w:tcBorders>
            <w:tcMar>
              <w:top w:w="0" w:type="dxa"/>
              <w:left w:w="0" w:type="dxa"/>
              <w:bottom w:w="0" w:type="dxa"/>
              <w:right w:w="15" w:type="dxa"/>
            </w:tcMar>
            <w:vAlign w:val="bottom"/>
          </w:tcPr>
          <w:p w14:paraId="70DAD045" w14:textId="77777777" w:rsidR="0029624E" w:rsidRDefault="00000000">
            <w:pPr>
              <w:keepNext/>
              <w:tabs>
                <w:tab w:val="left" w:pos="846"/>
              </w:tabs>
              <w:spacing w:before="75" w:after="30"/>
              <w:jc w:val="right"/>
            </w:pPr>
            <w:r>
              <w:rPr>
                <w:color w:val="000000"/>
                <w:sz w:val="20"/>
              </w:rPr>
              <w:tab/>
              <w:t>(517.6)</w:t>
            </w:r>
          </w:p>
        </w:tc>
      </w:tr>
      <w:tr w:rsidR="0029624E" w14:paraId="29D24282" w14:textId="77777777">
        <w:trPr>
          <w:cantSplit/>
          <w:trHeight w:hRule="exact" w:val="285"/>
        </w:trPr>
        <w:tc>
          <w:tcPr>
            <w:tcW w:w="5520" w:type="dxa"/>
            <w:tcBorders>
              <w:top w:val="nil"/>
              <w:left w:val="nil"/>
              <w:bottom w:val="nil"/>
              <w:right w:val="nil"/>
            </w:tcBorders>
            <w:shd w:val="clear" w:color="auto" w:fill="CCEEFF"/>
            <w:tcMar>
              <w:top w:w="0" w:type="dxa"/>
              <w:left w:w="53" w:type="dxa"/>
              <w:bottom w:w="0" w:type="dxa"/>
              <w:right w:w="53" w:type="dxa"/>
            </w:tcMar>
          </w:tcPr>
          <w:p w14:paraId="3E667002" w14:textId="77777777" w:rsidR="0029624E" w:rsidRDefault="00000000">
            <w:pPr>
              <w:keepNext/>
              <w:spacing w:before="55" w:after="30"/>
            </w:pPr>
            <w:r>
              <w:rPr>
                <w:b/>
                <w:color w:val="000000"/>
                <w:sz w:val="20"/>
              </w:rPr>
              <w:t>Gross profit</w:t>
            </w:r>
          </w:p>
        </w:tc>
        <w:tc>
          <w:tcPr>
            <w:tcW w:w="15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AE3C6C1" w14:textId="77777777" w:rsidR="0029624E" w:rsidRDefault="00000000">
            <w:pPr>
              <w:keepNext/>
              <w:tabs>
                <w:tab w:val="left" w:pos="932"/>
                <w:tab w:val="left" w:pos="1447"/>
              </w:tabs>
              <w:spacing w:before="55" w:after="30"/>
              <w:jc w:val="right"/>
            </w:pPr>
            <w:r>
              <w:rPr>
                <w:b/>
                <w:color w:val="000000"/>
                <w:sz w:val="20"/>
              </w:rPr>
              <w:tab/>
              <w:t>180.3</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F4CC5A4" w14:textId="77777777" w:rsidR="0029624E" w:rsidRDefault="0029624E">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F46CADF" w14:textId="77777777" w:rsidR="0029624E" w:rsidRDefault="00000000">
            <w:pPr>
              <w:keepNext/>
              <w:tabs>
                <w:tab w:val="left" w:pos="817"/>
                <w:tab w:val="left" w:pos="1132"/>
              </w:tabs>
              <w:spacing w:before="55" w:after="30"/>
              <w:jc w:val="right"/>
            </w:pPr>
            <w:r>
              <w:rPr>
                <w:b/>
                <w:color w:val="000000"/>
                <w:sz w:val="20"/>
              </w:rPr>
              <w:tab/>
              <w:t>6.1</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9E17985" w14:textId="77777777" w:rsidR="0029624E" w:rsidRDefault="0029624E">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49FFB91C"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26D402F" w14:textId="77777777" w:rsidR="0029624E" w:rsidRDefault="0029624E">
            <w:pPr>
              <w:keepNext/>
            </w:pPr>
          </w:p>
        </w:tc>
        <w:tc>
          <w:tcPr>
            <w:tcW w:w="15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444432F" w14:textId="77777777" w:rsidR="0029624E" w:rsidRDefault="00000000">
            <w:pPr>
              <w:keepNext/>
              <w:tabs>
                <w:tab w:val="left" w:pos="932"/>
                <w:tab w:val="left" w:pos="1447"/>
              </w:tabs>
              <w:spacing w:before="55" w:after="30"/>
              <w:jc w:val="right"/>
            </w:pPr>
            <w:r>
              <w:rPr>
                <w:b/>
                <w:color w:val="000000"/>
                <w:sz w:val="20"/>
              </w:rPr>
              <w:tab/>
              <w:t>186.4</w:t>
            </w:r>
            <w:r>
              <w:rPr>
                <w:b/>
                <w:color w:val="000000"/>
                <w:sz w:val="20"/>
              </w:rPr>
              <w:tab/>
            </w:r>
          </w:p>
        </w:tc>
      </w:tr>
      <w:tr w:rsidR="0029624E" w14:paraId="33898458" w14:textId="77777777">
        <w:trPr>
          <w:cantSplit/>
          <w:trHeight w:hRule="exact" w:val="300"/>
        </w:trPr>
        <w:tc>
          <w:tcPr>
            <w:tcW w:w="5520" w:type="dxa"/>
            <w:tcBorders>
              <w:top w:val="nil"/>
              <w:left w:val="nil"/>
              <w:bottom w:val="nil"/>
              <w:right w:val="nil"/>
            </w:tcBorders>
            <w:tcMar>
              <w:top w:w="0" w:type="dxa"/>
              <w:left w:w="53" w:type="dxa"/>
              <w:bottom w:w="0" w:type="dxa"/>
              <w:right w:w="53" w:type="dxa"/>
            </w:tcMar>
          </w:tcPr>
          <w:p w14:paraId="024E464E" w14:textId="77777777" w:rsidR="0029624E" w:rsidRDefault="00000000">
            <w:pPr>
              <w:keepNext/>
              <w:spacing w:before="75" w:after="30"/>
            </w:pPr>
            <w:r>
              <w:rPr>
                <w:color w:val="000000"/>
                <w:sz w:val="20"/>
              </w:rPr>
              <w:t>Other operating expenses</w:t>
            </w:r>
          </w:p>
        </w:tc>
        <w:tc>
          <w:tcPr>
            <w:tcW w:w="1515" w:type="dxa"/>
            <w:tcBorders>
              <w:top w:val="nil"/>
              <w:left w:val="nil"/>
              <w:bottom w:val="nil"/>
              <w:right w:val="nil"/>
            </w:tcBorders>
            <w:tcMar>
              <w:top w:w="0" w:type="dxa"/>
              <w:left w:w="0" w:type="dxa"/>
              <w:bottom w:w="0" w:type="dxa"/>
              <w:right w:w="15" w:type="dxa"/>
            </w:tcMar>
            <w:vAlign w:val="bottom"/>
          </w:tcPr>
          <w:p w14:paraId="0FEBBFFB" w14:textId="77777777" w:rsidR="0029624E" w:rsidRDefault="00000000">
            <w:pPr>
              <w:keepNext/>
              <w:tabs>
                <w:tab w:val="left" w:pos="946"/>
              </w:tabs>
              <w:spacing w:before="75" w:after="30"/>
              <w:jc w:val="right"/>
            </w:pPr>
            <w:r>
              <w:rPr>
                <w:color w:val="000000"/>
                <w:sz w:val="20"/>
              </w:rPr>
              <w:tab/>
              <w:t>(98.7)</w:t>
            </w:r>
          </w:p>
        </w:tc>
        <w:tc>
          <w:tcPr>
            <w:tcW w:w="75" w:type="dxa"/>
            <w:tcBorders>
              <w:top w:val="nil"/>
              <w:left w:val="nil"/>
              <w:bottom w:val="nil"/>
              <w:right w:val="nil"/>
            </w:tcBorders>
            <w:tcMar>
              <w:top w:w="0" w:type="dxa"/>
              <w:left w:w="0" w:type="dxa"/>
              <w:bottom w:w="0" w:type="dxa"/>
              <w:right w:w="0" w:type="dxa"/>
            </w:tcMar>
            <w:vAlign w:val="bottom"/>
          </w:tcPr>
          <w:p w14:paraId="6230C904" w14:textId="77777777" w:rsidR="0029624E" w:rsidRDefault="0029624E">
            <w:pPr>
              <w:keepNext/>
            </w:pPr>
          </w:p>
        </w:tc>
        <w:tc>
          <w:tcPr>
            <w:tcW w:w="1200" w:type="dxa"/>
            <w:tcBorders>
              <w:top w:val="nil"/>
              <w:left w:val="nil"/>
              <w:bottom w:val="nil"/>
              <w:right w:val="nil"/>
            </w:tcBorders>
            <w:tcMar>
              <w:top w:w="0" w:type="dxa"/>
              <w:left w:w="0" w:type="dxa"/>
              <w:bottom w:w="0" w:type="dxa"/>
              <w:right w:w="15" w:type="dxa"/>
            </w:tcMar>
            <w:vAlign w:val="bottom"/>
          </w:tcPr>
          <w:p w14:paraId="049C7E37" w14:textId="77777777" w:rsidR="0029624E" w:rsidRDefault="00000000">
            <w:pPr>
              <w:keepNext/>
              <w:tabs>
                <w:tab w:val="left" w:pos="817"/>
                <w:tab w:val="left" w:pos="1132"/>
              </w:tabs>
              <w:spacing w:before="75" w:after="30"/>
              <w:jc w:val="right"/>
            </w:pPr>
            <w:r>
              <w:rPr>
                <w:color w:val="000000"/>
                <w:sz w:val="20"/>
              </w:rPr>
              <w:tab/>
              <w:t>4.3</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2A2BCB5" w14:textId="77777777" w:rsidR="0029624E" w:rsidRDefault="0029624E">
            <w:pPr>
              <w:keepNext/>
            </w:pPr>
          </w:p>
        </w:tc>
        <w:tc>
          <w:tcPr>
            <w:tcW w:w="795" w:type="dxa"/>
            <w:tcBorders>
              <w:top w:val="nil"/>
              <w:left w:val="nil"/>
              <w:bottom w:val="nil"/>
              <w:right w:val="nil"/>
            </w:tcBorders>
            <w:tcMar>
              <w:top w:w="0" w:type="dxa"/>
              <w:left w:w="53" w:type="dxa"/>
              <w:bottom w:w="0" w:type="dxa"/>
              <w:right w:w="53" w:type="dxa"/>
            </w:tcMar>
            <w:vAlign w:val="bottom"/>
          </w:tcPr>
          <w:p w14:paraId="382E0C20" w14:textId="77777777" w:rsidR="0029624E" w:rsidRDefault="00000000">
            <w:pPr>
              <w:keepNext/>
              <w:spacing w:before="75" w:after="30"/>
            </w:pPr>
            <w:r>
              <w:rPr>
                <w:color w:val="000000"/>
                <w:sz w:val="20"/>
              </w:rPr>
              <w:t>(b)</w:t>
            </w:r>
          </w:p>
        </w:tc>
        <w:tc>
          <w:tcPr>
            <w:tcW w:w="75" w:type="dxa"/>
            <w:tcBorders>
              <w:top w:val="nil"/>
              <w:left w:val="nil"/>
              <w:bottom w:val="nil"/>
              <w:right w:val="nil"/>
            </w:tcBorders>
            <w:tcMar>
              <w:top w:w="0" w:type="dxa"/>
              <w:left w:w="0" w:type="dxa"/>
              <w:bottom w:w="0" w:type="dxa"/>
              <w:right w:w="0" w:type="dxa"/>
            </w:tcMar>
            <w:vAlign w:val="bottom"/>
          </w:tcPr>
          <w:p w14:paraId="5993ED16" w14:textId="77777777" w:rsidR="0029624E" w:rsidRDefault="0029624E">
            <w:pPr>
              <w:keepNext/>
            </w:pPr>
          </w:p>
        </w:tc>
        <w:tc>
          <w:tcPr>
            <w:tcW w:w="1515" w:type="dxa"/>
            <w:tcBorders>
              <w:top w:val="nil"/>
              <w:left w:val="nil"/>
              <w:bottom w:val="nil"/>
              <w:right w:val="nil"/>
            </w:tcBorders>
            <w:tcMar>
              <w:top w:w="0" w:type="dxa"/>
              <w:left w:w="0" w:type="dxa"/>
              <w:bottom w:w="0" w:type="dxa"/>
              <w:right w:w="15" w:type="dxa"/>
            </w:tcMar>
            <w:vAlign w:val="bottom"/>
          </w:tcPr>
          <w:p w14:paraId="1AFB3E16" w14:textId="77777777" w:rsidR="0029624E" w:rsidRDefault="00000000">
            <w:pPr>
              <w:keepNext/>
              <w:tabs>
                <w:tab w:val="left" w:pos="946"/>
              </w:tabs>
              <w:spacing w:before="75" w:after="30"/>
              <w:jc w:val="right"/>
            </w:pPr>
            <w:r>
              <w:rPr>
                <w:color w:val="000000"/>
                <w:sz w:val="20"/>
              </w:rPr>
              <w:tab/>
              <w:t>(94.4)</w:t>
            </w:r>
          </w:p>
        </w:tc>
      </w:tr>
      <w:tr w:rsidR="0029624E" w14:paraId="773D3D6F" w14:textId="77777777">
        <w:trPr>
          <w:cantSplit/>
          <w:trHeight w:hRule="exact" w:val="300"/>
        </w:trPr>
        <w:tc>
          <w:tcPr>
            <w:tcW w:w="5520" w:type="dxa"/>
            <w:tcBorders>
              <w:top w:val="nil"/>
              <w:left w:val="nil"/>
              <w:bottom w:val="nil"/>
              <w:right w:val="nil"/>
            </w:tcBorders>
            <w:shd w:val="clear" w:color="auto" w:fill="CCEEFF"/>
            <w:tcMar>
              <w:top w:w="0" w:type="dxa"/>
              <w:left w:w="53" w:type="dxa"/>
              <w:bottom w:w="0" w:type="dxa"/>
              <w:right w:w="53" w:type="dxa"/>
            </w:tcMar>
          </w:tcPr>
          <w:p w14:paraId="3DA70035" w14:textId="77777777" w:rsidR="0029624E" w:rsidRDefault="00000000">
            <w:pPr>
              <w:keepNext/>
              <w:spacing w:before="75" w:after="30"/>
            </w:pPr>
            <w:r>
              <w:rPr>
                <w:color w:val="000000"/>
                <w:sz w:val="20"/>
              </w:rPr>
              <w:t>Exceptional items</w:t>
            </w:r>
          </w:p>
        </w:tc>
        <w:tc>
          <w:tcPr>
            <w:tcW w:w="151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ABFBBBB" w14:textId="77777777" w:rsidR="0029624E" w:rsidRDefault="00000000">
            <w:pPr>
              <w:keepNext/>
              <w:tabs>
                <w:tab w:val="left" w:pos="946"/>
              </w:tabs>
              <w:spacing w:before="75" w:after="30"/>
              <w:jc w:val="right"/>
            </w:pPr>
            <w:r>
              <w:rPr>
                <w:color w:val="000000"/>
                <w:sz w:val="20"/>
              </w:rPr>
              <w:tab/>
              <w:t>(23.7)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891E3E7" w14:textId="77777777" w:rsidR="0029624E" w:rsidRDefault="0029624E">
            <w:pPr>
              <w:keepNex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FE0EF22" w14:textId="77777777" w:rsidR="0029624E" w:rsidRDefault="00000000">
            <w:pPr>
              <w:keepNext/>
              <w:tabs>
                <w:tab w:val="left" w:pos="717"/>
                <w:tab w:val="left" w:pos="1132"/>
              </w:tabs>
              <w:spacing w:before="75" w:after="30"/>
              <w:jc w:val="right"/>
            </w:pPr>
            <w:r>
              <w:rPr>
                <w:color w:val="000000"/>
                <w:sz w:val="20"/>
              </w:rPr>
              <w:tab/>
              <w:t>23.7</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342B981" w14:textId="77777777" w:rsidR="0029624E" w:rsidRDefault="0029624E">
            <w:pPr>
              <w:keepNext/>
            </w:pPr>
          </w:p>
        </w:tc>
        <w:tc>
          <w:tcPr>
            <w:tcW w:w="795" w:type="dxa"/>
            <w:tcBorders>
              <w:top w:val="nil"/>
              <w:left w:val="nil"/>
              <w:bottom w:val="nil"/>
              <w:right w:val="nil"/>
            </w:tcBorders>
            <w:shd w:val="clear" w:color="auto" w:fill="CCEEFF"/>
            <w:tcMar>
              <w:top w:w="0" w:type="dxa"/>
              <w:left w:w="53" w:type="dxa"/>
              <w:bottom w:w="0" w:type="dxa"/>
              <w:right w:w="53" w:type="dxa"/>
            </w:tcMar>
            <w:vAlign w:val="bottom"/>
          </w:tcPr>
          <w:p w14:paraId="31D34EA6" w14:textId="77777777" w:rsidR="0029624E" w:rsidRDefault="00000000">
            <w:pPr>
              <w:keepNext/>
              <w:spacing w:before="75" w:after="30"/>
            </w:pPr>
            <w:r>
              <w:rPr>
                <w:color w:val="000000"/>
                <w:sz w:val="20"/>
              </w:rPr>
              <w:t>(c)</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27D0669" w14:textId="77777777" w:rsidR="0029624E" w:rsidRDefault="0029624E">
            <w:pPr>
              <w:keepNext/>
            </w:pPr>
          </w:p>
        </w:tc>
        <w:tc>
          <w:tcPr>
            <w:tcW w:w="151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16B94ED" w14:textId="77777777" w:rsidR="0029624E" w:rsidRDefault="00000000">
            <w:pPr>
              <w:keepNext/>
              <w:tabs>
                <w:tab w:val="left" w:pos="1182"/>
                <w:tab w:val="left" w:pos="1447"/>
              </w:tabs>
              <w:spacing w:before="75" w:after="30"/>
              <w:jc w:val="right"/>
            </w:pPr>
            <w:r>
              <w:rPr>
                <w:color w:val="000000"/>
                <w:sz w:val="20"/>
              </w:rPr>
              <w:tab/>
              <w:t>—</w:t>
            </w:r>
            <w:r>
              <w:rPr>
                <w:color w:val="000000"/>
                <w:sz w:val="20"/>
              </w:rPr>
              <w:tab/>
            </w:r>
          </w:p>
        </w:tc>
      </w:tr>
      <w:tr w:rsidR="0029624E" w14:paraId="2DDEA027" w14:textId="77777777">
        <w:trPr>
          <w:cantSplit/>
          <w:trHeight w:hRule="exact" w:val="285"/>
        </w:trPr>
        <w:tc>
          <w:tcPr>
            <w:tcW w:w="5520" w:type="dxa"/>
            <w:tcBorders>
              <w:top w:val="nil"/>
              <w:left w:val="nil"/>
              <w:bottom w:val="nil"/>
              <w:right w:val="nil"/>
            </w:tcBorders>
            <w:tcMar>
              <w:top w:w="0" w:type="dxa"/>
              <w:left w:w="53" w:type="dxa"/>
              <w:bottom w:w="0" w:type="dxa"/>
              <w:right w:w="53" w:type="dxa"/>
            </w:tcMar>
          </w:tcPr>
          <w:p w14:paraId="036AB667" w14:textId="77777777" w:rsidR="0029624E" w:rsidRDefault="00000000">
            <w:pPr>
              <w:keepNext/>
              <w:spacing w:before="55" w:after="30"/>
            </w:pPr>
            <w:r>
              <w:rPr>
                <w:b/>
                <w:color w:val="000000"/>
                <w:sz w:val="20"/>
              </w:rPr>
              <w:t>Operating profit</w:t>
            </w:r>
          </w:p>
        </w:tc>
        <w:tc>
          <w:tcPr>
            <w:tcW w:w="1515" w:type="dxa"/>
            <w:tcBorders>
              <w:top w:val="single" w:sz="8" w:space="0" w:color="000000"/>
              <w:left w:val="nil"/>
              <w:bottom w:val="nil"/>
              <w:right w:val="nil"/>
            </w:tcBorders>
            <w:tcMar>
              <w:top w:w="0" w:type="dxa"/>
              <w:left w:w="0" w:type="dxa"/>
              <w:bottom w:w="0" w:type="dxa"/>
              <w:right w:w="15" w:type="dxa"/>
            </w:tcMar>
            <w:vAlign w:val="bottom"/>
          </w:tcPr>
          <w:p w14:paraId="2FE43043" w14:textId="77777777" w:rsidR="0029624E" w:rsidRDefault="00000000">
            <w:pPr>
              <w:keepNext/>
              <w:tabs>
                <w:tab w:val="left" w:pos="1032"/>
                <w:tab w:val="left" w:pos="1447"/>
              </w:tabs>
              <w:spacing w:before="55" w:after="30"/>
              <w:jc w:val="right"/>
            </w:pPr>
            <w:r>
              <w:rPr>
                <w:b/>
                <w:color w:val="000000"/>
                <w:sz w:val="20"/>
              </w:rPr>
              <w:tab/>
              <w:t>57.9</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01C3F92" w14:textId="77777777" w:rsidR="0029624E" w:rsidRDefault="0029624E">
            <w:pPr>
              <w:keepNext/>
            </w:pPr>
          </w:p>
        </w:tc>
        <w:tc>
          <w:tcPr>
            <w:tcW w:w="1200" w:type="dxa"/>
            <w:tcBorders>
              <w:top w:val="single" w:sz="8" w:space="0" w:color="000000"/>
              <w:left w:val="nil"/>
              <w:bottom w:val="nil"/>
              <w:right w:val="nil"/>
            </w:tcBorders>
            <w:tcMar>
              <w:top w:w="0" w:type="dxa"/>
              <w:left w:w="0" w:type="dxa"/>
              <w:bottom w:w="0" w:type="dxa"/>
              <w:right w:w="15" w:type="dxa"/>
            </w:tcMar>
            <w:vAlign w:val="bottom"/>
          </w:tcPr>
          <w:p w14:paraId="36BFBDF3" w14:textId="77777777" w:rsidR="0029624E" w:rsidRDefault="00000000">
            <w:pPr>
              <w:keepNext/>
              <w:tabs>
                <w:tab w:val="left" w:pos="717"/>
                <w:tab w:val="left" w:pos="1132"/>
              </w:tabs>
              <w:spacing w:before="55" w:after="30"/>
              <w:jc w:val="right"/>
            </w:pPr>
            <w:r>
              <w:rPr>
                <w:b/>
                <w:color w:val="000000"/>
                <w:sz w:val="20"/>
              </w:rPr>
              <w:tab/>
              <w:t>34.1</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4E6DB0E" w14:textId="77777777" w:rsidR="0029624E" w:rsidRDefault="0029624E">
            <w:pPr>
              <w:keepNext/>
            </w:pPr>
          </w:p>
        </w:tc>
        <w:tc>
          <w:tcPr>
            <w:tcW w:w="795" w:type="dxa"/>
            <w:tcBorders>
              <w:top w:val="nil"/>
              <w:left w:val="nil"/>
              <w:bottom w:val="nil"/>
              <w:right w:val="nil"/>
            </w:tcBorders>
            <w:tcMar>
              <w:top w:w="0" w:type="dxa"/>
              <w:left w:w="0" w:type="dxa"/>
              <w:bottom w:w="0" w:type="dxa"/>
              <w:right w:w="0" w:type="dxa"/>
            </w:tcMar>
            <w:vAlign w:val="bottom"/>
          </w:tcPr>
          <w:p w14:paraId="576EA8BD"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4B4C2FDA" w14:textId="77777777" w:rsidR="0029624E" w:rsidRDefault="0029624E">
            <w:pPr>
              <w:keepNext/>
            </w:pPr>
          </w:p>
        </w:tc>
        <w:tc>
          <w:tcPr>
            <w:tcW w:w="1515" w:type="dxa"/>
            <w:tcBorders>
              <w:top w:val="single" w:sz="8" w:space="0" w:color="000000"/>
              <w:left w:val="nil"/>
              <w:bottom w:val="nil"/>
              <w:right w:val="nil"/>
            </w:tcBorders>
            <w:tcMar>
              <w:top w:w="0" w:type="dxa"/>
              <w:left w:w="0" w:type="dxa"/>
              <w:bottom w:w="0" w:type="dxa"/>
              <w:right w:w="15" w:type="dxa"/>
            </w:tcMar>
            <w:vAlign w:val="bottom"/>
          </w:tcPr>
          <w:p w14:paraId="44D4AC31" w14:textId="77777777" w:rsidR="0029624E" w:rsidRDefault="00000000">
            <w:pPr>
              <w:keepNext/>
              <w:tabs>
                <w:tab w:val="left" w:pos="1032"/>
                <w:tab w:val="left" w:pos="1447"/>
              </w:tabs>
              <w:spacing w:before="55" w:after="30"/>
              <w:jc w:val="right"/>
            </w:pPr>
            <w:r>
              <w:rPr>
                <w:b/>
                <w:color w:val="000000"/>
                <w:sz w:val="20"/>
              </w:rPr>
              <w:tab/>
              <w:t>92.0</w:t>
            </w:r>
            <w:r>
              <w:rPr>
                <w:b/>
                <w:color w:val="000000"/>
                <w:sz w:val="20"/>
              </w:rPr>
              <w:tab/>
            </w:r>
          </w:p>
        </w:tc>
      </w:tr>
      <w:tr w:rsidR="0029624E" w14:paraId="4972B82E" w14:textId="77777777">
        <w:trPr>
          <w:cantSplit/>
          <w:trHeight w:hRule="exact" w:val="300"/>
        </w:trPr>
        <w:tc>
          <w:tcPr>
            <w:tcW w:w="5520" w:type="dxa"/>
            <w:tcBorders>
              <w:top w:val="nil"/>
              <w:left w:val="nil"/>
              <w:bottom w:val="nil"/>
              <w:right w:val="nil"/>
            </w:tcBorders>
            <w:shd w:val="clear" w:color="auto" w:fill="CCEEFF"/>
            <w:tcMar>
              <w:top w:w="0" w:type="dxa"/>
              <w:left w:w="53" w:type="dxa"/>
              <w:bottom w:w="0" w:type="dxa"/>
              <w:right w:w="53" w:type="dxa"/>
            </w:tcMar>
          </w:tcPr>
          <w:p w14:paraId="50B2D587" w14:textId="77777777" w:rsidR="0029624E" w:rsidRDefault="00000000">
            <w:pPr>
              <w:keepNext/>
              <w:spacing w:before="75" w:after="30"/>
            </w:pPr>
            <w:r>
              <w:rPr>
                <w:color w:val="000000"/>
                <w:sz w:val="20"/>
              </w:rPr>
              <w:t>Finance income</w:t>
            </w: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14:paraId="77B68251" w14:textId="77777777" w:rsidR="0029624E" w:rsidRDefault="00000000">
            <w:pPr>
              <w:keepNext/>
              <w:tabs>
                <w:tab w:val="left" w:pos="1132"/>
                <w:tab w:val="left" w:pos="1447"/>
              </w:tabs>
              <w:spacing w:before="75" w:after="30"/>
              <w:jc w:val="right"/>
            </w:pPr>
            <w:r>
              <w:rPr>
                <w:color w:val="000000"/>
                <w:sz w:val="20"/>
              </w:rPr>
              <w:tab/>
              <w:t>1.6</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FB25B4E" w14:textId="77777777" w:rsidR="0029624E" w:rsidRDefault="0029624E">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68659F2B" w14:textId="77777777" w:rsidR="0029624E" w:rsidRDefault="00000000">
            <w:pPr>
              <w:keepNext/>
              <w:tabs>
                <w:tab w:val="left" w:pos="731"/>
              </w:tabs>
              <w:spacing w:before="75" w:after="30"/>
              <w:jc w:val="right"/>
            </w:pPr>
            <w:r>
              <w:rPr>
                <w:color w:val="000000"/>
                <w:sz w:val="20"/>
              </w:rPr>
              <w:tab/>
              <w:t>(1.5)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D981AAD" w14:textId="77777777" w:rsidR="0029624E" w:rsidRDefault="0029624E">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6F442175"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3C471B4" w14:textId="77777777" w:rsidR="0029624E" w:rsidRDefault="0029624E">
            <w:pPr>
              <w:keepNext/>
            </w:pP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14:paraId="424AC4F5" w14:textId="77777777" w:rsidR="0029624E" w:rsidRDefault="00000000">
            <w:pPr>
              <w:keepNext/>
              <w:tabs>
                <w:tab w:val="left" w:pos="1132"/>
                <w:tab w:val="left" w:pos="1447"/>
              </w:tabs>
              <w:spacing w:before="75" w:after="30"/>
              <w:jc w:val="right"/>
            </w:pPr>
            <w:r>
              <w:rPr>
                <w:color w:val="000000"/>
                <w:sz w:val="20"/>
              </w:rPr>
              <w:tab/>
              <w:t>0.1</w:t>
            </w:r>
            <w:r>
              <w:rPr>
                <w:color w:val="000000"/>
                <w:sz w:val="20"/>
              </w:rPr>
              <w:tab/>
            </w:r>
          </w:p>
        </w:tc>
      </w:tr>
      <w:tr w:rsidR="0029624E" w14:paraId="3336B5CD" w14:textId="77777777">
        <w:trPr>
          <w:cantSplit/>
          <w:trHeight w:hRule="exact" w:val="300"/>
        </w:trPr>
        <w:tc>
          <w:tcPr>
            <w:tcW w:w="5520" w:type="dxa"/>
            <w:tcBorders>
              <w:top w:val="nil"/>
              <w:left w:val="nil"/>
              <w:bottom w:val="nil"/>
              <w:right w:val="nil"/>
            </w:tcBorders>
            <w:tcMar>
              <w:top w:w="0" w:type="dxa"/>
              <w:left w:w="53" w:type="dxa"/>
              <w:bottom w:w="0" w:type="dxa"/>
              <w:right w:w="53" w:type="dxa"/>
            </w:tcMar>
          </w:tcPr>
          <w:p w14:paraId="511099FF" w14:textId="77777777" w:rsidR="0029624E" w:rsidRDefault="00000000">
            <w:pPr>
              <w:keepNext/>
              <w:spacing w:before="75" w:after="30"/>
            </w:pPr>
            <w:r>
              <w:rPr>
                <w:color w:val="000000"/>
                <w:sz w:val="20"/>
              </w:rPr>
              <w:t>Finance costs</w:t>
            </w:r>
          </w:p>
        </w:tc>
        <w:tc>
          <w:tcPr>
            <w:tcW w:w="1515" w:type="dxa"/>
            <w:tcBorders>
              <w:top w:val="nil"/>
              <w:left w:val="nil"/>
              <w:bottom w:val="single" w:sz="8" w:space="0" w:color="000000"/>
              <w:right w:val="nil"/>
            </w:tcBorders>
            <w:tcMar>
              <w:top w:w="0" w:type="dxa"/>
              <w:left w:w="0" w:type="dxa"/>
              <w:bottom w:w="0" w:type="dxa"/>
              <w:right w:w="15" w:type="dxa"/>
            </w:tcMar>
            <w:vAlign w:val="bottom"/>
          </w:tcPr>
          <w:p w14:paraId="04F0AAF3" w14:textId="77777777" w:rsidR="0029624E" w:rsidRDefault="00000000">
            <w:pPr>
              <w:keepNext/>
              <w:tabs>
                <w:tab w:val="left" w:pos="946"/>
              </w:tabs>
              <w:spacing w:before="75" w:after="30"/>
              <w:jc w:val="right"/>
            </w:pPr>
            <w:r>
              <w:rPr>
                <w:color w:val="000000"/>
                <w:sz w:val="20"/>
              </w:rPr>
              <w:tab/>
              <w:t>(17.2)</w:t>
            </w:r>
          </w:p>
        </w:tc>
        <w:tc>
          <w:tcPr>
            <w:tcW w:w="75" w:type="dxa"/>
            <w:tcBorders>
              <w:top w:val="nil"/>
              <w:left w:val="nil"/>
              <w:bottom w:val="nil"/>
              <w:right w:val="nil"/>
            </w:tcBorders>
            <w:tcMar>
              <w:top w:w="0" w:type="dxa"/>
              <w:left w:w="0" w:type="dxa"/>
              <w:bottom w:w="0" w:type="dxa"/>
              <w:right w:w="0" w:type="dxa"/>
            </w:tcMar>
            <w:vAlign w:val="bottom"/>
          </w:tcPr>
          <w:p w14:paraId="1FDAE18E" w14:textId="77777777" w:rsidR="0029624E" w:rsidRDefault="0029624E">
            <w:pPr>
              <w:keepNext/>
            </w:pPr>
          </w:p>
        </w:tc>
        <w:tc>
          <w:tcPr>
            <w:tcW w:w="1200" w:type="dxa"/>
            <w:tcBorders>
              <w:top w:val="nil"/>
              <w:left w:val="nil"/>
              <w:bottom w:val="single" w:sz="8" w:space="0" w:color="000000"/>
              <w:right w:val="nil"/>
            </w:tcBorders>
            <w:tcMar>
              <w:top w:w="0" w:type="dxa"/>
              <w:left w:w="0" w:type="dxa"/>
              <w:bottom w:w="0" w:type="dxa"/>
              <w:right w:w="15" w:type="dxa"/>
            </w:tcMar>
            <w:vAlign w:val="bottom"/>
          </w:tcPr>
          <w:p w14:paraId="2B0BBDAF" w14:textId="77777777" w:rsidR="0029624E" w:rsidRDefault="00000000">
            <w:pPr>
              <w:keepNext/>
              <w:tabs>
                <w:tab w:val="left" w:pos="817"/>
                <w:tab w:val="left" w:pos="1132"/>
              </w:tabs>
              <w:spacing w:before="75" w:after="30"/>
              <w:jc w:val="right"/>
            </w:pPr>
            <w:r>
              <w:rPr>
                <w:color w:val="000000"/>
                <w:sz w:val="20"/>
              </w:rPr>
              <w:tab/>
              <w:t>1.0</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C78A5C8" w14:textId="77777777" w:rsidR="0029624E" w:rsidRDefault="0029624E">
            <w:pPr>
              <w:keepNext/>
            </w:pPr>
          </w:p>
        </w:tc>
        <w:tc>
          <w:tcPr>
            <w:tcW w:w="795" w:type="dxa"/>
            <w:tcBorders>
              <w:top w:val="nil"/>
              <w:left w:val="nil"/>
              <w:bottom w:val="nil"/>
              <w:right w:val="nil"/>
            </w:tcBorders>
            <w:tcMar>
              <w:top w:w="0" w:type="dxa"/>
              <w:left w:w="0" w:type="dxa"/>
              <w:bottom w:w="0" w:type="dxa"/>
              <w:right w:w="0" w:type="dxa"/>
            </w:tcMar>
            <w:vAlign w:val="bottom"/>
          </w:tcPr>
          <w:p w14:paraId="3B7CE73D"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41BFD31F" w14:textId="77777777" w:rsidR="0029624E" w:rsidRDefault="0029624E">
            <w:pPr>
              <w:keepNext/>
            </w:pPr>
          </w:p>
        </w:tc>
        <w:tc>
          <w:tcPr>
            <w:tcW w:w="1515" w:type="dxa"/>
            <w:tcBorders>
              <w:top w:val="nil"/>
              <w:left w:val="nil"/>
              <w:bottom w:val="single" w:sz="8" w:space="0" w:color="000000"/>
              <w:right w:val="nil"/>
            </w:tcBorders>
            <w:tcMar>
              <w:top w:w="0" w:type="dxa"/>
              <w:left w:w="0" w:type="dxa"/>
              <w:bottom w:w="0" w:type="dxa"/>
              <w:right w:w="15" w:type="dxa"/>
            </w:tcMar>
            <w:vAlign w:val="bottom"/>
          </w:tcPr>
          <w:p w14:paraId="77131C6F" w14:textId="77777777" w:rsidR="0029624E" w:rsidRDefault="00000000">
            <w:pPr>
              <w:keepNext/>
              <w:tabs>
                <w:tab w:val="left" w:pos="946"/>
              </w:tabs>
              <w:spacing w:before="75" w:after="30"/>
              <w:jc w:val="right"/>
            </w:pPr>
            <w:r>
              <w:rPr>
                <w:color w:val="000000"/>
                <w:sz w:val="20"/>
              </w:rPr>
              <w:tab/>
              <w:t>(16.2)</w:t>
            </w:r>
          </w:p>
        </w:tc>
      </w:tr>
      <w:tr w:rsidR="0029624E" w14:paraId="6D95A581" w14:textId="77777777">
        <w:trPr>
          <w:cantSplit/>
          <w:trHeight w:hRule="exact" w:val="300"/>
        </w:trPr>
        <w:tc>
          <w:tcPr>
            <w:tcW w:w="5520" w:type="dxa"/>
            <w:tcBorders>
              <w:top w:val="nil"/>
              <w:left w:val="nil"/>
              <w:bottom w:val="nil"/>
              <w:right w:val="nil"/>
            </w:tcBorders>
            <w:shd w:val="clear" w:color="auto" w:fill="CCEEFF"/>
            <w:tcMar>
              <w:top w:w="0" w:type="dxa"/>
              <w:left w:w="53" w:type="dxa"/>
              <w:bottom w:w="0" w:type="dxa"/>
              <w:right w:w="53" w:type="dxa"/>
            </w:tcMar>
          </w:tcPr>
          <w:p w14:paraId="54E94D77" w14:textId="77777777" w:rsidR="0029624E" w:rsidRDefault="00000000">
            <w:pPr>
              <w:keepNext/>
              <w:spacing w:before="55" w:after="30"/>
            </w:pPr>
            <w:r>
              <w:rPr>
                <w:b/>
                <w:color w:val="000000"/>
                <w:sz w:val="20"/>
              </w:rPr>
              <w:t>Net financing costs</w:t>
            </w:r>
          </w:p>
        </w:tc>
        <w:tc>
          <w:tcPr>
            <w:tcW w:w="151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154DBFD3" w14:textId="77777777" w:rsidR="0029624E" w:rsidRDefault="00000000">
            <w:pPr>
              <w:keepNext/>
              <w:tabs>
                <w:tab w:val="left" w:pos="946"/>
              </w:tabs>
              <w:spacing w:before="55" w:after="30"/>
              <w:jc w:val="right"/>
            </w:pPr>
            <w:r>
              <w:rPr>
                <w:b/>
                <w:color w:val="000000"/>
                <w:sz w:val="20"/>
              </w:rPr>
              <w:tab/>
              <w:t>(15.6)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2C4C336" w14:textId="77777777" w:rsidR="0029624E" w:rsidRDefault="0029624E">
            <w:pPr>
              <w:keepNext/>
            </w:pPr>
          </w:p>
        </w:tc>
        <w:tc>
          <w:tcPr>
            <w:tcW w:w="12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181EC59" w14:textId="77777777" w:rsidR="0029624E" w:rsidRDefault="00000000">
            <w:pPr>
              <w:keepNext/>
              <w:tabs>
                <w:tab w:val="left" w:pos="731"/>
              </w:tabs>
              <w:spacing w:before="55" w:after="30"/>
              <w:jc w:val="right"/>
            </w:pPr>
            <w:r>
              <w:rPr>
                <w:b/>
                <w:color w:val="000000"/>
                <w:sz w:val="20"/>
              </w:rPr>
              <w:tab/>
              <w:t>(0.5)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054E43A" w14:textId="77777777" w:rsidR="0029624E" w:rsidRDefault="0029624E">
            <w:pPr>
              <w:keepNext/>
            </w:pPr>
          </w:p>
        </w:tc>
        <w:tc>
          <w:tcPr>
            <w:tcW w:w="795" w:type="dxa"/>
            <w:tcBorders>
              <w:top w:val="nil"/>
              <w:left w:val="nil"/>
              <w:bottom w:val="nil"/>
              <w:right w:val="nil"/>
            </w:tcBorders>
            <w:shd w:val="clear" w:color="auto" w:fill="CCEEFF"/>
            <w:tcMar>
              <w:top w:w="0" w:type="dxa"/>
              <w:left w:w="53" w:type="dxa"/>
              <w:bottom w:w="0" w:type="dxa"/>
              <w:right w:w="53" w:type="dxa"/>
            </w:tcMar>
            <w:vAlign w:val="bottom"/>
          </w:tcPr>
          <w:p w14:paraId="33C4735E" w14:textId="77777777" w:rsidR="0029624E" w:rsidRDefault="00000000">
            <w:pPr>
              <w:keepNext/>
              <w:spacing w:before="55" w:after="30"/>
            </w:pPr>
            <w:r>
              <w:rPr>
                <w:color w:val="000000"/>
                <w:sz w:val="20"/>
              </w:rPr>
              <w:t>(d)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28A9F03" w14:textId="77777777" w:rsidR="0029624E" w:rsidRDefault="0029624E">
            <w:pPr>
              <w:keepNext/>
            </w:pPr>
          </w:p>
        </w:tc>
        <w:tc>
          <w:tcPr>
            <w:tcW w:w="151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B0302F7" w14:textId="77777777" w:rsidR="0029624E" w:rsidRDefault="00000000">
            <w:pPr>
              <w:keepNext/>
              <w:tabs>
                <w:tab w:val="left" w:pos="946"/>
              </w:tabs>
              <w:spacing w:before="55" w:after="30"/>
              <w:jc w:val="right"/>
            </w:pPr>
            <w:r>
              <w:rPr>
                <w:b/>
                <w:color w:val="000000"/>
                <w:sz w:val="20"/>
              </w:rPr>
              <w:tab/>
              <w:t>(16.1)</w:t>
            </w:r>
          </w:p>
        </w:tc>
      </w:tr>
      <w:tr w:rsidR="0029624E" w14:paraId="2FFA51AF" w14:textId="77777777">
        <w:trPr>
          <w:cantSplit/>
          <w:trHeight w:hRule="exact" w:val="285"/>
        </w:trPr>
        <w:tc>
          <w:tcPr>
            <w:tcW w:w="5520" w:type="dxa"/>
            <w:tcBorders>
              <w:top w:val="nil"/>
              <w:left w:val="nil"/>
              <w:bottom w:val="nil"/>
              <w:right w:val="nil"/>
            </w:tcBorders>
            <w:tcMar>
              <w:top w:w="0" w:type="dxa"/>
              <w:left w:w="53" w:type="dxa"/>
              <w:bottom w:w="0" w:type="dxa"/>
              <w:right w:w="53" w:type="dxa"/>
            </w:tcMar>
          </w:tcPr>
          <w:p w14:paraId="20FB35BC" w14:textId="77777777" w:rsidR="0029624E" w:rsidRDefault="00000000">
            <w:pPr>
              <w:keepNext/>
              <w:spacing w:before="55" w:after="30"/>
            </w:pPr>
            <w:r>
              <w:rPr>
                <w:b/>
                <w:color w:val="000000"/>
                <w:sz w:val="20"/>
              </w:rPr>
              <w:t>Profit before tax</w:t>
            </w:r>
          </w:p>
        </w:tc>
        <w:tc>
          <w:tcPr>
            <w:tcW w:w="1515" w:type="dxa"/>
            <w:tcBorders>
              <w:top w:val="single" w:sz="8" w:space="0" w:color="000000"/>
              <w:left w:val="nil"/>
              <w:bottom w:val="nil"/>
              <w:right w:val="nil"/>
            </w:tcBorders>
            <w:tcMar>
              <w:top w:w="0" w:type="dxa"/>
              <w:left w:w="0" w:type="dxa"/>
              <w:bottom w:w="0" w:type="dxa"/>
              <w:right w:w="15" w:type="dxa"/>
            </w:tcMar>
            <w:vAlign w:val="bottom"/>
          </w:tcPr>
          <w:p w14:paraId="6049281D" w14:textId="77777777" w:rsidR="0029624E" w:rsidRDefault="00000000">
            <w:pPr>
              <w:keepNext/>
              <w:tabs>
                <w:tab w:val="left" w:pos="1032"/>
                <w:tab w:val="left" w:pos="1447"/>
              </w:tabs>
              <w:spacing w:before="55" w:after="30"/>
              <w:jc w:val="right"/>
            </w:pPr>
            <w:r>
              <w:rPr>
                <w:b/>
                <w:color w:val="000000"/>
                <w:sz w:val="20"/>
              </w:rPr>
              <w:tab/>
              <w:t>42.3</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194D0ED" w14:textId="77777777" w:rsidR="0029624E" w:rsidRDefault="0029624E">
            <w:pPr>
              <w:keepNext/>
            </w:pPr>
          </w:p>
        </w:tc>
        <w:tc>
          <w:tcPr>
            <w:tcW w:w="1200" w:type="dxa"/>
            <w:tcBorders>
              <w:top w:val="single" w:sz="8" w:space="0" w:color="000000"/>
              <w:left w:val="nil"/>
              <w:bottom w:val="nil"/>
              <w:right w:val="nil"/>
            </w:tcBorders>
            <w:tcMar>
              <w:top w:w="0" w:type="dxa"/>
              <w:left w:w="0" w:type="dxa"/>
              <w:bottom w:w="0" w:type="dxa"/>
              <w:right w:w="15" w:type="dxa"/>
            </w:tcMar>
            <w:vAlign w:val="bottom"/>
          </w:tcPr>
          <w:p w14:paraId="751FFF9E" w14:textId="77777777" w:rsidR="0029624E" w:rsidRDefault="00000000">
            <w:pPr>
              <w:keepNext/>
              <w:tabs>
                <w:tab w:val="left" w:pos="717"/>
                <w:tab w:val="left" w:pos="1132"/>
              </w:tabs>
              <w:spacing w:before="55" w:after="30"/>
              <w:jc w:val="right"/>
            </w:pPr>
            <w:r>
              <w:rPr>
                <w:b/>
                <w:color w:val="000000"/>
                <w:sz w:val="20"/>
              </w:rPr>
              <w:tab/>
              <w:t>33.6</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79E4369" w14:textId="77777777" w:rsidR="0029624E" w:rsidRDefault="0029624E">
            <w:pPr>
              <w:keepNext/>
            </w:pPr>
          </w:p>
        </w:tc>
        <w:tc>
          <w:tcPr>
            <w:tcW w:w="795" w:type="dxa"/>
            <w:tcBorders>
              <w:top w:val="nil"/>
              <w:left w:val="nil"/>
              <w:bottom w:val="nil"/>
              <w:right w:val="nil"/>
            </w:tcBorders>
            <w:tcMar>
              <w:top w:w="0" w:type="dxa"/>
              <w:left w:w="0" w:type="dxa"/>
              <w:bottom w:w="0" w:type="dxa"/>
              <w:right w:w="0" w:type="dxa"/>
            </w:tcMar>
            <w:vAlign w:val="bottom"/>
          </w:tcPr>
          <w:p w14:paraId="3D8D0C74"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67239AE6" w14:textId="77777777" w:rsidR="0029624E" w:rsidRDefault="0029624E">
            <w:pPr>
              <w:keepNext/>
            </w:pPr>
          </w:p>
        </w:tc>
        <w:tc>
          <w:tcPr>
            <w:tcW w:w="1515" w:type="dxa"/>
            <w:tcBorders>
              <w:top w:val="single" w:sz="8" w:space="0" w:color="000000"/>
              <w:left w:val="nil"/>
              <w:bottom w:val="nil"/>
              <w:right w:val="nil"/>
            </w:tcBorders>
            <w:tcMar>
              <w:top w:w="0" w:type="dxa"/>
              <w:left w:w="0" w:type="dxa"/>
              <w:bottom w:w="0" w:type="dxa"/>
              <w:right w:w="15" w:type="dxa"/>
            </w:tcMar>
            <w:vAlign w:val="bottom"/>
          </w:tcPr>
          <w:p w14:paraId="5BFA64CF" w14:textId="77777777" w:rsidR="0029624E" w:rsidRDefault="00000000">
            <w:pPr>
              <w:keepNext/>
              <w:tabs>
                <w:tab w:val="left" w:pos="1032"/>
                <w:tab w:val="left" w:pos="1447"/>
              </w:tabs>
              <w:spacing w:before="55" w:after="30"/>
              <w:jc w:val="right"/>
            </w:pPr>
            <w:r>
              <w:rPr>
                <w:b/>
                <w:color w:val="000000"/>
                <w:sz w:val="20"/>
              </w:rPr>
              <w:tab/>
              <w:t>75.9</w:t>
            </w:r>
            <w:r>
              <w:rPr>
                <w:b/>
                <w:color w:val="000000"/>
                <w:sz w:val="20"/>
              </w:rPr>
              <w:tab/>
            </w:r>
          </w:p>
        </w:tc>
      </w:tr>
      <w:tr w:rsidR="0029624E" w14:paraId="033BB2C9" w14:textId="77777777">
        <w:trPr>
          <w:cantSplit/>
          <w:trHeight w:hRule="exact" w:val="300"/>
        </w:trPr>
        <w:tc>
          <w:tcPr>
            <w:tcW w:w="5520" w:type="dxa"/>
            <w:tcBorders>
              <w:top w:val="nil"/>
              <w:left w:val="nil"/>
              <w:bottom w:val="nil"/>
              <w:right w:val="nil"/>
            </w:tcBorders>
            <w:shd w:val="clear" w:color="auto" w:fill="CCEEFF"/>
            <w:tcMar>
              <w:top w:w="0" w:type="dxa"/>
              <w:left w:w="53" w:type="dxa"/>
              <w:bottom w:w="0" w:type="dxa"/>
              <w:right w:w="53" w:type="dxa"/>
            </w:tcMar>
          </w:tcPr>
          <w:p w14:paraId="311C8369" w14:textId="77777777" w:rsidR="0029624E" w:rsidRDefault="00000000">
            <w:pPr>
              <w:keepNext/>
              <w:spacing w:before="75" w:after="30"/>
            </w:pPr>
            <w:r>
              <w:rPr>
                <w:color w:val="000000"/>
                <w:sz w:val="20"/>
              </w:rPr>
              <w:t>Taxation</w:t>
            </w:r>
          </w:p>
        </w:tc>
        <w:tc>
          <w:tcPr>
            <w:tcW w:w="151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DEA2F02" w14:textId="77777777" w:rsidR="0029624E" w:rsidRDefault="00000000">
            <w:pPr>
              <w:keepNext/>
              <w:tabs>
                <w:tab w:val="left" w:pos="946"/>
              </w:tabs>
              <w:spacing w:before="75" w:after="30"/>
              <w:jc w:val="right"/>
            </w:pPr>
            <w:r>
              <w:rPr>
                <w:color w:val="000000"/>
                <w:sz w:val="20"/>
              </w:rPr>
              <w:tab/>
              <w:t>(13.5)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C1A2DBB" w14:textId="77777777" w:rsidR="0029624E" w:rsidRDefault="0029624E">
            <w:pPr>
              <w:keepNex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35915C7" w14:textId="77777777" w:rsidR="0029624E" w:rsidRDefault="00000000">
            <w:pPr>
              <w:keepNext/>
              <w:tabs>
                <w:tab w:val="left" w:pos="731"/>
              </w:tabs>
              <w:spacing w:before="75" w:after="30"/>
              <w:jc w:val="right"/>
            </w:pPr>
            <w:r>
              <w:rPr>
                <w:color w:val="000000"/>
                <w:sz w:val="20"/>
              </w:rPr>
              <w:tab/>
              <w:t>(4.3)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BA571FF" w14:textId="77777777" w:rsidR="0029624E" w:rsidRDefault="0029624E">
            <w:pPr>
              <w:keepNext/>
            </w:pPr>
          </w:p>
        </w:tc>
        <w:tc>
          <w:tcPr>
            <w:tcW w:w="795" w:type="dxa"/>
            <w:tcBorders>
              <w:top w:val="nil"/>
              <w:left w:val="nil"/>
              <w:bottom w:val="nil"/>
              <w:right w:val="nil"/>
            </w:tcBorders>
            <w:shd w:val="clear" w:color="auto" w:fill="CCEEFF"/>
            <w:tcMar>
              <w:top w:w="0" w:type="dxa"/>
              <w:left w:w="53" w:type="dxa"/>
              <w:bottom w:w="0" w:type="dxa"/>
              <w:right w:w="53" w:type="dxa"/>
            </w:tcMar>
            <w:vAlign w:val="bottom"/>
          </w:tcPr>
          <w:p w14:paraId="45132365" w14:textId="77777777" w:rsidR="0029624E" w:rsidRDefault="00000000">
            <w:pPr>
              <w:keepNext/>
              <w:spacing w:before="75" w:after="30"/>
            </w:pPr>
            <w:r>
              <w:rPr>
                <w:color w:val="000000"/>
                <w:sz w:val="20"/>
              </w:rPr>
              <w:t>(e)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A41B8EE" w14:textId="77777777" w:rsidR="0029624E" w:rsidRDefault="0029624E">
            <w:pPr>
              <w:keepNext/>
            </w:pPr>
          </w:p>
        </w:tc>
        <w:tc>
          <w:tcPr>
            <w:tcW w:w="151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66030C5" w14:textId="77777777" w:rsidR="0029624E" w:rsidRDefault="00000000">
            <w:pPr>
              <w:keepNext/>
              <w:tabs>
                <w:tab w:val="left" w:pos="946"/>
              </w:tabs>
              <w:spacing w:before="75" w:after="30"/>
              <w:jc w:val="right"/>
            </w:pPr>
            <w:r>
              <w:rPr>
                <w:color w:val="000000"/>
                <w:sz w:val="20"/>
              </w:rPr>
              <w:tab/>
              <w:t>(17.8)</w:t>
            </w:r>
          </w:p>
        </w:tc>
      </w:tr>
      <w:tr w:rsidR="0029624E" w14:paraId="7CD7C345" w14:textId="77777777">
        <w:trPr>
          <w:cantSplit/>
          <w:trHeight w:hRule="exact" w:val="285"/>
        </w:trPr>
        <w:tc>
          <w:tcPr>
            <w:tcW w:w="5520" w:type="dxa"/>
            <w:tcBorders>
              <w:top w:val="nil"/>
              <w:left w:val="nil"/>
              <w:bottom w:val="nil"/>
              <w:right w:val="nil"/>
            </w:tcBorders>
            <w:tcMar>
              <w:top w:w="0" w:type="dxa"/>
              <w:left w:w="53" w:type="dxa"/>
              <w:bottom w:w="0" w:type="dxa"/>
              <w:right w:w="53" w:type="dxa"/>
            </w:tcMar>
          </w:tcPr>
          <w:p w14:paraId="24468BDC" w14:textId="77777777" w:rsidR="0029624E" w:rsidRDefault="00000000">
            <w:pPr>
              <w:keepNext/>
              <w:spacing w:before="55" w:after="30"/>
            </w:pPr>
            <w:r>
              <w:rPr>
                <w:b/>
                <w:color w:val="000000"/>
                <w:sz w:val="20"/>
              </w:rPr>
              <w:t>Profit for the period</w:t>
            </w:r>
          </w:p>
        </w:tc>
        <w:tc>
          <w:tcPr>
            <w:tcW w:w="1515" w:type="dxa"/>
            <w:tcBorders>
              <w:top w:val="single" w:sz="8" w:space="0" w:color="000000"/>
              <w:left w:val="nil"/>
              <w:bottom w:val="double" w:sz="8" w:space="0" w:color="000000"/>
              <w:right w:val="nil"/>
            </w:tcBorders>
            <w:tcMar>
              <w:top w:w="0" w:type="dxa"/>
              <w:left w:w="0" w:type="dxa"/>
              <w:bottom w:w="0" w:type="dxa"/>
              <w:right w:w="15" w:type="dxa"/>
            </w:tcMar>
            <w:vAlign w:val="bottom"/>
          </w:tcPr>
          <w:p w14:paraId="41702B4D" w14:textId="77777777" w:rsidR="0029624E" w:rsidRDefault="00000000">
            <w:pPr>
              <w:keepNext/>
              <w:tabs>
                <w:tab w:val="left" w:pos="1032"/>
                <w:tab w:val="left" w:pos="1447"/>
              </w:tabs>
              <w:spacing w:before="55" w:after="30"/>
              <w:jc w:val="right"/>
            </w:pPr>
            <w:r>
              <w:rPr>
                <w:b/>
                <w:color w:val="000000"/>
                <w:sz w:val="20"/>
              </w:rPr>
              <w:tab/>
              <w:t>28.8</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739F22E" w14:textId="77777777" w:rsidR="0029624E" w:rsidRDefault="0029624E">
            <w:pPr>
              <w:keepNext/>
            </w:pPr>
          </w:p>
        </w:tc>
        <w:tc>
          <w:tcPr>
            <w:tcW w:w="12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550C93F2" w14:textId="77777777" w:rsidR="0029624E" w:rsidRDefault="00000000">
            <w:pPr>
              <w:keepNext/>
              <w:tabs>
                <w:tab w:val="left" w:pos="717"/>
                <w:tab w:val="left" w:pos="1132"/>
              </w:tabs>
              <w:spacing w:before="55" w:after="30"/>
              <w:jc w:val="right"/>
            </w:pPr>
            <w:r>
              <w:rPr>
                <w:b/>
                <w:color w:val="000000"/>
                <w:sz w:val="20"/>
              </w:rPr>
              <w:tab/>
              <w:t>29.3</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E947E75" w14:textId="77777777" w:rsidR="0029624E" w:rsidRDefault="0029624E">
            <w:pPr>
              <w:keepNext/>
            </w:pPr>
          </w:p>
        </w:tc>
        <w:tc>
          <w:tcPr>
            <w:tcW w:w="795" w:type="dxa"/>
            <w:tcBorders>
              <w:top w:val="nil"/>
              <w:left w:val="nil"/>
              <w:bottom w:val="nil"/>
              <w:right w:val="nil"/>
            </w:tcBorders>
            <w:tcMar>
              <w:top w:w="0" w:type="dxa"/>
              <w:left w:w="0" w:type="dxa"/>
              <w:bottom w:w="0" w:type="dxa"/>
              <w:right w:w="0" w:type="dxa"/>
            </w:tcMar>
            <w:vAlign w:val="bottom"/>
          </w:tcPr>
          <w:p w14:paraId="01C43CA7"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60578697" w14:textId="77777777" w:rsidR="0029624E" w:rsidRDefault="0029624E">
            <w:pPr>
              <w:keepNext/>
            </w:pPr>
          </w:p>
        </w:tc>
        <w:tc>
          <w:tcPr>
            <w:tcW w:w="1515" w:type="dxa"/>
            <w:tcBorders>
              <w:top w:val="single" w:sz="8" w:space="0" w:color="000000"/>
              <w:left w:val="nil"/>
              <w:bottom w:val="double" w:sz="8" w:space="0" w:color="000000"/>
              <w:right w:val="nil"/>
            </w:tcBorders>
            <w:tcMar>
              <w:top w:w="0" w:type="dxa"/>
              <w:left w:w="0" w:type="dxa"/>
              <w:bottom w:w="0" w:type="dxa"/>
              <w:right w:w="15" w:type="dxa"/>
            </w:tcMar>
            <w:vAlign w:val="bottom"/>
          </w:tcPr>
          <w:p w14:paraId="18D34A58" w14:textId="77777777" w:rsidR="0029624E" w:rsidRDefault="00000000">
            <w:pPr>
              <w:keepNext/>
              <w:tabs>
                <w:tab w:val="left" w:pos="1032"/>
                <w:tab w:val="left" w:pos="1447"/>
              </w:tabs>
              <w:spacing w:before="55" w:after="30"/>
              <w:jc w:val="right"/>
            </w:pPr>
            <w:r>
              <w:rPr>
                <w:b/>
                <w:color w:val="000000"/>
                <w:sz w:val="20"/>
              </w:rPr>
              <w:tab/>
              <w:t>58.1</w:t>
            </w:r>
            <w:r>
              <w:rPr>
                <w:b/>
                <w:color w:val="000000"/>
                <w:sz w:val="20"/>
              </w:rPr>
              <w:tab/>
            </w:r>
          </w:p>
        </w:tc>
      </w:tr>
      <w:tr w:rsidR="0029624E" w14:paraId="6A59B0A1" w14:textId="77777777">
        <w:trPr>
          <w:cantSplit/>
          <w:trHeight w:hRule="exact" w:val="285"/>
        </w:trPr>
        <w:tc>
          <w:tcPr>
            <w:tcW w:w="5520" w:type="dxa"/>
            <w:tcBorders>
              <w:top w:val="nil"/>
              <w:left w:val="nil"/>
              <w:bottom w:val="nil"/>
              <w:right w:val="nil"/>
            </w:tcBorders>
            <w:shd w:val="clear" w:color="auto" w:fill="CCEEFF"/>
            <w:tcMar>
              <w:top w:w="0" w:type="dxa"/>
              <w:left w:w="0" w:type="dxa"/>
              <w:bottom w:w="0" w:type="dxa"/>
              <w:right w:w="0" w:type="dxa"/>
            </w:tcMar>
            <w:vAlign w:val="bottom"/>
          </w:tcPr>
          <w:p w14:paraId="7C6B1BD5" w14:textId="77777777" w:rsidR="0029624E" w:rsidRDefault="0029624E">
            <w:pPr>
              <w:keepNext/>
            </w:pPr>
          </w:p>
        </w:tc>
        <w:tc>
          <w:tcPr>
            <w:tcW w:w="151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3417BEA1"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DF8F0E5" w14:textId="77777777" w:rsidR="0029624E" w:rsidRDefault="0029624E">
            <w:pPr>
              <w:keepNext/>
            </w:pPr>
          </w:p>
        </w:tc>
        <w:tc>
          <w:tcPr>
            <w:tcW w:w="12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223E42D5"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9969D5A" w14:textId="77777777" w:rsidR="0029624E" w:rsidRDefault="0029624E">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321F5379"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6D21143" w14:textId="77777777" w:rsidR="0029624E" w:rsidRDefault="0029624E">
            <w:pPr>
              <w:keepNext/>
            </w:pPr>
          </w:p>
        </w:tc>
        <w:tc>
          <w:tcPr>
            <w:tcW w:w="151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73ED1C0A" w14:textId="77777777" w:rsidR="0029624E" w:rsidRDefault="0029624E">
            <w:pPr>
              <w:keepNext/>
            </w:pPr>
          </w:p>
        </w:tc>
      </w:tr>
      <w:tr w:rsidR="0029624E" w14:paraId="089CFD31" w14:textId="77777777">
        <w:trPr>
          <w:cantSplit/>
          <w:trHeight w:hRule="exact" w:val="300"/>
        </w:trPr>
        <w:tc>
          <w:tcPr>
            <w:tcW w:w="5520" w:type="dxa"/>
            <w:tcBorders>
              <w:top w:val="nil"/>
              <w:left w:val="nil"/>
              <w:bottom w:val="nil"/>
              <w:right w:val="nil"/>
            </w:tcBorders>
            <w:tcMar>
              <w:top w:w="0" w:type="dxa"/>
              <w:left w:w="53" w:type="dxa"/>
              <w:bottom w:w="0" w:type="dxa"/>
              <w:right w:w="53" w:type="dxa"/>
            </w:tcMar>
            <w:vAlign w:val="bottom"/>
          </w:tcPr>
          <w:p w14:paraId="0DD9FA37" w14:textId="77777777" w:rsidR="0029624E" w:rsidRDefault="00000000">
            <w:pPr>
              <w:keepNext/>
              <w:spacing w:before="75" w:after="30"/>
            </w:pPr>
            <w:r>
              <w:rPr>
                <w:color w:val="000000"/>
                <w:sz w:val="20"/>
              </w:rPr>
              <w:t>Weighted average shares outstanding in millions - basic</w:t>
            </w:r>
          </w:p>
        </w:tc>
        <w:tc>
          <w:tcPr>
            <w:tcW w:w="1515" w:type="dxa"/>
            <w:tcBorders>
              <w:top w:val="nil"/>
              <w:left w:val="nil"/>
              <w:bottom w:val="nil"/>
              <w:right w:val="nil"/>
            </w:tcBorders>
            <w:tcMar>
              <w:top w:w="0" w:type="dxa"/>
              <w:left w:w="0" w:type="dxa"/>
              <w:bottom w:w="0" w:type="dxa"/>
              <w:right w:w="15" w:type="dxa"/>
            </w:tcMar>
            <w:vAlign w:val="bottom"/>
          </w:tcPr>
          <w:p w14:paraId="7E60CEC4" w14:textId="77777777" w:rsidR="0029624E" w:rsidRDefault="00000000">
            <w:pPr>
              <w:keepNext/>
              <w:tabs>
                <w:tab w:val="left" w:pos="932"/>
                <w:tab w:val="left" w:pos="1447"/>
              </w:tabs>
              <w:spacing w:before="75" w:after="30"/>
              <w:jc w:val="right"/>
            </w:pPr>
            <w:r>
              <w:rPr>
                <w:color w:val="000000"/>
                <w:sz w:val="20"/>
              </w:rPr>
              <w:tab/>
              <w:t>178.1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2E93DA5" w14:textId="77777777" w:rsidR="0029624E" w:rsidRDefault="0029624E">
            <w:pPr>
              <w:keepNext/>
            </w:pPr>
          </w:p>
        </w:tc>
        <w:tc>
          <w:tcPr>
            <w:tcW w:w="1200" w:type="dxa"/>
            <w:tcBorders>
              <w:top w:val="nil"/>
              <w:left w:val="nil"/>
              <w:bottom w:val="nil"/>
              <w:right w:val="nil"/>
            </w:tcBorders>
            <w:tcMar>
              <w:top w:w="0" w:type="dxa"/>
              <w:left w:w="0" w:type="dxa"/>
              <w:bottom w:w="0" w:type="dxa"/>
              <w:right w:w="0" w:type="dxa"/>
            </w:tcMar>
            <w:vAlign w:val="bottom"/>
          </w:tcPr>
          <w:p w14:paraId="28EEDA4E"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6E39A35F" w14:textId="77777777" w:rsidR="0029624E" w:rsidRDefault="0029624E">
            <w:pPr>
              <w:keepNext/>
            </w:pPr>
          </w:p>
        </w:tc>
        <w:tc>
          <w:tcPr>
            <w:tcW w:w="795" w:type="dxa"/>
            <w:tcBorders>
              <w:top w:val="nil"/>
              <w:left w:val="nil"/>
              <w:bottom w:val="nil"/>
              <w:right w:val="nil"/>
            </w:tcBorders>
            <w:tcMar>
              <w:top w:w="0" w:type="dxa"/>
              <w:left w:w="0" w:type="dxa"/>
              <w:bottom w:w="0" w:type="dxa"/>
              <w:right w:w="0" w:type="dxa"/>
            </w:tcMar>
            <w:vAlign w:val="bottom"/>
          </w:tcPr>
          <w:p w14:paraId="343D66D4"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329E9B79" w14:textId="77777777" w:rsidR="0029624E" w:rsidRDefault="0029624E">
            <w:pPr>
              <w:keepNext/>
            </w:pPr>
          </w:p>
        </w:tc>
        <w:tc>
          <w:tcPr>
            <w:tcW w:w="1515" w:type="dxa"/>
            <w:tcBorders>
              <w:top w:val="nil"/>
              <w:left w:val="nil"/>
              <w:bottom w:val="nil"/>
              <w:right w:val="nil"/>
            </w:tcBorders>
            <w:tcMar>
              <w:top w:w="0" w:type="dxa"/>
              <w:left w:w="0" w:type="dxa"/>
              <w:bottom w:w="0" w:type="dxa"/>
              <w:right w:w="15" w:type="dxa"/>
            </w:tcMar>
            <w:vAlign w:val="bottom"/>
          </w:tcPr>
          <w:p w14:paraId="09BF3D3D" w14:textId="77777777" w:rsidR="0029624E" w:rsidRDefault="00000000">
            <w:pPr>
              <w:keepNext/>
              <w:tabs>
                <w:tab w:val="left" w:pos="932"/>
                <w:tab w:val="left" w:pos="1447"/>
              </w:tabs>
              <w:spacing w:before="75" w:after="30"/>
              <w:jc w:val="right"/>
            </w:pPr>
            <w:r>
              <w:rPr>
                <w:color w:val="000000"/>
                <w:sz w:val="20"/>
              </w:rPr>
              <w:tab/>
              <w:t>178.1</w:t>
            </w:r>
            <w:r>
              <w:rPr>
                <w:color w:val="000000"/>
                <w:sz w:val="20"/>
              </w:rPr>
              <w:tab/>
            </w:r>
          </w:p>
        </w:tc>
      </w:tr>
      <w:tr w:rsidR="0029624E" w14:paraId="6431186F" w14:textId="77777777">
        <w:trPr>
          <w:cantSplit/>
          <w:trHeight w:hRule="exact" w:val="285"/>
        </w:trPr>
        <w:tc>
          <w:tcPr>
            <w:tcW w:w="5520" w:type="dxa"/>
            <w:tcBorders>
              <w:top w:val="nil"/>
              <w:left w:val="nil"/>
              <w:bottom w:val="nil"/>
              <w:right w:val="nil"/>
            </w:tcBorders>
            <w:shd w:val="clear" w:color="auto" w:fill="CCEEFF"/>
            <w:tcMar>
              <w:top w:w="0" w:type="dxa"/>
              <w:left w:w="53" w:type="dxa"/>
              <w:bottom w:w="0" w:type="dxa"/>
              <w:right w:w="53" w:type="dxa"/>
            </w:tcMar>
          </w:tcPr>
          <w:p w14:paraId="09AA04D7" w14:textId="77777777" w:rsidR="0029624E" w:rsidRDefault="00000000">
            <w:pPr>
              <w:keepNext/>
              <w:spacing w:before="75" w:after="30"/>
            </w:pPr>
            <w:r>
              <w:rPr>
                <w:b/>
                <w:color w:val="000000"/>
                <w:sz w:val="20"/>
              </w:rPr>
              <w:t>Basic earnings per share</w:t>
            </w: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14:paraId="5A885CE2" w14:textId="77777777" w:rsidR="0029624E" w:rsidRDefault="00000000">
            <w:pPr>
              <w:keepNext/>
              <w:tabs>
                <w:tab w:val="left" w:pos="1032"/>
                <w:tab w:val="left" w:pos="1447"/>
              </w:tabs>
              <w:spacing w:before="75" w:after="30"/>
              <w:jc w:val="right"/>
            </w:pPr>
            <w:r>
              <w:rPr>
                <w:b/>
                <w:color w:val="000000"/>
                <w:sz w:val="20"/>
              </w:rPr>
              <w:tab/>
              <w:t>0.16</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C602D75" w14:textId="77777777" w:rsidR="0029624E" w:rsidRDefault="0029624E">
            <w:pPr>
              <w:keepNext/>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14:paraId="50BCB5CC"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2973A35" w14:textId="77777777" w:rsidR="0029624E" w:rsidRDefault="0029624E">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2EA1010F"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1B27563" w14:textId="77777777" w:rsidR="0029624E" w:rsidRDefault="0029624E">
            <w:pPr>
              <w:keepNext/>
            </w:pP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14:paraId="664E481B" w14:textId="77777777" w:rsidR="0029624E" w:rsidRDefault="00000000">
            <w:pPr>
              <w:keepNext/>
              <w:tabs>
                <w:tab w:val="left" w:pos="1032"/>
                <w:tab w:val="left" w:pos="1447"/>
              </w:tabs>
              <w:spacing w:before="75" w:after="30"/>
              <w:jc w:val="right"/>
            </w:pPr>
            <w:r>
              <w:rPr>
                <w:b/>
                <w:color w:val="000000"/>
                <w:sz w:val="20"/>
              </w:rPr>
              <w:tab/>
              <w:t>0.33</w:t>
            </w:r>
            <w:r>
              <w:rPr>
                <w:b/>
                <w:color w:val="000000"/>
                <w:sz w:val="20"/>
              </w:rPr>
              <w:tab/>
            </w:r>
          </w:p>
        </w:tc>
      </w:tr>
      <w:tr w:rsidR="0029624E" w14:paraId="2A59D26B" w14:textId="77777777">
        <w:trPr>
          <w:cantSplit/>
          <w:trHeight w:hRule="exact" w:val="300"/>
        </w:trPr>
        <w:tc>
          <w:tcPr>
            <w:tcW w:w="5520" w:type="dxa"/>
            <w:tcBorders>
              <w:top w:val="nil"/>
              <w:left w:val="nil"/>
              <w:bottom w:val="nil"/>
              <w:right w:val="nil"/>
            </w:tcBorders>
            <w:tcMar>
              <w:top w:w="0" w:type="dxa"/>
              <w:left w:w="53" w:type="dxa"/>
              <w:bottom w:w="0" w:type="dxa"/>
              <w:right w:w="53" w:type="dxa"/>
            </w:tcMar>
            <w:vAlign w:val="bottom"/>
          </w:tcPr>
          <w:p w14:paraId="4A83585A" w14:textId="77777777" w:rsidR="0029624E" w:rsidRDefault="00000000">
            <w:pPr>
              <w:keepNext/>
              <w:spacing w:before="75" w:after="30"/>
            </w:pPr>
            <w:r>
              <w:rPr>
                <w:color w:val="000000"/>
                <w:sz w:val="20"/>
              </w:rPr>
              <w:t>Weighted average shares outstanding in millions - diluted</w:t>
            </w:r>
          </w:p>
        </w:tc>
        <w:tc>
          <w:tcPr>
            <w:tcW w:w="1515" w:type="dxa"/>
            <w:tcBorders>
              <w:top w:val="nil"/>
              <w:left w:val="nil"/>
              <w:bottom w:val="nil"/>
              <w:right w:val="nil"/>
            </w:tcBorders>
            <w:tcMar>
              <w:top w:w="0" w:type="dxa"/>
              <w:left w:w="0" w:type="dxa"/>
              <w:bottom w:w="0" w:type="dxa"/>
              <w:right w:w="15" w:type="dxa"/>
            </w:tcMar>
            <w:vAlign w:val="bottom"/>
          </w:tcPr>
          <w:p w14:paraId="2BE16278" w14:textId="77777777" w:rsidR="0029624E" w:rsidRDefault="00000000">
            <w:pPr>
              <w:keepNext/>
              <w:tabs>
                <w:tab w:val="left" w:pos="932"/>
                <w:tab w:val="left" w:pos="1447"/>
              </w:tabs>
              <w:spacing w:before="75" w:after="30"/>
              <w:jc w:val="right"/>
            </w:pPr>
            <w:r>
              <w:rPr>
                <w:color w:val="000000"/>
                <w:sz w:val="20"/>
              </w:rPr>
              <w:tab/>
              <w:t>178.1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08B4D0B" w14:textId="77777777" w:rsidR="0029624E" w:rsidRDefault="0029624E">
            <w:pPr>
              <w:keepNext/>
            </w:pPr>
          </w:p>
        </w:tc>
        <w:tc>
          <w:tcPr>
            <w:tcW w:w="1200" w:type="dxa"/>
            <w:tcBorders>
              <w:top w:val="nil"/>
              <w:left w:val="nil"/>
              <w:bottom w:val="nil"/>
              <w:right w:val="nil"/>
            </w:tcBorders>
            <w:tcMar>
              <w:top w:w="0" w:type="dxa"/>
              <w:left w:w="0" w:type="dxa"/>
              <w:bottom w:w="0" w:type="dxa"/>
              <w:right w:w="15" w:type="dxa"/>
            </w:tcMar>
            <w:vAlign w:val="bottom"/>
          </w:tcPr>
          <w:p w14:paraId="7B17625A" w14:textId="77777777" w:rsidR="0029624E" w:rsidRDefault="00000000">
            <w:pPr>
              <w:keepNext/>
              <w:tabs>
                <w:tab w:val="left" w:pos="867"/>
                <w:tab w:val="left" w:pos="1132"/>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4B252236" w14:textId="77777777" w:rsidR="0029624E" w:rsidRDefault="0029624E">
            <w:pPr>
              <w:keepNext/>
            </w:pPr>
          </w:p>
        </w:tc>
        <w:tc>
          <w:tcPr>
            <w:tcW w:w="795" w:type="dxa"/>
            <w:tcBorders>
              <w:top w:val="nil"/>
              <w:left w:val="nil"/>
              <w:bottom w:val="nil"/>
              <w:right w:val="nil"/>
            </w:tcBorders>
            <w:tcMar>
              <w:top w:w="0" w:type="dxa"/>
              <w:left w:w="53" w:type="dxa"/>
              <w:bottom w:w="0" w:type="dxa"/>
              <w:right w:w="53" w:type="dxa"/>
            </w:tcMar>
            <w:vAlign w:val="bottom"/>
          </w:tcPr>
          <w:p w14:paraId="6A9E5F3C" w14:textId="77777777" w:rsidR="0029624E" w:rsidRDefault="0029624E">
            <w:pPr>
              <w:keepNext/>
              <w:spacing w:before="75" w:after="30"/>
            </w:pPr>
          </w:p>
        </w:tc>
        <w:tc>
          <w:tcPr>
            <w:tcW w:w="75" w:type="dxa"/>
            <w:tcBorders>
              <w:top w:val="nil"/>
              <w:left w:val="nil"/>
              <w:bottom w:val="nil"/>
              <w:right w:val="nil"/>
            </w:tcBorders>
            <w:tcMar>
              <w:top w:w="0" w:type="dxa"/>
              <w:left w:w="0" w:type="dxa"/>
              <w:bottom w:w="0" w:type="dxa"/>
              <w:right w:w="0" w:type="dxa"/>
            </w:tcMar>
            <w:vAlign w:val="bottom"/>
          </w:tcPr>
          <w:p w14:paraId="58B87708" w14:textId="77777777" w:rsidR="0029624E" w:rsidRDefault="0029624E">
            <w:pPr>
              <w:keepNext/>
            </w:pPr>
          </w:p>
        </w:tc>
        <w:tc>
          <w:tcPr>
            <w:tcW w:w="1515" w:type="dxa"/>
            <w:tcBorders>
              <w:top w:val="nil"/>
              <w:left w:val="nil"/>
              <w:bottom w:val="nil"/>
              <w:right w:val="nil"/>
            </w:tcBorders>
            <w:tcMar>
              <w:top w:w="0" w:type="dxa"/>
              <w:left w:w="0" w:type="dxa"/>
              <w:bottom w:w="0" w:type="dxa"/>
              <w:right w:w="15" w:type="dxa"/>
            </w:tcMar>
            <w:vAlign w:val="bottom"/>
          </w:tcPr>
          <w:p w14:paraId="37BB5FDF" w14:textId="77777777" w:rsidR="0029624E" w:rsidRDefault="00000000">
            <w:pPr>
              <w:keepNext/>
              <w:tabs>
                <w:tab w:val="left" w:pos="932"/>
                <w:tab w:val="left" w:pos="1447"/>
              </w:tabs>
              <w:spacing w:before="75" w:after="30"/>
              <w:jc w:val="right"/>
            </w:pPr>
            <w:r>
              <w:rPr>
                <w:color w:val="000000"/>
                <w:sz w:val="20"/>
              </w:rPr>
              <w:tab/>
              <w:t>178.1</w:t>
            </w:r>
            <w:r>
              <w:rPr>
                <w:color w:val="000000"/>
                <w:sz w:val="20"/>
              </w:rPr>
              <w:tab/>
            </w:r>
          </w:p>
        </w:tc>
      </w:tr>
      <w:tr w:rsidR="0029624E" w14:paraId="36F23C10" w14:textId="77777777">
        <w:trPr>
          <w:cantSplit/>
          <w:trHeight w:hRule="exact" w:val="285"/>
        </w:trPr>
        <w:tc>
          <w:tcPr>
            <w:tcW w:w="5520" w:type="dxa"/>
            <w:tcBorders>
              <w:top w:val="nil"/>
              <w:left w:val="nil"/>
              <w:bottom w:val="nil"/>
              <w:right w:val="nil"/>
            </w:tcBorders>
            <w:shd w:val="clear" w:color="auto" w:fill="CCEEFF"/>
            <w:tcMar>
              <w:top w:w="0" w:type="dxa"/>
              <w:left w:w="53" w:type="dxa"/>
              <w:bottom w:w="0" w:type="dxa"/>
              <w:right w:w="53" w:type="dxa"/>
            </w:tcMar>
          </w:tcPr>
          <w:p w14:paraId="52EA15A2" w14:textId="77777777" w:rsidR="0029624E" w:rsidRDefault="00000000">
            <w:pPr>
              <w:spacing w:before="75" w:after="30"/>
            </w:pPr>
            <w:r>
              <w:rPr>
                <w:b/>
                <w:color w:val="000000"/>
                <w:sz w:val="20"/>
              </w:rPr>
              <w:t>Diluted earnings per share</w:t>
            </w: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14:paraId="794CBB9E" w14:textId="77777777" w:rsidR="0029624E" w:rsidRDefault="00000000">
            <w:pPr>
              <w:tabs>
                <w:tab w:val="left" w:pos="1032"/>
                <w:tab w:val="left" w:pos="1447"/>
              </w:tabs>
              <w:spacing w:before="75" w:after="30"/>
              <w:jc w:val="right"/>
            </w:pPr>
            <w:r>
              <w:rPr>
                <w:b/>
                <w:color w:val="000000"/>
                <w:sz w:val="20"/>
              </w:rPr>
              <w:tab/>
              <w:t>0.16</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FC69F74" w14:textId="77777777" w:rsidR="0029624E" w:rsidRDefault="0029624E"/>
        </w:tc>
        <w:tc>
          <w:tcPr>
            <w:tcW w:w="1200" w:type="dxa"/>
            <w:tcBorders>
              <w:top w:val="nil"/>
              <w:left w:val="nil"/>
              <w:bottom w:val="nil"/>
              <w:right w:val="nil"/>
            </w:tcBorders>
            <w:shd w:val="clear" w:color="auto" w:fill="CCEEFF"/>
            <w:tcMar>
              <w:top w:w="0" w:type="dxa"/>
              <w:left w:w="0" w:type="dxa"/>
              <w:bottom w:w="0" w:type="dxa"/>
              <w:right w:w="0" w:type="dxa"/>
            </w:tcMar>
            <w:vAlign w:val="bottom"/>
          </w:tcPr>
          <w:p w14:paraId="51DFCCC7" w14:textId="77777777" w:rsidR="0029624E" w:rsidRDefault="0029624E"/>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1BFCB82" w14:textId="77777777" w:rsidR="0029624E" w:rsidRDefault="0029624E"/>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05EEEC35" w14:textId="77777777" w:rsidR="0029624E" w:rsidRDefault="0029624E"/>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9E866A6" w14:textId="77777777" w:rsidR="0029624E" w:rsidRDefault="0029624E"/>
        </w:tc>
        <w:tc>
          <w:tcPr>
            <w:tcW w:w="1515" w:type="dxa"/>
            <w:tcBorders>
              <w:top w:val="nil"/>
              <w:left w:val="nil"/>
              <w:bottom w:val="nil"/>
              <w:right w:val="nil"/>
            </w:tcBorders>
            <w:shd w:val="clear" w:color="auto" w:fill="CCEEFF"/>
            <w:tcMar>
              <w:top w:w="0" w:type="dxa"/>
              <w:left w:w="0" w:type="dxa"/>
              <w:bottom w:w="0" w:type="dxa"/>
              <w:right w:w="15" w:type="dxa"/>
            </w:tcMar>
            <w:vAlign w:val="bottom"/>
          </w:tcPr>
          <w:p w14:paraId="23B6CD64" w14:textId="77777777" w:rsidR="0029624E" w:rsidRDefault="00000000">
            <w:pPr>
              <w:tabs>
                <w:tab w:val="left" w:pos="1032"/>
                <w:tab w:val="left" w:pos="1447"/>
              </w:tabs>
              <w:spacing w:before="75" w:after="30"/>
              <w:jc w:val="right"/>
            </w:pPr>
            <w:r>
              <w:rPr>
                <w:b/>
                <w:color w:val="000000"/>
                <w:sz w:val="20"/>
              </w:rPr>
              <w:tab/>
              <w:t>0.33</w:t>
            </w:r>
            <w:r>
              <w:rPr>
                <w:b/>
                <w:color w:val="000000"/>
                <w:sz w:val="20"/>
              </w:rPr>
              <w:tab/>
            </w:r>
          </w:p>
        </w:tc>
      </w:tr>
    </w:tbl>
    <w:p w14:paraId="05F6F746" w14:textId="77777777" w:rsidR="0029624E" w:rsidRDefault="0029624E">
      <w:pPr>
        <w:spacing w:before="140" w:line="288" w:lineRule="auto"/>
        <w:ind w:left="-360"/>
        <w:rPr>
          <w:sz w:val="2"/>
        </w:rPr>
      </w:pPr>
    </w:p>
    <w:p w14:paraId="6E78FA84" w14:textId="77777777" w:rsidR="0029624E" w:rsidRDefault="00000000">
      <w:pPr>
        <w:numPr>
          <w:ilvl w:val="0"/>
          <w:numId w:val="47"/>
        </w:numPr>
        <w:spacing w:line="288" w:lineRule="auto"/>
        <w:ind w:left="360"/>
        <w:rPr>
          <w:sz w:val="20"/>
        </w:rPr>
      </w:pPr>
      <w:r>
        <w:rPr>
          <w:sz w:val="20"/>
        </w:rPr>
        <w:t xml:space="preserve">Represents non-cash fair value uplift of inventory recorded as part of the </w:t>
      </w:r>
      <w:proofErr w:type="spellStart"/>
      <w:r>
        <w:rPr>
          <w:sz w:val="20"/>
        </w:rPr>
        <w:t>Fortenova</w:t>
      </w:r>
      <w:proofErr w:type="spellEnd"/>
      <w:r>
        <w:rPr>
          <w:sz w:val="20"/>
        </w:rPr>
        <w:t xml:space="preserve"> acquisition purchase price accounting.</w:t>
      </w:r>
    </w:p>
    <w:p w14:paraId="322F7BBC" w14:textId="77777777" w:rsidR="0029624E" w:rsidRDefault="00000000">
      <w:pPr>
        <w:numPr>
          <w:ilvl w:val="0"/>
          <w:numId w:val="48"/>
        </w:numPr>
        <w:spacing w:line="288" w:lineRule="auto"/>
        <w:ind w:left="360"/>
        <w:rPr>
          <w:sz w:val="20"/>
        </w:rPr>
      </w:pPr>
      <w:r>
        <w:rPr>
          <w:sz w:val="20"/>
        </w:rPr>
        <w:t>Share based payment charge including employer payroll taxes of €</w:t>
      </w:r>
      <w:r>
        <w:rPr>
          <w:color w:val="000000"/>
          <w:sz w:val="20"/>
        </w:rPr>
        <w:t>3.5</w:t>
      </w:r>
      <w:r>
        <w:rPr>
          <w:sz w:val="20"/>
        </w:rPr>
        <w:t xml:space="preserve"> million and non-operating M&amp;A related costs of €</w:t>
      </w:r>
      <w:r>
        <w:rPr>
          <w:color w:val="000000"/>
          <w:sz w:val="20"/>
        </w:rPr>
        <w:t>0.8</w:t>
      </w:r>
      <w:r>
        <w:rPr>
          <w:sz w:val="20"/>
        </w:rPr>
        <w:t xml:space="preserve"> million.</w:t>
      </w:r>
    </w:p>
    <w:p w14:paraId="62AAB6C8" w14:textId="77777777" w:rsidR="0029624E" w:rsidRDefault="00000000">
      <w:pPr>
        <w:numPr>
          <w:ilvl w:val="0"/>
          <w:numId w:val="49"/>
        </w:numPr>
        <w:spacing w:line="269" w:lineRule="auto"/>
        <w:ind w:left="360"/>
        <w:rPr>
          <w:sz w:val="20"/>
        </w:rPr>
      </w:pPr>
      <w:r>
        <w:rPr>
          <w:sz w:val="20"/>
        </w:rPr>
        <w:t>Exceptional items which management believes will only recur over a limited number of financial periods based in most cases on the completion of the particular project or program, and do not have a continuing impact. See table ‘Adjusted EBITDA (unaudited) three months ended December 31, 2021’ for a detailed list of exceptional items.</w:t>
      </w:r>
    </w:p>
    <w:p w14:paraId="4A330E8B" w14:textId="77777777" w:rsidR="0029624E" w:rsidRDefault="00000000">
      <w:pPr>
        <w:numPr>
          <w:ilvl w:val="0"/>
          <w:numId w:val="50"/>
        </w:numPr>
        <w:spacing w:line="288" w:lineRule="auto"/>
        <w:ind w:left="360"/>
        <w:rPr>
          <w:sz w:val="20"/>
        </w:rPr>
      </w:pPr>
      <w:r>
        <w:rPr>
          <w:sz w:val="20"/>
        </w:rPr>
        <w:t>Elimination a €</w:t>
      </w:r>
      <w:r>
        <w:rPr>
          <w:color w:val="000000"/>
          <w:sz w:val="20"/>
        </w:rPr>
        <w:t>1.0</w:t>
      </w:r>
      <w:r>
        <w:rPr>
          <w:sz w:val="20"/>
        </w:rPr>
        <w:t xml:space="preserve"> million gain from the reversal of an impairment loss on a short-term investment,  €</w:t>
      </w:r>
      <w:r>
        <w:rPr>
          <w:color w:val="000000"/>
          <w:sz w:val="20"/>
        </w:rPr>
        <w:t>0.5</w:t>
      </w:r>
      <w:r>
        <w:rPr>
          <w:sz w:val="20"/>
        </w:rPr>
        <w:t xml:space="preserve"> million of foreign exchange translation gains and €</w:t>
      </w:r>
      <w:r>
        <w:rPr>
          <w:color w:val="000000"/>
          <w:sz w:val="20"/>
        </w:rPr>
        <w:t>1.0</w:t>
      </w:r>
      <w:r>
        <w:rPr>
          <w:sz w:val="20"/>
        </w:rPr>
        <w:t xml:space="preserve"> million of foreign exchange losses on derivatives.</w:t>
      </w:r>
    </w:p>
    <w:p w14:paraId="23C1B5F3" w14:textId="77777777" w:rsidR="0029624E" w:rsidRDefault="00000000">
      <w:pPr>
        <w:numPr>
          <w:ilvl w:val="0"/>
          <w:numId w:val="51"/>
        </w:numPr>
        <w:spacing w:line="288" w:lineRule="auto"/>
        <w:ind w:left="360"/>
        <w:rPr>
          <w:sz w:val="20"/>
        </w:rPr>
      </w:pPr>
      <w:r>
        <w:rPr>
          <w:sz w:val="20"/>
        </w:rPr>
        <w:t>Tax impact of the above at the applicable tax rate for each adjustment, determined by the nature of the item and the jurisdiction in which it arises.</w:t>
      </w:r>
    </w:p>
    <w:p w14:paraId="596E01BE" w14:textId="77777777" w:rsidR="0029624E" w:rsidRDefault="0029624E">
      <w:pPr>
        <w:spacing w:line="288" w:lineRule="auto"/>
        <w:ind w:left="360"/>
        <w:rPr>
          <w:sz w:val="20"/>
        </w:rPr>
      </w:pPr>
    </w:p>
    <w:p w14:paraId="6C45C763" w14:textId="77777777" w:rsidR="0029624E" w:rsidRDefault="0029624E">
      <w:pPr>
        <w:spacing w:line="288" w:lineRule="auto"/>
        <w:ind w:left="360"/>
        <w:rPr>
          <w:sz w:val="20"/>
        </w:rPr>
      </w:pPr>
    </w:p>
    <w:p w14:paraId="4BFF1A59" w14:textId="77777777" w:rsidR="0029624E" w:rsidRDefault="0029624E">
      <w:pPr>
        <w:spacing w:line="288" w:lineRule="auto"/>
        <w:rPr>
          <w:sz w:val="20"/>
        </w:rPr>
      </w:pPr>
    </w:p>
    <w:p w14:paraId="14A2AC11" w14:textId="77777777" w:rsidR="0029624E" w:rsidRDefault="0029624E">
      <w:pPr>
        <w:spacing w:line="288" w:lineRule="auto"/>
        <w:rPr>
          <w:sz w:val="2"/>
        </w:rPr>
        <w:sectPr w:rsidR="0029624E">
          <w:pgSz w:w="12240" w:h="15840"/>
          <w:pgMar w:top="720" w:right="720" w:bottom="720" w:left="720" w:header="0" w:footer="270" w:gutter="0"/>
          <w:cols w:space="708"/>
        </w:sectPr>
      </w:pPr>
    </w:p>
    <w:p w14:paraId="3FAFB296" w14:textId="77777777" w:rsidR="0029624E" w:rsidRDefault="00000000">
      <w:pPr>
        <w:spacing w:line="288" w:lineRule="auto"/>
        <w:outlineLvl w:val="1"/>
        <w:rPr>
          <w:b/>
          <w:sz w:val="20"/>
        </w:rPr>
      </w:pPr>
      <w:bookmarkStart w:id="10" w:name="Section11"/>
      <w:bookmarkEnd w:id="10"/>
      <w:r>
        <w:rPr>
          <w:b/>
          <w:sz w:val="20"/>
        </w:rPr>
        <w:lastRenderedPageBreak/>
        <w:t>Nomad Foods Limited</w:t>
      </w:r>
    </w:p>
    <w:p w14:paraId="5262F6FD" w14:textId="77777777" w:rsidR="0029624E" w:rsidRDefault="00000000">
      <w:pPr>
        <w:spacing w:line="288" w:lineRule="auto"/>
        <w:rPr>
          <w:b/>
          <w:sz w:val="20"/>
        </w:rPr>
      </w:pPr>
      <w:r>
        <w:rPr>
          <w:b/>
          <w:sz w:val="20"/>
        </w:rPr>
        <w:t>Reconciliation of Non-IFRS Financial Measures (continued)</w:t>
      </w:r>
    </w:p>
    <w:p w14:paraId="39AA213A" w14:textId="77777777" w:rsidR="0029624E" w:rsidRDefault="00000000">
      <w:pPr>
        <w:spacing w:before="240" w:line="288" w:lineRule="auto"/>
        <w:rPr>
          <w:sz w:val="20"/>
        </w:rPr>
      </w:pPr>
      <w:r>
        <w:rPr>
          <w:sz w:val="20"/>
        </w:rPr>
        <w:t>The following table reconciles Adjusted EBITDA for the three months ended December 31, 2021 to the reported results of Nomad Foods for such period.</w:t>
      </w:r>
    </w:p>
    <w:p w14:paraId="4EC97554" w14:textId="77777777" w:rsidR="0029624E" w:rsidRDefault="00000000">
      <w:pPr>
        <w:spacing w:before="240" w:line="288" w:lineRule="auto"/>
        <w:rPr>
          <w:b/>
          <w:sz w:val="20"/>
        </w:rPr>
      </w:pPr>
      <w:r>
        <w:rPr>
          <w:b/>
          <w:sz w:val="20"/>
        </w:rPr>
        <w:t>Adjusted EBITDA (unaudited)</w:t>
      </w:r>
    </w:p>
    <w:p w14:paraId="21A6E764" w14:textId="77777777" w:rsidR="0029624E" w:rsidRDefault="00000000">
      <w:pPr>
        <w:spacing w:after="120" w:line="288" w:lineRule="auto"/>
        <w:rPr>
          <w:b/>
          <w:sz w:val="20"/>
        </w:rPr>
      </w:pPr>
      <w:r>
        <w:rPr>
          <w:b/>
          <w:sz w:val="20"/>
        </w:rPr>
        <w:t>Three Months Ended December 31, 2021</w:t>
      </w:r>
    </w:p>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0"/>
        <w:gridCol w:w="1545"/>
        <w:gridCol w:w="75"/>
        <w:gridCol w:w="735"/>
      </w:tblGrid>
      <w:tr w:rsidR="0029624E" w14:paraId="27E177B2" w14:textId="77777777">
        <w:trPr>
          <w:cantSplit/>
          <w:trHeight w:hRule="exact" w:val="585"/>
        </w:trPr>
        <w:tc>
          <w:tcPr>
            <w:tcW w:w="8220" w:type="dxa"/>
            <w:tcBorders>
              <w:top w:val="nil"/>
              <w:left w:val="nil"/>
              <w:bottom w:val="nil"/>
              <w:right w:val="nil"/>
            </w:tcBorders>
            <w:tcMar>
              <w:top w:w="0" w:type="dxa"/>
              <w:left w:w="53" w:type="dxa"/>
              <w:bottom w:w="0" w:type="dxa"/>
              <w:right w:w="53" w:type="dxa"/>
            </w:tcMar>
            <w:vAlign w:val="bottom"/>
          </w:tcPr>
          <w:p w14:paraId="1B07B2EF" w14:textId="77777777" w:rsidR="0029624E" w:rsidRDefault="00000000">
            <w:pPr>
              <w:keepNext/>
              <w:spacing w:before="75" w:after="30"/>
            </w:pPr>
            <w:r>
              <w:rPr>
                <w:b/>
                <w:color w:val="000000"/>
                <w:sz w:val="16"/>
              </w:rPr>
              <w:t>€ in millions</w:t>
            </w:r>
          </w:p>
        </w:tc>
        <w:tc>
          <w:tcPr>
            <w:tcW w:w="1545" w:type="dxa"/>
            <w:tcBorders>
              <w:top w:val="nil"/>
              <w:left w:val="nil"/>
              <w:bottom w:val="nil"/>
              <w:right w:val="nil"/>
            </w:tcBorders>
            <w:tcMar>
              <w:top w:w="0" w:type="dxa"/>
              <w:left w:w="53" w:type="dxa"/>
              <w:bottom w:w="0" w:type="dxa"/>
              <w:right w:w="53" w:type="dxa"/>
            </w:tcMar>
            <w:vAlign w:val="bottom"/>
          </w:tcPr>
          <w:p w14:paraId="116838DE" w14:textId="77777777" w:rsidR="0029624E" w:rsidRDefault="00000000">
            <w:pPr>
              <w:keepNext/>
              <w:spacing w:before="75" w:after="30"/>
              <w:jc w:val="center"/>
            </w:pPr>
            <w:r>
              <w:rPr>
                <w:b/>
                <w:color w:val="000000"/>
                <w:sz w:val="16"/>
              </w:rPr>
              <w:t>As reported for the three months ended December 31, 2021</w:t>
            </w:r>
          </w:p>
        </w:tc>
        <w:tc>
          <w:tcPr>
            <w:tcW w:w="75" w:type="dxa"/>
            <w:tcBorders>
              <w:top w:val="nil"/>
              <w:left w:val="nil"/>
              <w:bottom w:val="nil"/>
              <w:right w:val="nil"/>
            </w:tcBorders>
            <w:tcMar>
              <w:top w:w="0" w:type="dxa"/>
              <w:left w:w="0" w:type="dxa"/>
              <w:bottom w:w="0" w:type="dxa"/>
              <w:right w:w="0" w:type="dxa"/>
            </w:tcMar>
            <w:vAlign w:val="bottom"/>
          </w:tcPr>
          <w:p w14:paraId="665A5F68" w14:textId="77777777" w:rsidR="0029624E" w:rsidRDefault="0029624E">
            <w:pPr>
              <w:keepNext/>
            </w:pPr>
          </w:p>
        </w:tc>
        <w:tc>
          <w:tcPr>
            <w:tcW w:w="735" w:type="dxa"/>
            <w:tcBorders>
              <w:top w:val="nil"/>
              <w:left w:val="nil"/>
              <w:bottom w:val="nil"/>
              <w:right w:val="nil"/>
            </w:tcBorders>
            <w:tcMar>
              <w:top w:w="0" w:type="dxa"/>
              <w:left w:w="53" w:type="dxa"/>
              <w:bottom w:w="0" w:type="dxa"/>
              <w:right w:w="53" w:type="dxa"/>
            </w:tcMar>
            <w:vAlign w:val="bottom"/>
          </w:tcPr>
          <w:p w14:paraId="340B12EA" w14:textId="77777777" w:rsidR="0029624E" w:rsidRDefault="00000000">
            <w:pPr>
              <w:keepNext/>
              <w:spacing w:before="75" w:after="30"/>
            </w:pPr>
            <w:r>
              <w:rPr>
                <w:color w:val="000000"/>
                <w:sz w:val="16"/>
              </w:rPr>
              <w:t> </w:t>
            </w:r>
          </w:p>
        </w:tc>
      </w:tr>
      <w:tr w:rsidR="0029624E" w14:paraId="1E906C59" w14:textId="77777777">
        <w:trPr>
          <w:cantSplit/>
          <w:trHeight w:hRule="exact" w:val="285"/>
        </w:trPr>
        <w:tc>
          <w:tcPr>
            <w:tcW w:w="8220" w:type="dxa"/>
            <w:tcBorders>
              <w:top w:val="nil"/>
              <w:left w:val="nil"/>
              <w:bottom w:val="nil"/>
              <w:right w:val="nil"/>
            </w:tcBorders>
            <w:shd w:val="clear" w:color="auto" w:fill="CCEEFF"/>
            <w:tcMar>
              <w:top w:w="0" w:type="dxa"/>
              <w:left w:w="53" w:type="dxa"/>
              <w:bottom w:w="0" w:type="dxa"/>
              <w:right w:w="53" w:type="dxa"/>
            </w:tcMar>
          </w:tcPr>
          <w:p w14:paraId="0FB9B598" w14:textId="77777777" w:rsidR="0029624E" w:rsidRDefault="00000000">
            <w:pPr>
              <w:keepNext/>
              <w:spacing w:before="75" w:after="30"/>
            </w:pPr>
            <w:r>
              <w:rPr>
                <w:b/>
                <w:color w:val="000000"/>
                <w:sz w:val="20"/>
              </w:rPr>
              <w:t>Profit for the period</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62783819" w14:textId="77777777" w:rsidR="0029624E" w:rsidRDefault="00000000">
            <w:pPr>
              <w:keepNext/>
              <w:tabs>
                <w:tab w:val="left" w:pos="1062"/>
                <w:tab w:val="left" w:pos="1477"/>
              </w:tabs>
              <w:spacing w:before="75" w:after="30"/>
              <w:jc w:val="right"/>
            </w:pPr>
            <w:r>
              <w:rPr>
                <w:b/>
                <w:color w:val="000000"/>
                <w:sz w:val="20"/>
              </w:rPr>
              <w:tab/>
              <w:t>28.8</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90CF38B" w14:textId="77777777" w:rsidR="0029624E" w:rsidRDefault="0029624E">
            <w:pPr>
              <w:keepNext/>
            </w:pPr>
          </w:p>
        </w:tc>
        <w:tc>
          <w:tcPr>
            <w:tcW w:w="735" w:type="dxa"/>
            <w:tcBorders>
              <w:top w:val="nil"/>
              <w:left w:val="nil"/>
              <w:bottom w:val="nil"/>
              <w:right w:val="nil"/>
            </w:tcBorders>
            <w:shd w:val="clear" w:color="auto" w:fill="CCEEFF"/>
            <w:tcMar>
              <w:top w:w="0" w:type="dxa"/>
              <w:left w:w="0" w:type="dxa"/>
              <w:bottom w:w="0" w:type="dxa"/>
              <w:right w:w="0" w:type="dxa"/>
            </w:tcMar>
            <w:vAlign w:val="bottom"/>
          </w:tcPr>
          <w:p w14:paraId="40E7FAE1" w14:textId="77777777" w:rsidR="0029624E" w:rsidRDefault="0029624E">
            <w:pPr>
              <w:keepNext/>
            </w:pPr>
          </w:p>
        </w:tc>
      </w:tr>
      <w:tr w:rsidR="0029624E" w14:paraId="0B7D6914" w14:textId="77777777">
        <w:trPr>
          <w:cantSplit/>
          <w:trHeight w:hRule="exact" w:val="300"/>
        </w:trPr>
        <w:tc>
          <w:tcPr>
            <w:tcW w:w="8220" w:type="dxa"/>
            <w:tcBorders>
              <w:top w:val="nil"/>
              <w:left w:val="nil"/>
              <w:bottom w:val="nil"/>
              <w:right w:val="nil"/>
            </w:tcBorders>
            <w:shd w:val="clear" w:color="auto" w:fill="FFFFFF"/>
            <w:tcMar>
              <w:top w:w="0" w:type="dxa"/>
              <w:left w:w="53" w:type="dxa"/>
              <w:bottom w:w="0" w:type="dxa"/>
              <w:right w:w="53" w:type="dxa"/>
            </w:tcMar>
          </w:tcPr>
          <w:p w14:paraId="2599474F" w14:textId="77777777" w:rsidR="0029624E" w:rsidRDefault="00000000">
            <w:pPr>
              <w:keepNext/>
              <w:spacing w:before="75" w:after="30"/>
            </w:pPr>
            <w:r>
              <w:rPr>
                <w:color w:val="000000"/>
                <w:sz w:val="20"/>
              </w:rPr>
              <w:t>Taxation</w:t>
            </w: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14:paraId="0451654A" w14:textId="77777777" w:rsidR="0029624E" w:rsidRDefault="00000000">
            <w:pPr>
              <w:keepNext/>
              <w:tabs>
                <w:tab w:val="left" w:pos="1062"/>
                <w:tab w:val="left" w:pos="1477"/>
              </w:tabs>
              <w:spacing w:before="75" w:after="30"/>
              <w:jc w:val="right"/>
            </w:pPr>
            <w:r>
              <w:rPr>
                <w:color w:val="000000"/>
                <w:sz w:val="20"/>
              </w:rPr>
              <w:tab/>
              <w:t>13.5</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1A77537" w14:textId="77777777" w:rsidR="0029624E" w:rsidRDefault="0029624E">
            <w:pPr>
              <w:keepNext/>
            </w:pPr>
          </w:p>
        </w:tc>
        <w:tc>
          <w:tcPr>
            <w:tcW w:w="735" w:type="dxa"/>
            <w:tcBorders>
              <w:top w:val="nil"/>
              <w:left w:val="nil"/>
              <w:bottom w:val="nil"/>
              <w:right w:val="nil"/>
            </w:tcBorders>
            <w:shd w:val="clear" w:color="auto" w:fill="FFFFFF"/>
            <w:tcMar>
              <w:top w:w="0" w:type="dxa"/>
              <w:left w:w="0" w:type="dxa"/>
              <w:bottom w:w="0" w:type="dxa"/>
              <w:right w:w="0" w:type="dxa"/>
            </w:tcMar>
            <w:vAlign w:val="bottom"/>
          </w:tcPr>
          <w:p w14:paraId="504894B3" w14:textId="77777777" w:rsidR="0029624E" w:rsidRDefault="0029624E">
            <w:pPr>
              <w:keepNext/>
            </w:pPr>
          </w:p>
        </w:tc>
      </w:tr>
      <w:tr w:rsidR="0029624E" w14:paraId="4AB94C42" w14:textId="77777777">
        <w:trPr>
          <w:cantSplit/>
          <w:trHeight w:hRule="exact" w:val="300"/>
        </w:trPr>
        <w:tc>
          <w:tcPr>
            <w:tcW w:w="8220" w:type="dxa"/>
            <w:tcBorders>
              <w:top w:val="nil"/>
              <w:left w:val="nil"/>
              <w:bottom w:val="nil"/>
              <w:right w:val="nil"/>
            </w:tcBorders>
            <w:shd w:val="clear" w:color="auto" w:fill="CCEEFF"/>
            <w:tcMar>
              <w:top w:w="0" w:type="dxa"/>
              <w:left w:w="53" w:type="dxa"/>
              <w:bottom w:w="0" w:type="dxa"/>
              <w:right w:w="53" w:type="dxa"/>
            </w:tcMar>
          </w:tcPr>
          <w:p w14:paraId="6534D3C5" w14:textId="77777777" w:rsidR="0029624E" w:rsidRDefault="00000000">
            <w:pPr>
              <w:keepNext/>
              <w:spacing w:before="75" w:after="30"/>
            </w:pPr>
            <w:r>
              <w:rPr>
                <w:color w:val="000000"/>
                <w:sz w:val="20"/>
              </w:rPr>
              <w:t>Net financing costs</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36AD0C8D" w14:textId="77777777" w:rsidR="0029624E" w:rsidRDefault="00000000">
            <w:pPr>
              <w:keepNext/>
              <w:tabs>
                <w:tab w:val="left" w:pos="1062"/>
                <w:tab w:val="left" w:pos="1477"/>
              </w:tabs>
              <w:spacing w:before="75" w:after="30"/>
              <w:jc w:val="right"/>
            </w:pPr>
            <w:r>
              <w:rPr>
                <w:color w:val="000000"/>
                <w:sz w:val="20"/>
              </w:rPr>
              <w:tab/>
              <w:t>15.6</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7C74ADA" w14:textId="77777777" w:rsidR="0029624E" w:rsidRDefault="0029624E">
            <w:pPr>
              <w:keepNext/>
            </w:pPr>
          </w:p>
        </w:tc>
        <w:tc>
          <w:tcPr>
            <w:tcW w:w="735" w:type="dxa"/>
            <w:tcBorders>
              <w:top w:val="nil"/>
              <w:left w:val="nil"/>
              <w:bottom w:val="nil"/>
              <w:right w:val="nil"/>
            </w:tcBorders>
            <w:shd w:val="clear" w:color="auto" w:fill="CCEEFF"/>
            <w:tcMar>
              <w:top w:w="0" w:type="dxa"/>
              <w:left w:w="0" w:type="dxa"/>
              <w:bottom w:w="0" w:type="dxa"/>
              <w:right w:w="0" w:type="dxa"/>
            </w:tcMar>
            <w:vAlign w:val="bottom"/>
          </w:tcPr>
          <w:p w14:paraId="238F4791" w14:textId="77777777" w:rsidR="0029624E" w:rsidRDefault="0029624E">
            <w:pPr>
              <w:keepNext/>
            </w:pPr>
          </w:p>
        </w:tc>
      </w:tr>
      <w:tr w:rsidR="0029624E" w14:paraId="6E30071F" w14:textId="77777777">
        <w:trPr>
          <w:cantSplit/>
          <w:trHeight w:hRule="exact" w:val="300"/>
        </w:trPr>
        <w:tc>
          <w:tcPr>
            <w:tcW w:w="8220" w:type="dxa"/>
            <w:tcBorders>
              <w:top w:val="nil"/>
              <w:left w:val="nil"/>
              <w:bottom w:val="nil"/>
              <w:right w:val="nil"/>
            </w:tcBorders>
            <w:shd w:val="clear" w:color="auto" w:fill="FFFFFF"/>
            <w:tcMar>
              <w:top w:w="0" w:type="dxa"/>
              <w:left w:w="53" w:type="dxa"/>
              <w:bottom w:w="0" w:type="dxa"/>
              <w:right w:w="53" w:type="dxa"/>
            </w:tcMar>
          </w:tcPr>
          <w:p w14:paraId="41AF5DDD" w14:textId="77777777" w:rsidR="0029624E" w:rsidRDefault="00000000">
            <w:pPr>
              <w:keepNext/>
              <w:spacing w:before="75" w:after="30"/>
            </w:pPr>
            <w:r>
              <w:rPr>
                <w:color w:val="000000"/>
                <w:sz w:val="20"/>
              </w:rPr>
              <w:t>Depreciation and amortization</w:t>
            </w: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14:paraId="7FB0B19C" w14:textId="77777777" w:rsidR="0029624E" w:rsidRDefault="00000000">
            <w:pPr>
              <w:keepNext/>
              <w:tabs>
                <w:tab w:val="left" w:pos="1062"/>
                <w:tab w:val="left" w:pos="1477"/>
              </w:tabs>
              <w:spacing w:before="75" w:after="30"/>
              <w:jc w:val="right"/>
            </w:pPr>
            <w:r>
              <w:rPr>
                <w:color w:val="000000"/>
                <w:sz w:val="20"/>
              </w:rPr>
              <w:tab/>
              <w:t>20.9</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89AB511" w14:textId="77777777" w:rsidR="0029624E" w:rsidRDefault="0029624E">
            <w:pPr>
              <w:keepNext/>
            </w:pPr>
          </w:p>
        </w:tc>
        <w:tc>
          <w:tcPr>
            <w:tcW w:w="735" w:type="dxa"/>
            <w:tcBorders>
              <w:top w:val="nil"/>
              <w:left w:val="nil"/>
              <w:bottom w:val="nil"/>
              <w:right w:val="nil"/>
            </w:tcBorders>
            <w:shd w:val="clear" w:color="auto" w:fill="FFFFFF"/>
            <w:tcMar>
              <w:top w:w="0" w:type="dxa"/>
              <w:left w:w="0" w:type="dxa"/>
              <w:bottom w:w="0" w:type="dxa"/>
              <w:right w:w="0" w:type="dxa"/>
            </w:tcMar>
            <w:vAlign w:val="bottom"/>
          </w:tcPr>
          <w:p w14:paraId="22212FB5" w14:textId="77777777" w:rsidR="0029624E" w:rsidRDefault="0029624E">
            <w:pPr>
              <w:keepNext/>
            </w:pPr>
          </w:p>
        </w:tc>
      </w:tr>
      <w:tr w:rsidR="0029624E" w14:paraId="2E8A79C2" w14:textId="77777777">
        <w:trPr>
          <w:cantSplit/>
          <w:trHeight w:hRule="exact" w:val="285"/>
        </w:trPr>
        <w:tc>
          <w:tcPr>
            <w:tcW w:w="8220" w:type="dxa"/>
            <w:tcBorders>
              <w:top w:val="nil"/>
              <w:left w:val="nil"/>
              <w:bottom w:val="nil"/>
              <w:right w:val="nil"/>
            </w:tcBorders>
            <w:shd w:val="clear" w:color="auto" w:fill="CCEEFF"/>
            <w:tcMar>
              <w:top w:w="0" w:type="dxa"/>
              <w:left w:w="53" w:type="dxa"/>
              <w:bottom w:w="0" w:type="dxa"/>
              <w:right w:w="53" w:type="dxa"/>
            </w:tcMar>
          </w:tcPr>
          <w:p w14:paraId="438E1E55" w14:textId="77777777" w:rsidR="0029624E" w:rsidRDefault="00000000">
            <w:pPr>
              <w:keepNext/>
              <w:spacing w:before="75" w:after="30"/>
            </w:pPr>
            <w:r>
              <w:rPr>
                <w:color w:val="000000"/>
                <w:sz w:val="20"/>
              </w:rPr>
              <w:t>Acquisition purchase price adjustments</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3E2E7646" w14:textId="77777777" w:rsidR="0029624E" w:rsidRDefault="00000000">
            <w:pPr>
              <w:keepNext/>
              <w:tabs>
                <w:tab w:val="left" w:pos="1162"/>
                <w:tab w:val="left" w:pos="1477"/>
              </w:tabs>
              <w:spacing w:before="75" w:after="30"/>
              <w:jc w:val="right"/>
            </w:pPr>
            <w:r>
              <w:rPr>
                <w:color w:val="000000"/>
                <w:sz w:val="20"/>
              </w:rPr>
              <w:tab/>
              <w:t>6.1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77C3BA4" w14:textId="77777777" w:rsidR="0029624E" w:rsidRDefault="0029624E">
            <w:pPr>
              <w:keepNext/>
            </w:pPr>
          </w:p>
        </w:tc>
        <w:tc>
          <w:tcPr>
            <w:tcW w:w="735" w:type="dxa"/>
            <w:tcBorders>
              <w:top w:val="nil"/>
              <w:left w:val="nil"/>
              <w:bottom w:val="nil"/>
              <w:right w:val="nil"/>
            </w:tcBorders>
            <w:shd w:val="clear" w:color="auto" w:fill="CCEEFF"/>
            <w:tcMar>
              <w:top w:w="0" w:type="dxa"/>
              <w:left w:w="53" w:type="dxa"/>
              <w:bottom w:w="0" w:type="dxa"/>
              <w:right w:w="53" w:type="dxa"/>
            </w:tcMar>
            <w:vAlign w:val="bottom"/>
          </w:tcPr>
          <w:p w14:paraId="1408BEC0" w14:textId="77777777" w:rsidR="0029624E" w:rsidRDefault="00000000">
            <w:pPr>
              <w:keepNext/>
              <w:spacing w:before="75" w:after="30"/>
            </w:pPr>
            <w:r>
              <w:rPr>
                <w:color w:val="000000"/>
                <w:sz w:val="20"/>
              </w:rPr>
              <w:t>(a)</w:t>
            </w:r>
          </w:p>
        </w:tc>
      </w:tr>
      <w:tr w:rsidR="0029624E" w14:paraId="37454188" w14:textId="77777777">
        <w:trPr>
          <w:cantSplit/>
          <w:trHeight w:hRule="exact" w:val="300"/>
        </w:trPr>
        <w:tc>
          <w:tcPr>
            <w:tcW w:w="8220" w:type="dxa"/>
            <w:tcBorders>
              <w:top w:val="nil"/>
              <w:left w:val="nil"/>
              <w:bottom w:val="nil"/>
              <w:right w:val="nil"/>
            </w:tcBorders>
            <w:shd w:val="clear" w:color="auto" w:fill="FFFFFF"/>
            <w:tcMar>
              <w:top w:w="0" w:type="dxa"/>
              <w:left w:w="53" w:type="dxa"/>
              <w:bottom w:w="0" w:type="dxa"/>
              <w:right w:w="53" w:type="dxa"/>
            </w:tcMar>
          </w:tcPr>
          <w:p w14:paraId="116DCF30" w14:textId="77777777" w:rsidR="0029624E" w:rsidRDefault="00000000">
            <w:pPr>
              <w:keepNext/>
              <w:spacing w:before="75" w:after="30"/>
            </w:pPr>
            <w:r>
              <w:rPr>
                <w:color w:val="000000"/>
                <w:sz w:val="20"/>
              </w:rPr>
              <w:t>Exceptional items:</w:t>
            </w:r>
          </w:p>
        </w:tc>
        <w:tc>
          <w:tcPr>
            <w:tcW w:w="1545" w:type="dxa"/>
            <w:tcBorders>
              <w:top w:val="nil"/>
              <w:left w:val="nil"/>
              <w:bottom w:val="nil"/>
              <w:right w:val="nil"/>
            </w:tcBorders>
            <w:shd w:val="clear" w:color="auto" w:fill="FFFFFF"/>
            <w:tcMar>
              <w:top w:w="0" w:type="dxa"/>
              <w:left w:w="0" w:type="dxa"/>
              <w:bottom w:w="0" w:type="dxa"/>
              <w:right w:w="0" w:type="dxa"/>
            </w:tcMar>
            <w:vAlign w:val="bottom"/>
          </w:tcPr>
          <w:p w14:paraId="3CB21165" w14:textId="77777777" w:rsidR="0029624E" w:rsidRDefault="0029624E">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65228EF" w14:textId="77777777" w:rsidR="0029624E" w:rsidRDefault="0029624E">
            <w:pPr>
              <w:keepNext/>
            </w:pPr>
          </w:p>
        </w:tc>
        <w:tc>
          <w:tcPr>
            <w:tcW w:w="735" w:type="dxa"/>
            <w:tcBorders>
              <w:top w:val="nil"/>
              <w:left w:val="nil"/>
              <w:bottom w:val="nil"/>
              <w:right w:val="nil"/>
            </w:tcBorders>
            <w:shd w:val="clear" w:color="auto" w:fill="FFFFFF"/>
            <w:tcMar>
              <w:top w:w="0" w:type="dxa"/>
              <w:left w:w="0" w:type="dxa"/>
              <w:bottom w:w="0" w:type="dxa"/>
              <w:right w:w="0" w:type="dxa"/>
            </w:tcMar>
            <w:vAlign w:val="bottom"/>
          </w:tcPr>
          <w:p w14:paraId="68F9191C" w14:textId="77777777" w:rsidR="0029624E" w:rsidRDefault="0029624E">
            <w:pPr>
              <w:keepNext/>
            </w:pPr>
          </w:p>
        </w:tc>
      </w:tr>
      <w:tr w:rsidR="0029624E" w14:paraId="2B479012" w14:textId="77777777">
        <w:trPr>
          <w:cantSplit/>
          <w:trHeight w:hRule="exact" w:val="300"/>
        </w:trPr>
        <w:tc>
          <w:tcPr>
            <w:tcW w:w="8220" w:type="dxa"/>
            <w:tcBorders>
              <w:top w:val="nil"/>
              <w:left w:val="nil"/>
              <w:bottom w:val="nil"/>
              <w:right w:val="nil"/>
            </w:tcBorders>
            <w:shd w:val="clear" w:color="auto" w:fill="CCEEFF"/>
            <w:tcMar>
              <w:top w:w="0" w:type="dxa"/>
              <w:left w:w="53" w:type="dxa"/>
              <w:bottom w:w="0" w:type="dxa"/>
              <w:right w:w="53" w:type="dxa"/>
            </w:tcMar>
          </w:tcPr>
          <w:p w14:paraId="76EFC9A2" w14:textId="77777777" w:rsidR="0029624E" w:rsidRDefault="00000000">
            <w:pPr>
              <w:keepNext/>
              <w:spacing w:before="75" w:after="30"/>
            </w:pPr>
            <w:proofErr w:type="spellStart"/>
            <w:r>
              <w:rPr>
                <w:i/>
                <w:color w:val="000000"/>
                <w:sz w:val="20"/>
              </w:rPr>
              <w:t>Fortenova</w:t>
            </w:r>
            <w:proofErr w:type="spellEnd"/>
            <w:r>
              <w:rPr>
                <w:i/>
                <w:color w:val="000000"/>
                <w:sz w:val="20"/>
              </w:rPr>
              <w:t xml:space="preserve"> Group integration costs</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681733C6" w14:textId="77777777" w:rsidR="0029624E" w:rsidRDefault="00000000">
            <w:pPr>
              <w:keepNext/>
              <w:tabs>
                <w:tab w:val="left" w:pos="1162"/>
                <w:tab w:val="left" w:pos="1477"/>
              </w:tabs>
              <w:spacing w:before="75" w:after="30"/>
              <w:jc w:val="right"/>
            </w:pPr>
            <w:r>
              <w:rPr>
                <w:i/>
                <w:color w:val="000000"/>
                <w:sz w:val="20"/>
              </w:rPr>
              <w:tab/>
              <w:t>2.9</w:t>
            </w:r>
            <w:r>
              <w:rPr>
                <w:i/>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2A30BC" w14:textId="77777777" w:rsidR="0029624E" w:rsidRDefault="0029624E">
            <w:pPr>
              <w:keepNext/>
            </w:pPr>
          </w:p>
        </w:tc>
        <w:tc>
          <w:tcPr>
            <w:tcW w:w="735" w:type="dxa"/>
            <w:tcBorders>
              <w:top w:val="nil"/>
              <w:left w:val="nil"/>
              <w:bottom w:val="nil"/>
              <w:right w:val="nil"/>
            </w:tcBorders>
            <w:shd w:val="clear" w:color="auto" w:fill="CCEEFF"/>
            <w:tcMar>
              <w:top w:w="0" w:type="dxa"/>
              <w:left w:w="53" w:type="dxa"/>
              <w:bottom w:w="0" w:type="dxa"/>
              <w:right w:w="53" w:type="dxa"/>
            </w:tcMar>
            <w:vAlign w:val="bottom"/>
          </w:tcPr>
          <w:p w14:paraId="369C752A" w14:textId="77777777" w:rsidR="0029624E" w:rsidRDefault="00000000">
            <w:pPr>
              <w:keepNext/>
              <w:spacing w:before="75" w:after="30"/>
            </w:pPr>
            <w:r>
              <w:rPr>
                <w:color w:val="000000"/>
                <w:sz w:val="20"/>
              </w:rPr>
              <w:t>(b)</w:t>
            </w:r>
          </w:p>
        </w:tc>
      </w:tr>
      <w:tr w:rsidR="0029624E" w14:paraId="1381897F" w14:textId="77777777">
        <w:trPr>
          <w:cantSplit/>
          <w:trHeight w:hRule="exact" w:val="300"/>
        </w:trPr>
        <w:tc>
          <w:tcPr>
            <w:tcW w:w="8220" w:type="dxa"/>
            <w:tcBorders>
              <w:top w:val="nil"/>
              <w:left w:val="nil"/>
              <w:bottom w:val="nil"/>
              <w:right w:val="nil"/>
            </w:tcBorders>
            <w:shd w:val="clear" w:color="auto" w:fill="FFFFFF"/>
            <w:tcMar>
              <w:top w:w="0" w:type="dxa"/>
              <w:left w:w="53" w:type="dxa"/>
              <w:bottom w:w="0" w:type="dxa"/>
              <w:right w:w="53" w:type="dxa"/>
            </w:tcMar>
          </w:tcPr>
          <w:p w14:paraId="736EC4C6" w14:textId="77777777" w:rsidR="0029624E" w:rsidRDefault="00000000">
            <w:pPr>
              <w:keepNext/>
              <w:spacing w:before="75" w:after="30"/>
            </w:pPr>
            <w:r>
              <w:rPr>
                <w:i/>
                <w:color w:val="000000"/>
                <w:sz w:val="20"/>
              </w:rPr>
              <w:t>Factory optimization</w:t>
            </w: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14:paraId="7B7FCFA5" w14:textId="77777777" w:rsidR="0029624E" w:rsidRDefault="00000000">
            <w:pPr>
              <w:keepNext/>
              <w:tabs>
                <w:tab w:val="left" w:pos="1162"/>
                <w:tab w:val="left" w:pos="1477"/>
              </w:tabs>
              <w:spacing w:before="75" w:after="30"/>
              <w:jc w:val="right"/>
            </w:pPr>
            <w:r>
              <w:rPr>
                <w:i/>
                <w:color w:val="000000"/>
                <w:sz w:val="20"/>
              </w:rPr>
              <w:tab/>
              <w:t>2.6</w:t>
            </w:r>
            <w:r>
              <w:rPr>
                <w:i/>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14DE68C" w14:textId="77777777" w:rsidR="0029624E" w:rsidRDefault="0029624E">
            <w:pPr>
              <w:keepNext/>
            </w:pPr>
          </w:p>
        </w:tc>
        <w:tc>
          <w:tcPr>
            <w:tcW w:w="735" w:type="dxa"/>
            <w:tcBorders>
              <w:top w:val="nil"/>
              <w:left w:val="nil"/>
              <w:bottom w:val="nil"/>
              <w:right w:val="nil"/>
            </w:tcBorders>
            <w:shd w:val="clear" w:color="auto" w:fill="FFFFFF"/>
            <w:tcMar>
              <w:top w:w="0" w:type="dxa"/>
              <w:left w:w="53" w:type="dxa"/>
              <w:bottom w:w="0" w:type="dxa"/>
              <w:right w:w="53" w:type="dxa"/>
            </w:tcMar>
            <w:vAlign w:val="bottom"/>
          </w:tcPr>
          <w:p w14:paraId="54928191" w14:textId="77777777" w:rsidR="0029624E" w:rsidRDefault="00000000">
            <w:pPr>
              <w:keepNext/>
              <w:spacing w:before="75" w:after="30"/>
            </w:pPr>
            <w:r>
              <w:rPr>
                <w:color w:val="000000"/>
                <w:sz w:val="20"/>
              </w:rPr>
              <w:t>(c)</w:t>
            </w:r>
          </w:p>
        </w:tc>
      </w:tr>
      <w:tr w:rsidR="0029624E" w14:paraId="1561082A" w14:textId="77777777">
        <w:trPr>
          <w:cantSplit/>
          <w:trHeight w:hRule="exact" w:val="300"/>
        </w:trPr>
        <w:tc>
          <w:tcPr>
            <w:tcW w:w="8220" w:type="dxa"/>
            <w:tcBorders>
              <w:top w:val="nil"/>
              <w:left w:val="nil"/>
              <w:bottom w:val="nil"/>
              <w:right w:val="nil"/>
            </w:tcBorders>
            <w:shd w:val="clear" w:color="auto" w:fill="CCEEFF"/>
            <w:tcMar>
              <w:top w:w="0" w:type="dxa"/>
              <w:left w:w="53" w:type="dxa"/>
              <w:bottom w:w="0" w:type="dxa"/>
              <w:right w:w="53" w:type="dxa"/>
            </w:tcMar>
          </w:tcPr>
          <w:p w14:paraId="6B847D3D" w14:textId="77777777" w:rsidR="0029624E" w:rsidRDefault="00000000">
            <w:pPr>
              <w:keepNext/>
              <w:spacing w:before="75" w:after="30"/>
            </w:pPr>
            <w:r>
              <w:rPr>
                <w:i/>
                <w:color w:val="000000"/>
                <w:sz w:val="20"/>
              </w:rPr>
              <w:t>Brexit</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54C57E87" w14:textId="77777777" w:rsidR="0029624E" w:rsidRDefault="00000000">
            <w:pPr>
              <w:keepNext/>
              <w:tabs>
                <w:tab w:val="left" w:pos="1162"/>
                <w:tab w:val="left" w:pos="1477"/>
              </w:tabs>
              <w:spacing w:before="75" w:after="30"/>
              <w:jc w:val="right"/>
            </w:pPr>
            <w:r>
              <w:rPr>
                <w:i/>
                <w:color w:val="000000"/>
                <w:sz w:val="20"/>
              </w:rPr>
              <w:tab/>
              <w:t>0.6</w:t>
            </w:r>
            <w:r>
              <w:rPr>
                <w:i/>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793D424" w14:textId="77777777" w:rsidR="0029624E" w:rsidRDefault="0029624E">
            <w:pPr>
              <w:keepNext/>
            </w:pPr>
          </w:p>
        </w:tc>
        <w:tc>
          <w:tcPr>
            <w:tcW w:w="735" w:type="dxa"/>
            <w:tcBorders>
              <w:top w:val="nil"/>
              <w:left w:val="nil"/>
              <w:bottom w:val="nil"/>
              <w:right w:val="nil"/>
            </w:tcBorders>
            <w:shd w:val="clear" w:color="auto" w:fill="CCEEFF"/>
            <w:tcMar>
              <w:top w:w="0" w:type="dxa"/>
              <w:left w:w="53" w:type="dxa"/>
              <w:bottom w:w="0" w:type="dxa"/>
              <w:right w:w="53" w:type="dxa"/>
            </w:tcMar>
            <w:vAlign w:val="bottom"/>
          </w:tcPr>
          <w:p w14:paraId="3D3E2D6A" w14:textId="77777777" w:rsidR="0029624E" w:rsidRDefault="00000000">
            <w:pPr>
              <w:keepNext/>
              <w:spacing w:before="75" w:after="30"/>
            </w:pPr>
            <w:r>
              <w:rPr>
                <w:color w:val="000000"/>
                <w:sz w:val="20"/>
              </w:rPr>
              <w:t>(d)</w:t>
            </w:r>
          </w:p>
        </w:tc>
      </w:tr>
      <w:tr w:rsidR="0029624E" w14:paraId="491A14DE" w14:textId="77777777">
        <w:trPr>
          <w:cantSplit/>
          <w:trHeight w:hRule="exact" w:val="300"/>
        </w:trPr>
        <w:tc>
          <w:tcPr>
            <w:tcW w:w="8220" w:type="dxa"/>
            <w:tcBorders>
              <w:top w:val="nil"/>
              <w:left w:val="nil"/>
              <w:bottom w:val="nil"/>
              <w:right w:val="nil"/>
            </w:tcBorders>
            <w:shd w:val="clear" w:color="auto" w:fill="FFFFFF"/>
            <w:tcMar>
              <w:top w:w="0" w:type="dxa"/>
              <w:left w:w="53" w:type="dxa"/>
              <w:bottom w:w="0" w:type="dxa"/>
              <w:right w:w="53" w:type="dxa"/>
            </w:tcMar>
          </w:tcPr>
          <w:p w14:paraId="4682DFC4" w14:textId="77777777" w:rsidR="0029624E" w:rsidRDefault="00000000">
            <w:pPr>
              <w:keepNext/>
              <w:spacing w:before="75" w:after="30"/>
            </w:pPr>
            <w:r>
              <w:rPr>
                <w:i/>
                <w:color w:val="000000"/>
                <w:sz w:val="20"/>
              </w:rPr>
              <w:t>Findus Switzerland integration costs</w:t>
            </w: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14:paraId="25CF37FF" w14:textId="77777777" w:rsidR="0029624E" w:rsidRDefault="00000000">
            <w:pPr>
              <w:keepNext/>
              <w:tabs>
                <w:tab w:val="left" w:pos="1162"/>
                <w:tab w:val="left" w:pos="1477"/>
              </w:tabs>
              <w:spacing w:before="75" w:after="30"/>
              <w:jc w:val="right"/>
            </w:pPr>
            <w:r>
              <w:rPr>
                <w:i/>
                <w:color w:val="000000"/>
                <w:sz w:val="20"/>
              </w:rPr>
              <w:tab/>
              <w:t>2.5</w:t>
            </w:r>
            <w:r>
              <w:rPr>
                <w:i/>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9A40AA7" w14:textId="77777777" w:rsidR="0029624E" w:rsidRDefault="0029624E">
            <w:pPr>
              <w:keepNext/>
            </w:pPr>
          </w:p>
        </w:tc>
        <w:tc>
          <w:tcPr>
            <w:tcW w:w="735" w:type="dxa"/>
            <w:tcBorders>
              <w:top w:val="nil"/>
              <w:left w:val="nil"/>
              <w:bottom w:val="nil"/>
              <w:right w:val="nil"/>
            </w:tcBorders>
            <w:shd w:val="clear" w:color="auto" w:fill="FFFFFF"/>
            <w:tcMar>
              <w:top w:w="0" w:type="dxa"/>
              <w:left w:w="53" w:type="dxa"/>
              <w:bottom w:w="0" w:type="dxa"/>
              <w:right w:w="53" w:type="dxa"/>
            </w:tcMar>
            <w:vAlign w:val="bottom"/>
          </w:tcPr>
          <w:p w14:paraId="45397A6A" w14:textId="77777777" w:rsidR="0029624E" w:rsidRDefault="00000000">
            <w:pPr>
              <w:keepNext/>
              <w:spacing w:before="75" w:after="30"/>
            </w:pPr>
            <w:r>
              <w:rPr>
                <w:color w:val="000000"/>
                <w:sz w:val="20"/>
              </w:rPr>
              <w:t>(e)</w:t>
            </w:r>
          </w:p>
        </w:tc>
      </w:tr>
      <w:tr w:rsidR="0029624E" w14:paraId="21435643" w14:textId="77777777">
        <w:trPr>
          <w:cantSplit/>
          <w:trHeight w:hRule="exact" w:val="300"/>
        </w:trPr>
        <w:tc>
          <w:tcPr>
            <w:tcW w:w="8220" w:type="dxa"/>
            <w:tcBorders>
              <w:top w:val="nil"/>
              <w:left w:val="nil"/>
              <w:bottom w:val="nil"/>
              <w:right w:val="nil"/>
            </w:tcBorders>
            <w:shd w:val="clear" w:color="auto" w:fill="CCEEFF"/>
            <w:tcMar>
              <w:top w:w="0" w:type="dxa"/>
              <w:left w:w="53" w:type="dxa"/>
              <w:bottom w:w="0" w:type="dxa"/>
              <w:right w:w="53" w:type="dxa"/>
            </w:tcMar>
          </w:tcPr>
          <w:p w14:paraId="089F52C2" w14:textId="77777777" w:rsidR="0029624E" w:rsidRDefault="00000000">
            <w:pPr>
              <w:keepNext/>
              <w:spacing w:before="75" w:after="30"/>
            </w:pPr>
            <w:r>
              <w:rPr>
                <w:i/>
                <w:color w:val="000000"/>
                <w:sz w:val="20"/>
              </w:rPr>
              <w:t>Business Transformation Program</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6336823D" w14:textId="77777777" w:rsidR="0029624E" w:rsidRDefault="00000000">
            <w:pPr>
              <w:keepNext/>
              <w:tabs>
                <w:tab w:val="left" w:pos="1062"/>
                <w:tab w:val="left" w:pos="1477"/>
              </w:tabs>
              <w:spacing w:before="75" w:after="30"/>
              <w:jc w:val="right"/>
            </w:pPr>
            <w:r>
              <w:rPr>
                <w:i/>
                <w:color w:val="000000"/>
                <w:sz w:val="20"/>
              </w:rPr>
              <w:tab/>
              <w:t>11.7</w:t>
            </w:r>
            <w:r>
              <w:rPr>
                <w:i/>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2F4CFB" w14:textId="77777777" w:rsidR="0029624E" w:rsidRDefault="0029624E">
            <w:pPr>
              <w:keepNext/>
            </w:pPr>
          </w:p>
        </w:tc>
        <w:tc>
          <w:tcPr>
            <w:tcW w:w="735" w:type="dxa"/>
            <w:tcBorders>
              <w:top w:val="nil"/>
              <w:left w:val="nil"/>
              <w:bottom w:val="nil"/>
              <w:right w:val="nil"/>
            </w:tcBorders>
            <w:shd w:val="clear" w:color="auto" w:fill="CCEEFF"/>
            <w:tcMar>
              <w:top w:w="0" w:type="dxa"/>
              <w:left w:w="53" w:type="dxa"/>
              <w:bottom w:w="0" w:type="dxa"/>
              <w:right w:w="53" w:type="dxa"/>
            </w:tcMar>
            <w:vAlign w:val="bottom"/>
          </w:tcPr>
          <w:p w14:paraId="5AA90576" w14:textId="77777777" w:rsidR="0029624E" w:rsidRDefault="00000000">
            <w:pPr>
              <w:keepNext/>
              <w:spacing w:before="75" w:after="30"/>
            </w:pPr>
            <w:r>
              <w:rPr>
                <w:color w:val="000000"/>
                <w:sz w:val="20"/>
              </w:rPr>
              <w:t>(f)</w:t>
            </w:r>
          </w:p>
        </w:tc>
      </w:tr>
      <w:tr w:rsidR="0029624E" w14:paraId="0A3CE7F4" w14:textId="77777777">
        <w:trPr>
          <w:cantSplit/>
          <w:trHeight w:hRule="exact" w:val="300"/>
        </w:trPr>
        <w:tc>
          <w:tcPr>
            <w:tcW w:w="8220" w:type="dxa"/>
            <w:tcBorders>
              <w:top w:val="nil"/>
              <w:left w:val="nil"/>
              <w:bottom w:val="nil"/>
              <w:right w:val="nil"/>
            </w:tcBorders>
            <w:shd w:val="clear" w:color="auto" w:fill="FFFFFF"/>
            <w:tcMar>
              <w:top w:w="0" w:type="dxa"/>
              <w:left w:w="53" w:type="dxa"/>
              <w:bottom w:w="0" w:type="dxa"/>
              <w:right w:w="53" w:type="dxa"/>
            </w:tcMar>
          </w:tcPr>
          <w:p w14:paraId="2F510C60" w14:textId="77777777" w:rsidR="0029624E" w:rsidRDefault="00000000">
            <w:pPr>
              <w:keepNext/>
              <w:spacing w:before="75" w:after="30"/>
            </w:pPr>
            <w:r>
              <w:rPr>
                <w:i/>
                <w:color w:val="000000"/>
                <w:sz w:val="20"/>
              </w:rPr>
              <w:t>Information Technology Transformation program</w:t>
            </w:r>
          </w:p>
        </w:tc>
        <w:tc>
          <w:tcPr>
            <w:tcW w:w="1545" w:type="dxa"/>
            <w:tcBorders>
              <w:top w:val="nil"/>
              <w:left w:val="nil"/>
              <w:bottom w:val="nil"/>
              <w:right w:val="nil"/>
            </w:tcBorders>
            <w:shd w:val="clear" w:color="auto" w:fill="FFFFFF"/>
            <w:tcMar>
              <w:top w:w="0" w:type="dxa"/>
              <w:left w:w="0" w:type="dxa"/>
              <w:bottom w:w="0" w:type="dxa"/>
              <w:right w:w="15" w:type="dxa"/>
            </w:tcMar>
            <w:vAlign w:val="bottom"/>
          </w:tcPr>
          <w:p w14:paraId="53549604" w14:textId="77777777" w:rsidR="0029624E" w:rsidRDefault="00000000">
            <w:pPr>
              <w:keepNext/>
              <w:tabs>
                <w:tab w:val="left" w:pos="1162"/>
                <w:tab w:val="left" w:pos="1477"/>
              </w:tabs>
              <w:spacing w:before="75" w:after="30"/>
              <w:jc w:val="right"/>
            </w:pPr>
            <w:r>
              <w:rPr>
                <w:i/>
                <w:color w:val="000000"/>
                <w:sz w:val="20"/>
              </w:rPr>
              <w:tab/>
              <w:t>4.2</w:t>
            </w:r>
            <w:r>
              <w:rPr>
                <w:i/>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F0BFACE" w14:textId="77777777" w:rsidR="0029624E" w:rsidRDefault="0029624E">
            <w:pPr>
              <w:keepNext/>
            </w:pPr>
          </w:p>
        </w:tc>
        <w:tc>
          <w:tcPr>
            <w:tcW w:w="735" w:type="dxa"/>
            <w:tcBorders>
              <w:top w:val="nil"/>
              <w:left w:val="nil"/>
              <w:bottom w:val="nil"/>
              <w:right w:val="nil"/>
            </w:tcBorders>
            <w:shd w:val="clear" w:color="auto" w:fill="FFFFFF"/>
            <w:tcMar>
              <w:top w:w="0" w:type="dxa"/>
              <w:left w:w="53" w:type="dxa"/>
              <w:bottom w:w="0" w:type="dxa"/>
              <w:right w:w="53" w:type="dxa"/>
            </w:tcMar>
            <w:vAlign w:val="bottom"/>
          </w:tcPr>
          <w:p w14:paraId="39A1AB7F" w14:textId="77777777" w:rsidR="0029624E" w:rsidRDefault="00000000">
            <w:pPr>
              <w:keepNext/>
              <w:spacing w:before="75" w:after="30"/>
            </w:pPr>
            <w:r>
              <w:rPr>
                <w:color w:val="000000"/>
                <w:sz w:val="20"/>
              </w:rPr>
              <w:t>(g)</w:t>
            </w:r>
          </w:p>
        </w:tc>
      </w:tr>
      <w:tr w:rsidR="0029624E" w14:paraId="530E29B3" w14:textId="77777777">
        <w:trPr>
          <w:cantSplit/>
          <w:trHeight w:hRule="exact" w:val="300"/>
        </w:trPr>
        <w:tc>
          <w:tcPr>
            <w:tcW w:w="8220" w:type="dxa"/>
            <w:tcBorders>
              <w:top w:val="nil"/>
              <w:left w:val="nil"/>
              <w:bottom w:val="nil"/>
              <w:right w:val="nil"/>
            </w:tcBorders>
            <w:shd w:val="clear" w:color="auto" w:fill="CCEEFF"/>
            <w:tcMar>
              <w:top w:w="0" w:type="dxa"/>
              <w:left w:w="53" w:type="dxa"/>
              <w:bottom w:w="0" w:type="dxa"/>
              <w:right w:w="53" w:type="dxa"/>
            </w:tcMar>
          </w:tcPr>
          <w:p w14:paraId="5D9B33AF" w14:textId="77777777" w:rsidR="0029624E" w:rsidRDefault="00000000">
            <w:pPr>
              <w:keepNext/>
              <w:spacing w:before="75" w:after="30"/>
            </w:pPr>
            <w:r>
              <w:rPr>
                <w:i/>
                <w:color w:val="000000"/>
                <w:sz w:val="20"/>
              </w:rPr>
              <w:t>Settlement of legacy matters</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261ABBAF" w14:textId="77777777" w:rsidR="0029624E" w:rsidRDefault="00000000">
            <w:pPr>
              <w:keepNext/>
              <w:tabs>
                <w:tab w:val="left" w:pos="1076"/>
              </w:tabs>
              <w:spacing w:before="75" w:after="30"/>
              <w:jc w:val="right"/>
            </w:pPr>
            <w:r>
              <w:rPr>
                <w:i/>
                <w:color w:val="000000"/>
                <w:sz w:val="20"/>
              </w:rPr>
              <w:tab/>
              <w:t>(0.8)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A9EECC2" w14:textId="77777777" w:rsidR="0029624E" w:rsidRDefault="0029624E">
            <w:pPr>
              <w:keepNext/>
            </w:pPr>
          </w:p>
        </w:tc>
        <w:tc>
          <w:tcPr>
            <w:tcW w:w="735" w:type="dxa"/>
            <w:tcBorders>
              <w:top w:val="nil"/>
              <w:left w:val="nil"/>
              <w:bottom w:val="nil"/>
              <w:right w:val="nil"/>
            </w:tcBorders>
            <w:shd w:val="clear" w:color="auto" w:fill="CCEEFF"/>
            <w:tcMar>
              <w:top w:w="0" w:type="dxa"/>
              <w:left w:w="53" w:type="dxa"/>
              <w:bottom w:w="0" w:type="dxa"/>
              <w:right w:w="53" w:type="dxa"/>
            </w:tcMar>
            <w:vAlign w:val="bottom"/>
          </w:tcPr>
          <w:p w14:paraId="6DEDB38D" w14:textId="77777777" w:rsidR="0029624E" w:rsidRDefault="00000000">
            <w:pPr>
              <w:keepNext/>
              <w:spacing w:before="75" w:after="30"/>
            </w:pPr>
            <w:r>
              <w:rPr>
                <w:color w:val="000000"/>
                <w:sz w:val="20"/>
              </w:rPr>
              <w:t>(h)</w:t>
            </w:r>
          </w:p>
        </w:tc>
      </w:tr>
      <w:tr w:rsidR="0029624E" w14:paraId="1D07DF54" w14:textId="77777777">
        <w:trPr>
          <w:cantSplit/>
          <w:trHeight w:hRule="exact" w:val="300"/>
        </w:trPr>
        <w:tc>
          <w:tcPr>
            <w:tcW w:w="8220" w:type="dxa"/>
            <w:tcBorders>
              <w:top w:val="nil"/>
              <w:left w:val="nil"/>
              <w:bottom w:val="nil"/>
              <w:right w:val="nil"/>
            </w:tcBorders>
            <w:shd w:val="clear" w:color="auto" w:fill="FFFFFF"/>
            <w:tcMar>
              <w:top w:w="0" w:type="dxa"/>
              <w:left w:w="53" w:type="dxa"/>
              <w:bottom w:w="0" w:type="dxa"/>
              <w:right w:w="53" w:type="dxa"/>
            </w:tcMar>
          </w:tcPr>
          <w:p w14:paraId="61628D12" w14:textId="77777777" w:rsidR="0029624E" w:rsidRDefault="00000000">
            <w:pPr>
              <w:keepNext/>
              <w:spacing w:before="75" w:after="30"/>
            </w:pPr>
            <w:r>
              <w:rPr>
                <w:color w:val="000000"/>
                <w:sz w:val="20"/>
              </w:rPr>
              <w:t>Other Adjustments:</w:t>
            </w:r>
          </w:p>
        </w:tc>
        <w:tc>
          <w:tcPr>
            <w:tcW w:w="1545" w:type="dxa"/>
            <w:tcBorders>
              <w:top w:val="nil"/>
              <w:left w:val="nil"/>
              <w:bottom w:val="nil"/>
              <w:right w:val="nil"/>
            </w:tcBorders>
            <w:shd w:val="clear" w:color="auto" w:fill="FFFFFF"/>
            <w:tcMar>
              <w:top w:w="0" w:type="dxa"/>
              <w:left w:w="53" w:type="dxa"/>
              <w:bottom w:w="0" w:type="dxa"/>
              <w:right w:w="53" w:type="dxa"/>
            </w:tcMar>
            <w:vAlign w:val="bottom"/>
          </w:tcPr>
          <w:p w14:paraId="1CCACB99" w14:textId="77777777" w:rsidR="0029624E" w:rsidRDefault="0029624E">
            <w:pPr>
              <w:keepNext/>
              <w:spacing w:before="75" w:after="30"/>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AF1812D" w14:textId="77777777" w:rsidR="0029624E" w:rsidRDefault="0029624E">
            <w:pPr>
              <w:keepNext/>
            </w:pPr>
          </w:p>
        </w:tc>
        <w:tc>
          <w:tcPr>
            <w:tcW w:w="735" w:type="dxa"/>
            <w:tcBorders>
              <w:top w:val="nil"/>
              <w:left w:val="nil"/>
              <w:bottom w:val="nil"/>
              <w:right w:val="nil"/>
            </w:tcBorders>
            <w:shd w:val="clear" w:color="auto" w:fill="FFFFFF"/>
            <w:tcMar>
              <w:top w:w="0" w:type="dxa"/>
              <w:left w:w="0" w:type="dxa"/>
              <w:bottom w:w="0" w:type="dxa"/>
              <w:right w:w="0" w:type="dxa"/>
            </w:tcMar>
            <w:vAlign w:val="bottom"/>
          </w:tcPr>
          <w:p w14:paraId="0DF577F6" w14:textId="77777777" w:rsidR="0029624E" w:rsidRDefault="0029624E">
            <w:pPr>
              <w:keepNext/>
            </w:pPr>
          </w:p>
        </w:tc>
      </w:tr>
      <w:tr w:rsidR="0029624E" w14:paraId="63F23FB9" w14:textId="77777777">
        <w:trPr>
          <w:cantSplit/>
          <w:trHeight w:hRule="exact" w:val="300"/>
        </w:trPr>
        <w:tc>
          <w:tcPr>
            <w:tcW w:w="8220" w:type="dxa"/>
            <w:tcBorders>
              <w:top w:val="nil"/>
              <w:left w:val="nil"/>
              <w:bottom w:val="nil"/>
              <w:right w:val="nil"/>
            </w:tcBorders>
            <w:shd w:val="clear" w:color="auto" w:fill="CCEEFF"/>
            <w:tcMar>
              <w:top w:w="0" w:type="dxa"/>
              <w:left w:w="53" w:type="dxa"/>
              <w:bottom w:w="0" w:type="dxa"/>
              <w:right w:w="53" w:type="dxa"/>
            </w:tcMar>
          </w:tcPr>
          <w:p w14:paraId="520F4D84" w14:textId="77777777" w:rsidR="0029624E" w:rsidRDefault="00000000">
            <w:pPr>
              <w:keepNext/>
              <w:spacing w:before="75" w:after="30"/>
            </w:pPr>
            <w:r>
              <w:rPr>
                <w:i/>
                <w:color w:val="000000"/>
                <w:sz w:val="20"/>
              </w:rPr>
              <w:t>Other add-backs</w:t>
            </w:r>
          </w:p>
        </w:tc>
        <w:tc>
          <w:tcPr>
            <w:tcW w:w="1545" w:type="dxa"/>
            <w:tcBorders>
              <w:top w:val="nil"/>
              <w:left w:val="nil"/>
              <w:bottom w:val="nil"/>
              <w:right w:val="nil"/>
            </w:tcBorders>
            <w:shd w:val="clear" w:color="auto" w:fill="CCEEFF"/>
            <w:tcMar>
              <w:top w:w="0" w:type="dxa"/>
              <w:left w:w="0" w:type="dxa"/>
              <w:bottom w:w="0" w:type="dxa"/>
              <w:right w:w="15" w:type="dxa"/>
            </w:tcMar>
            <w:vAlign w:val="bottom"/>
          </w:tcPr>
          <w:p w14:paraId="301D9D0B" w14:textId="77777777" w:rsidR="0029624E" w:rsidRDefault="00000000">
            <w:pPr>
              <w:keepNext/>
              <w:tabs>
                <w:tab w:val="left" w:pos="1162"/>
                <w:tab w:val="left" w:pos="1477"/>
              </w:tabs>
              <w:spacing w:before="75" w:after="30"/>
              <w:jc w:val="right"/>
            </w:pPr>
            <w:r>
              <w:rPr>
                <w:i/>
                <w:color w:val="000000"/>
                <w:sz w:val="20"/>
              </w:rPr>
              <w:tab/>
              <w:t>4.3</w:t>
            </w:r>
            <w:r>
              <w:rPr>
                <w:i/>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B1E6B89" w14:textId="77777777" w:rsidR="0029624E" w:rsidRDefault="0029624E">
            <w:pPr>
              <w:keepNext/>
            </w:pPr>
          </w:p>
        </w:tc>
        <w:tc>
          <w:tcPr>
            <w:tcW w:w="735" w:type="dxa"/>
            <w:tcBorders>
              <w:top w:val="nil"/>
              <w:left w:val="nil"/>
              <w:bottom w:val="nil"/>
              <w:right w:val="nil"/>
            </w:tcBorders>
            <w:shd w:val="clear" w:color="auto" w:fill="CCEEFF"/>
            <w:tcMar>
              <w:top w:w="0" w:type="dxa"/>
              <w:left w:w="53" w:type="dxa"/>
              <w:bottom w:w="0" w:type="dxa"/>
              <w:right w:w="53" w:type="dxa"/>
            </w:tcMar>
            <w:vAlign w:val="bottom"/>
          </w:tcPr>
          <w:p w14:paraId="59105DFB" w14:textId="77777777" w:rsidR="0029624E" w:rsidRDefault="00000000">
            <w:pPr>
              <w:keepNext/>
              <w:spacing w:before="75" w:after="30"/>
            </w:pPr>
            <w:r>
              <w:rPr>
                <w:color w:val="000000"/>
                <w:sz w:val="20"/>
              </w:rPr>
              <w:t>(</w:t>
            </w:r>
            <w:proofErr w:type="spellStart"/>
            <w:r>
              <w:rPr>
                <w:color w:val="000000"/>
                <w:sz w:val="20"/>
              </w:rPr>
              <w:t>i</w:t>
            </w:r>
            <w:proofErr w:type="spellEnd"/>
            <w:r>
              <w:rPr>
                <w:color w:val="000000"/>
                <w:sz w:val="20"/>
              </w:rPr>
              <w:t>)</w:t>
            </w:r>
          </w:p>
        </w:tc>
      </w:tr>
      <w:tr w:rsidR="0029624E" w14:paraId="342096EF" w14:textId="77777777">
        <w:trPr>
          <w:cantSplit/>
          <w:trHeight w:hRule="exact" w:val="285"/>
        </w:trPr>
        <w:tc>
          <w:tcPr>
            <w:tcW w:w="8220" w:type="dxa"/>
            <w:tcBorders>
              <w:top w:val="nil"/>
              <w:left w:val="nil"/>
              <w:bottom w:val="nil"/>
              <w:right w:val="nil"/>
            </w:tcBorders>
            <w:shd w:val="clear" w:color="auto" w:fill="FFFFFF"/>
            <w:tcMar>
              <w:top w:w="0" w:type="dxa"/>
              <w:left w:w="53" w:type="dxa"/>
              <w:bottom w:w="0" w:type="dxa"/>
              <w:right w:w="53" w:type="dxa"/>
            </w:tcMar>
            <w:vAlign w:val="bottom"/>
          </w:tcPr>
          <w:p w14:paraId="5F83785E" w14:textId="77777777" w:rsidR="0029624E" w:rsidRDefault="00000000">
            <w:pPr>
              <w:spacing w:before="55" w:after="30"/>
              <w:rPr>
                <w:b/>
                <w:sz w:val="20"/>
              </w:rPr>
            </w:pPr>
            <w:r>
              <w:rPr>
                <w:b/>
                <w:sz w:val="20"/>
              </w:rPr>
              <w:t xml:space="preserve">Adjusted EBITDA </w:t>
            </w:r>
            <w:r>
              <w:rPr>
                <w:b/>
                <w:sz w:val="18"/>
              </w:rPr>
              <w:t>(</w:t>
            </w:r>
            <w:proofErr w:type="spellStart"/>
            <w:r>
              <w:rPr>
                <w:b/>
                <w:sz w:val="18"/>
              </w:rPr>
              <w:t>i</w:t>
            </w:r>
            <w:proofErr w:type="spellEnd"/>
            <w:r>
              <w:rPr>
                <w:b/>
                <w:sz w:val="18"/>
              </w:rPr>
              <w:t>)</w:t>
            </w:r>
          </w:p>
        </w:tc>
        <w:tc>
          <w:tcPr>
            <w:tcW w:w="154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1AD9805" w14:textId="77777777" w:rsidR="0029624E" w:rsidRDefault="00000000">
            <w:pPr>
              <w:tabs>
                <w:tab w:val="left" w:pos="962"/>
                <w:tab w:val="left" w:pos="1477"/>
              </w:tabs>
              <w:spacing w:before="55" w:after="30"/>
              <w:jc w:val="right"/>
            </w:pPr>
            <w:r>
              <w:rPr>
                <w:b/>
                <w:color w:val="000000"/>
                <w:sz w:val="20"/>
              </w:rPr>
              <w:tab/>
              <w:t>112.9</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BADEAE9" w14:textId="77777777" w:rsidR="0029624E" w:rsidRDefault="0029624E"/>
        </w:tc>
        <w:tc>
          <w:tcPr>
            <w:tcW w:w="735" w:type="dxa"/>
            <w:tcBorders>
              <w:top w:val="nil"/>
              <w:left w:val="nil"/>
              <w:bottom w:val="nil"/>
              <w:right w:val="nil"/>
            </w:tcBorders>
            <w:shd w:val="clear" w:color="auto" w:fill="FFFFFF"/>
            <w:tcMar>
              <w:top w:w="0" w:type="dxa"/>
              <w:left w:w="0" w:type="dxa"/>
              <w:bottom w:w="0" w:type="dxa"/>
              <w:right w:w="0" w:type="dxa"/>
            </w:tcMar>
            <w:vAlign w:val="bottom"/>
          </w:tcPr>
          <w:p w14:paraId="2A19A01F" w14:textId="77777777" w:rsidR="0029624E" w:rsidRDefault="0029624E"/>
        </w:tc>
      </w:tr>
    </w:tbl>
    <w:p w14:paraId="614B2836" w14:textId="77777777" w:rsidR="0029624E" w:rsidRDefault="00000000">
      <w:pPr>
        <w:spacing w:line="288" w:lineRule="auto"/>
      </w:pPr>
      <w:r>
        <w:t> </w:t>
      </w:r>
    </w:p>
    <w:p w14:paraId="1B529435" w14:textId="77777777" w:rsidR="0029624E" w:rsidRDefault="00000000">
      <w:pPr>
        <w:numPr>
          <w:ilvl w:val="0"/>
          <w:numId w:val="52"/>
        </w:numPr>
        <w:spacing w:before="240" w:line="288" w:lineRule="auto"/>
        <w:ind w:left="360"/>
        <w:rPr>
          <w:sz w:val="20"/>
        </w:rPr>
      </w:pPr>
      <w:r>
        <w:rPr>
          <w:sz w:val="20"/>
        </w:rPr>
        <w:t xml:space="preserve">Represents non-cash fair value uplift of inventory recorded as part of the </w:t>
      </w:r>
      <w:proofErr w:type="spellStart"/>
      <w:r>
        <w:rPr>
          <w:sz w:val="20"/>
        </w:rPr>
        <w:t>Fortenova</w:t>
      </w:r>
      <w:proofErr w:type="spellEnd"/>
      <w:r>
        <w:rPr>
          <w:sz w:val="20"/>
        </w:rPr>
        <w:t xml:space="preserve"> acquisition purchase price accounting.</w:t>
      </w:r>
    </w:p>
    <w:p w14:paraId="4A0C8102" w14:textId="77777777" w:rsidR="0029624E" w:rsidRDefault="00000000">
      <w:pPr>
        <w:numPr>
          <w:ilvl w:val="0"/>
          <w:numId w:val="53"/>
        </w:numPr>
        <w:spacing w:line="288" w:lineRule="auto"/>
        <w:ind w:left="360"/>
        <w:rPr>
          <w:sz w:val="20"/>
        </w:rPr>
      </w:pPr>
      <w:r>
        <w:rPr>
          <w:sz w:val="20"/>
        </w:rPr>
        <w:t xml:space="preserve">Expenses associated with the integration of the </w:t>
      </w:r>
      <w:proofErr w:type="spellStart"/>
      <w:r>
        <w:rPr>
          <w:sz w:val="20"/>
        </w:rPr>
        <w:t>Fortenova</w:t>
      </w:r>
      <w:proofErr w:type="spellEnd"/>
      <w:r>
        <w:rPr>
          <w:sz w:val="20"/>
        </w:rPr>
        <w:t xml:space="preserve"> Group acquired on September 30, 2021.</w:t>
      </w:r>
    </w:p>
    <w:p w14:paraId="5CBDF5B4" w14:textId="77777777" w:rsidR="0029624E" w:rsidRDefault="00000000">
      <w:pPr>
        <w:numPr>
          <w:ilvl w:val="0"/>
          <w:numId w:val="54"/>
        </w:numPr>
        <w:spacing w:line="288" w:lineRule="auto"/>
        <w:ind w:left="360"/>
        <w:rPr>
          <w:sz w:val="20"/>
        </w:rPr>
      </w:pPr>
      <w:r>
        <w:rPr>
          <w:sz w:val="20"/>
        </w:rPr>
        <w:t xml:space="preserve">Expenses associated with a three-year factory optimization program to develop a new suite of standard manufacturing and supply chain processes, that will provide a single network of optimized factories. The project was initiated in 2018. </w:t>
      </w:r>
    </w:p>
    <w:p w14:paraId="7E87DB45" w14:textId="77777777" w:rsidR="0029624E" w:rsidRDefault="00000000">
      <w:pPr>
        <w:numPr>
          <w:ilvl w:val="0"/>
          <w:numId w:val="55"/>
        </w:numPr>
        <w:spacing w:line="288" w:lineRule="auto"/>
        <w:ind w:left="360"/>
        <w:rPr>
          <w:sz w:val="20"/>
        </w:rPr>
      </w:pPr>
      <w:r>
        <w:rPr>
          <w:sz w:val="20"/>
        </w:rPr>
        <w:t>Expenses related to preparations for the impacts of the United Kingdom exiting the European Union to our supply chain, such as tariffs and delays at ports of entry and departure.</w:t>
      </w:r>
    </w:p>
    <w:p w14:paraId="3CF3E0F3" w14:textId="77777777" w:rsidR="0029624E" w:rsidRDefault="00000000">
      <w:pPr>
        <w:numPr>
          <w:ilvl w:val="0"/>
          <w:numId w:val="56"/>
        </w:numPr>
        <w:spacing w:line="288" w:lineRule="auto"/>
        <w:ind w:left="360"/>
        <w:rPr>
          <w:sz w:val="20"/>
        </w:rPr>
      </w:pPr>
      <w:r>
        <w:rPr>
          <w:sz w:val="20"/>
        </w:rPr>
        <w:t>Expenses associated with the integration of the Findus Switzerland business acquired on December 31, 2020.</w:t>
      </w:r>
    </w:p>
    <w:p w14:paraId="73099FEB" w14:textId="77777777" w:rsidR="0029624E" w:rsidRDefault="00000000">
      <w:pPr>
        <w:numPr>
          <w:ilvl w:val="0"/>
          <w:numId w:val="57"/>
        </w:numPr>
        <w:spacing w:line="288" w:lineRule="auto"/>
        <w:ind w:left="360"/>
        <w:rPr>
          <w:sz w:val="20"/>
        </w:rPr>
      </w:pPr>
      <w:r>
        <w:rPr>
          <w:sz w:val="20"/>
        </w:rPr>
        <w:t xml:space="preserve">Expenses associated with the start of a multi-year, enterprise-wide transformation and optimization program. Expenses in the period consist of restructuring and transformational project costs, including business technology transformation initiative costs and related professional fees. </w:t>
      </w:r>
    </w:p>
    <w:p w14:paraId="5348EBD0" w14:textId="77777777" w:rsidR="0029624E" w:rsidRDefault="00000000">
      <w:pPr>
        <w:numPr>
          <w:ilvl w:val="0"/>
          <w:numId w:val="58"/>
        </w:numPr>
        <w:spacing w:line="288" w:lineRule="auto"/>
        <w:ind w:left="360"/>
        <w:rPr>
          <w:sz w:val="20"/>
        </w:rPr>
      </w:pPr>
      <w:r>
        <w:rPr>
          <w:sz w:val="20"/>
        </w:rPr>
        <w:t>Expenses associated with the Information Technology Transformation program, which are primarily professional fees.</w:t>
      </w:r>
    </w:p>
    <w:p w14:paraId="2F8B64B4" w14:textId="77777777" w:rsidR="0029624E" w:rsidRDefault="00000000">
      <w:pPr>
        <w:numPr>
          <w:ilvl w:val="0"/>
          <w:numId w:val="59"/>
        </w:numPr>
        <w:spacing w:line="288" w:lineRule="auto"/>
        <w:ind w:left="360"/>
        <w:rPr>
          <w:sz w:val="20"/>
        </w:rPr>
      </w:pPr>
      <w:r>
        <w:rPr>
          <w:sz w:val="20"/>
        </w:rPr>
        <w:t>Income and expenses associated with tax and other liabilities relating to periods prior to acquisition by the Company.</w:t>
      </w:r>
    </w:p>
    <w:p w14:paraId="11A31493" w14:textId="77777777" w:rsidR="0029624E" w:rsidRDefault="00000000">
      <w:pPr>
        <w:numPr>
          <w:ilvl w:val="0"/>
          <w:numId w:val="60"/>
        </w:numPr>
        <w:spacing w:line="288" w:lineRule="auto"/>
        <w:ind w:left="360"/>
        <w:rPr>
          <w:sz w:val="20"/>
        </w:rPr>
      </w:pPr>
      <w:r>
        <w:rPr>
          <w:sz w:val="20"/>
        </w:rPr>
        <w:t>Represents the elimination of share based payment charge including employer payroll taxes of €</w:t>
      </w:r>
      <w:r>
        <w:rPr>
          <w:color w:val="000000"/>
          <w:sz w:val="20"/>
        </w:rPr>
        <w:t>3.5</w:t>
      </w:r>
      <w:r>
        <w:rPr>
          <w:sz w:val="20"/>
        </w:rPr>
        <w:t xml:space="preserve"> million and elimination of non-operating M&amp;A related costs of €</w:t>
      </w:r>
      <w:r>
        <w:rPr>
          <w:color w:val="000000"/>
          <w:sz w:val="20"/>
        </w:rPr>
        <w:t>0.8</w:t>
      </w:r>
      <w:r>
        <w:rPr>
          <w:sz w:val="20"/>
        </w:rPr>
        <w:t xml:space="preserve"> million. </w:t>
      </w:r>
    </w:p>
    <w:p w14:paraId="3859144F" w14:textId="77777777" w:rsidR="0029624E" w:rsidRDefault="00000000">
      <w:pPr>
        <w:numPr>
          <w:ilvl w:val="0"/>
          <w:numId w:val="61"/>
        </w:numPr>
        <w:spacing w:line="288" w:lineRule="auto"/>
        <w:ind w:left="360"/>
        <w:rPr>
          <w:sz w:val="20"/>
        </w:rPr>
      </w:pPr>
      <w:r>
        <w:rPr>
          <w:sz w:val="20"/>
        </w:rPr>
        <w:t xml:space="preserve">Adjusted EBITDA margin of </w:t>
      </w:r>
      <w:r>
        <w:rPr>
          <w:color w:val="000000"/>
          <w:sz w:val="20"/>
        </w:rPr>
        <w:t>16.0%</w:t>
      </w:r>
      <w:r>
        <w:rPr>
          <w:sz w:val="20"/>
        </w:rPr>
        <w:t xml:space="preserve"> for the three months ended December 31, 2021 is calculated by dividing Adjusted EBITDA by Revenue of €</w:t>
      </w:r>
      <w:r>
        <w:rPr>
          <w:color w:val="000000"/>
          <w:sz w:val="20"/>
        </w:rPr>
        <w:t>704.0</w:t>
      </w:r>
      <w:r>
        <w:rPr>
          <w:sz w:val="20"/>
        </w:rPr>
        <w:t xml:space="preserve"> million.</w:t>
      </w:r>
    </w:p>
    <w:p w14:paraId="4C6CEA6C" w14:textId="77777777" w:rsidR="0029624E" w:rsidRDefault="0029624E">
      <w:pPr>
        <w:spacing w:line="288" w:lineRule="auto"/>
        <w:rPr>
          <w:sz w:val="20"/>
        </w:rPr>
      </w:pPr>
    </w:p>
    <w:p w14:paraId="096A1544" w14:textId="77777777" w:rsidR="0029624E" w:rsidRDefault="0029624E">
      <w:pPr>
        <w:spacing w:line="288" w:lineRule="auto"/>
        <w:rPr>
          <w:sz w:val="20"/>
        </w:rPr>
      </w:pPr>
    </w:p>
    <w:p w14:paraId="45BE97FC" w14:textId="77777777" w:rsidR="0029624E" w:rsidRDefault="0029624E">
      <w:pPr>
        <w:spacing w:line="288" w:lineRule="auto"/>
        <w:rPr>
          <w:sz w:val="20"/>
        </w:rPr>
      </w:pPr>
    </w:p>
    <w:p w14:paraId="3BD986EC" w14:textId="77777777" w:rsidR="0029624E" w:rsidRDefault="0029624E">
      <w:pPr>
        <w:spacing w:line="288" w:lineRule="auto"/>
        <w:rPr>
          <w:sz w:val="20"/>
        </w:rPr>
      </w:pPr>
    </w:p>
    <w:p w14:paraId="2319E68D" w14:textId="77777777" w:rsidR="0029624E" w:rsidRDefault="0029624E">
      <w:pPr>
        <w:spacing w:line="288" w:lineRule="auto"/>
        <w:rPr>
          <w:sz w:val="20"/>
        </w:rPr>
      </w:pPr>
    </w:p>
    <w:p w14:paraId="33AE6865" w14:textId="77777777" w:rsidR="0029624E" w:rsidRDefault="0029624E">
      <w:pPr>
        <w:spacing w:line="288" w:lineRule="auto"/>
        <w:rPr>
          <w:sz w:val="20"/>
        </w:rPr>
      </w:pPr>
    </w:p>
    <w:p w14:paraId="44E7B4DF" w14:textId="77777777" w:rsidR="0029624E" w:rsidRDefault="0029624E">
      <w:pPr>
        <w:spacing w:line="288" w:lineRule="auto"/>
        <w:rPr>
          <w:sz w:val="20"/>
        </w:rPr>
      </w:pPr>
    </w:p>
    <w:p w14:paraId="0812A21C" w14:textId="77777777" w:rsidR="0029624E" w:rsidRDefault="0029624E">
      <w:pPr>
        <w:spacing w:line="288" w:lineRule="auto"/>
        <w:rPr>
          <w:sz w:val="20"/>
        </w:rPr>
      </w:pPr>
    </w:p>
    <w:p w14:paraId="4DE1D082" w14:textId="77777777" w:rsidR="0029624E" w:rsidRDefault="0029624E">
      <w:pPr>
        <w:spacing w:line="288" w:lineRule="auto"/>
        <w:rPr>
          <w:sz w:val="20"/>
        </w:rPr>
      </w:pPr>
    </w:p>
    <w:p w14:paraId="6B08D7E0" w14:textId="77777777" w:rsidR="0029624E" w:rsidRDefault="0029624E">
      <w:pPr>
        <w:spacing w:line="288" w:lineRule="auto"/>
        <w:sectPr w:rsidR="0029624E">
          <w:pgSz w:w="12240" w:h="15840"/>
          <w:pgMar w:top="720" w:right="720" w:bottom="720" w:left="720" w:header="0" w:footer="270" w:gutter="0"/>
          <w:cols w:space="708"/>
        </w:sectPr>
      </w:pPr>
    </w:p>
    <w:p w14:paraId="4D4EA59C" w14:textId="77777777" w:rsidR="0029624E" w:rsidRDefault="00000000">
      <w:pPr>
        <w:spacing w:line="288" w:lineRule="auto"/>
        <w:outlineLvl w:val="1"/>
        <w:rPr>
          <w:b/>
          <w:sz w:val="20"/>
        </w:rPr>
      </w:pPr>
      <w:bookmarkStart w:id="11" w:name="Section12"/>
      <w:bookmarkEnd w:id="11"/>
      <w:r>
        <w:rPr>
          <w:b/>
          <w:sz w:val="20"/>
        </w:rPr>
        <w:lastRenderedPageBreak/>
        <w:t>Nomad Foods Limited</w:t>
      </w:r>
    </w:p>
    <w:p w14:paraId="5D34279D" w14:textId="77777777" w:rsidR="0029624E" w:rsidRDefault="00000000">
      <w:pPr>
        <w:spacing w:line="288" w:lineRule="auto"/>
        <w:rPr>
          <w:b/>
          <w:sz w:val="20"/>
        </w:rPr>
      </w:pPr>
      <w:r>
        <w:rPr>
          <w:b/>
          <w:sz w:val="20"/>
        </w:rPr>
        <w:t>Reconciliation of Non-IFRS Financial Measures (continued)</w:t>
      </w:r>
    </w:p>
    <w:p w14:paraId="34E098FD" w14:textId="77777777" w:rsidR="0029624E" w:rsidRDefault="00000000">
      <w:pPr>
        <w:spacing w:before="240" w:line="288" w:lineRule="auto"/>
        <w:rPr>
          <w:sz w:val="20"/>
        </w:rPr>
      </w:pPr>
      <w:r>
        <w:rPr>
          <w:sz w:val="20"/>
        </w:rPr>
        <w:t xml:space="preserve">The following table reconciles adjusted financial information for the twelve months ended </w:t>
      </w:r>
      <w:r>
        <w:rPr>
          <w:color w:val="000000"/>
          <w:sz w:val="20"/>
        </w:rPr>
        <w:t>December 31, 2022</w:t>
      </w:r>
      <w:r>
        <w:rPr>
          <w:sz w:val="20"/>
        </w:rPr>
        <w:t xml:space="preserve"> to the reported results of Nomad Foods for such period.</w:t>
      </w:r>
    </w:p>
    <w:p w14:paraId="2759EB6B" w14:textId="77777777" w:rsidR="0029624E" w:rsidRDefault="00000000">
      <w:pPr>
        <w:spacing w:before="240" w:line="288" w:lineRule="auto"/>
        <w:rPr>
          <w:b/>
          <w:sz w:val="20"/>
        </w:rPr>
      </w:pPr>
      <w:r>
        <w:rPr>
          <w:b/>
          <w:sz w:val="20"/>
        </w:rPr>
        <w:t>Adjusted Statement of Profit or Loss (unaudited)</w:t>
      </w:r>
    </w:p>
    <w:p w14:paraId="3FA9229D" w14:textId="77777777" w:rsidR="0029624E" w:rsidRDefault="00000000">
      <w:pPr>
        <w:spacing w:after="120" w:line="288" w:lineRule="auto"/>
        <w:rPr>
          <w:b/>
          <w:sz w:val="20"/>
        </w:rPr>
      </w:pPr>
      <w:r>
        <w:rPr>
          <w:b/>
          <w:color w:val="000000"/>
          <w:sz w:val="20"/>
        </w:rPr>
        <w:t>Twelve Months Ended December 31, 2022</w:t>
      </w:r>
      <w:r>
        <w:rPr>
          <w:b/>
          <w:sz w:val="20"/>
        </w:rPr>
        <w:t xml:space="preserve"> </w:t>
      </w: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5"/>
        <w:gridCol w:w="1515"/>
        <w:gridCol w:w="75"/>
        <w:gridCol w:w="1200"/>
        <w:gridCol w:w="75"/>
        <w:gridCol w:w="405"/>
        <w:gridCol w:w="75"/>
        <w:gridCol w:w="1515"/>
      </w:tblGrid>
      <w:tr w:rsidR="0029624E" w14:paraId="42C9013F" w14:textId="77777777">
        <w:trPr>
          <w:cantSplit/>
          <w:trHeight w:hRule="exact" w:val="735"/>
        </w:trPr>
        <w:tc>
          <w:tcPr>
            <w:tcW w:w="5925" w:type="dxa"/>
            <w:tcBorders>
              <w:top w:val="nil"/>
              <w:left w:val="nil"/>
              <w:bottom w:val="nil"/>
              <w:right w:val="nil"/>
            </w:tcBorders>
            <w:tcMar>
              <w:top w:w="0" w:type="dxa"/>
              <w:left w:w="53" w:type="dxa"/>
              <w:bottom w:w="0" w:type="dxa"/>
              <w:right w:w="53" w:type="dxa"/>
            </w:tcMar>
            <w:vAlign w:val="bottom"/>
          </w:tcPr>
          <w:p w14:paraId="56A1CA75" w14:textId="77777777" w:rsidR="0029624E" w:rsidRDefault="00000000">
            <w:pPr>
              <w:keepNext/>
              <w:spacing w:before="75" w:after="30"/>
            </w:pPr>
            <w:r>
              <w:rPr>
                <w:b/>
                <w:color w:val="000000"/>
                <w:sz w:val="16"/>
              </w:rPr>
              <w:t>€ in millions, except per share data</w:t>
            </w:r>
          </w:p>
        </w:tc>
        <w:tc>
          <w:tcPr>
            <w:tcW w:w="1515" w:type="dxa"/>
            <w:tcBorders>
              <w:top w:val="nil"/>
              <w:left w:val="nil"/>
              <w:bottom w:val="single" w:sz="8" w:space="0" w:color="000000"/>
              <w:right w:val="nil"/>
            </w:tcBorders>
            <w:tcMar>
              <w:top w:w="0" w:type="dxa"/>
              <w:left w:w="53" w:type="dxa"/>
              <w:bottom w:w="0" w:type="dxa"/>
              <w:right w:w="53" w:type="dxa"/>
            </w:tcMar>
            <w:vAlign w:val="bottom"/>
          </w:tcPr>
          <w:p w14:paraId="17E0DA26" w14:textId="77777777" w:rsidR="0029624E" w:rsidRDefault="00000000">
            <w:pPr>
              <w:keepNext/>
              <w:spacing w:before="75" w:after="30"/>
              <w:jc w:val="center"/>
            </w:pPr>
            <w:r>
              <w:rPr>
                <w:b/>
                <w:color w:val="000000"/>
                <w:sz w:val="16"/>
              </w:rPr>
              <w:t>As reported for the twelve months ended December 31, 2022</w:t>
            </w:r>
          </w:p>
        </w:tc>
        <w:tc>
          <w:tcPr>
            <w:tcW w:w="75" w:type="dxa"/>
            <w:tcBorders>
              <w:top w:val="nil"/>
              <w:left w:val="nil"/>
              <w:bottom w:val="nil"/>
              <w:right w:val="nil"/>
            </w:tcBorders>
            <w:tcMar>
              <w:top w:w="0" w:type="dxa"/>
              <w:left w:w="0" w:type="dxa"/>
              <w:bottom w:w="0" w:type="dxa"/>
              <w:right w:w="0" w:type="dxa"/>
            </w:tcMar>
            <w:vAlign w:val="bottom"/>
          </w:tcPr>
          <w:p w14:paraId="281DB002" w14:textId="77777777" w:rsidR="0029624E" w:rsidRDefault="0029624E">
            <w:pPr>
              <w:keepNext/>
            </w:pPr>
          </w:p>
        </w:tc>
        <w:tc>
          <w:tcPr>
            <w:tcW w:w="1200" w:type="dxa"/>
            <w:tcBorders>
              <w:top w:val="nil"/>
              <w:left w:val="nil"/>
              <w:bottom w:val="single" w:sz="8" w:space="0" w:color="000000"/>
              <w:right w:val="nil"/>
            </w:tcBorders>
            <w:tcMar>
              <w:top w:w="0" w:type="dxa"/>
              <w:left w:w="53" w:type="dxa"/>
              <w:bottom w:w="0" w:type="dxa"/>
              <w:right w:w="53" w:type="dxa"/>
            </w:tcMar>
            <w:vAlign w:val="bottom"/>
          </w:tcPr>
          <w:p w14:paraId="15F60C27" w14:textId="77777777" w:rsidR="0029624E" w:rsidRDefault="00000000">
            <w:pPr>
              <w:keepNext/>
              <w:spacing w:before="75" w:after="30"/>
              <w:jc w:val="center"/>
            </w:pPr>
            <w:r>
              <w:rPr>
                <w:b/>
                <w:color w:val="000000"/>
                <w:sz w:val="16"/>
              </w:rPr>
              <w:t>Adjustments</w:t>
            </w:r>
          </w:p>
        </w:tc>
        <w:tc>
          <w:tcPr>
            <w:tcW w:w="75" w:type="dxa"/>
            <w:tcBorders>
              <w:top w:val="nil"/>
              <w:left w:val="nil"/>
              <w:bottom w:val="nil"/>
              <w:right w:val="nil"/>
            </w:tcBorders>
            <w:tcMar>
              <w:top w:w="0" w:type="dxa"/>
              <w:left w:w="0" w:type="dxa"/>
              <w:bottom w:w="0" w:type="dxa"/>
              <w:right w:w="0" w:type="dxa"/>
            </w:tcMar>
            <w:vAlign w:val="bottom"/>
          </w:tcPr>
          <w:p w14:paraId="1B3CFC54" w14:textId="77777777" w:rsidR="0029624E" w:rsidRDefault="0029624E">
            <w:pPr>
              <w:keepNext/>
            </w:pPr>
          </w:p>
        </w:tc>
        <w:tc>
          <w:tcPr>
            <w:tcW w:w="405" w:type="dxa"/>
            <w:tcBorders>
              <w:top w:val="nil"/>
              <w:left w:val="nil"/>
              <w:bottom w:val="nil"/>
              <w:right w:val="nil"/>
            </w:tcBorders>
            <w:tcMar>
              <w:top w:w="0" w:type="dxa"/>
              <w:left w:w="0" w:type="dxa"/>
              <w:bottom w:w="0" w:type="dxa"/>
              <w:right w:w="0" w:type="dxa"/>
            </w:tcMar>
            <w:vAlign w:val="bottom"/>
          </w:tcPr>
          <w:p w14:paraId="0DA8D2EC"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20B06840" w14:textId="77777777" w:rsidR="0029624E" w:rsidRDefault="0029624E">
            <w:pPr>
              <w:keepNext/>
            </w:pPr>
          </w:p>
        </w:tc>
        <w:tc>
          <w:tcPr>
            <w:tcW w:w="1515" w:type="dxa"/>
            <w:tcBorders>
              <w:top w:val="nil"/>
              <w:left w:val="nil"/>
              <w:bottom w:val="single" w:sz="8" w:space="0" w:color="000000"/>
              <w:right w:val="nil"/>
            </w:tcBorders>
            <w:tcMar>
              <w:top w:w="0" w:type="dxa"/>
              <w:left w:w="53" w:type="dxa"/>
              <w:bottom w:w="0" w:type="dxa"/>
              <w:right w:w="53" w:type="dxa"/>
            </w:tcMar>
            <w:vAlign w:val="bottom"/>
          </w:tcPr>
          <w:p w14:paraId="2A9C21CA" w14:textId="77777777" w:rsidR="0029624E" w:rsidRDefault="00000000">
            <w:pPr>
              <w:keepNext/>
              <w:spacing w:before="75" w:after="30"/>
              <w:jc w:val="center"/>
            </w:pPr>
            <w:r>
              <w:rPr>
                <w:b/>
                <w:color w:val="000000"/>
                <w:sz w:val="16"/>
              </w:rPr>
              <w:t>As Adjusted for the twelve months ended December 31, 2022</w:t>
            </w:r>
          </w:p>
        </w:tc>
      </w:tr>
      <w:tr w:rsidR="0029624E" w14:paraId="582E695C" w14:textId="77777777">
        <w:trPr>
          <w:cantSplit/>
          <w:trHeight w:hRule="exact" w:val="300"/>
        </w:trPr>
        <w:tc>
          <w:tcPr>
            <w:tcW w:w="5925" w:type="dxa"/>
            <w:tcBorders>
              <w:top w:val="nil"/>
              <w:left w:val="nil"/>
              <w:bottom w:val="nil"/>
              <w:right w:val="nil"/>
            </w:tcBorders>
            <w:shd w:val="clear" w:color="auto" w:fill="CCEEFF"/>
            <w:tcMar>
              <w:top w:w="0" w:type="dxa"/>
              <w:left w:w="53" w:type="dxa"/>
              <w:bottom w:w="0" w:type="dxa"/>
              <w:right w:w="53" w:type="dxa"/>
            </w:tcMar>
          </w:tcPr>
          <w:p w14:paraId="3441B6F0" w14:textId="77777777" w:rsidR="0029624E" w:rsidRDefault="00000000">
            <w:pPr>
              <w:keepNext/>
              <w:spacing w:before="55" w:after="30"/>
            </w:pPr>
            <w:r>
              <w:rPr>
                <w:color w:val="000000"/>
                <w:sz w:val="20"/>
              </w:rPr>
              <w:t>Revenue</w:t>
            </w:r>
          </w:p>
        </w:tc>
        <w:tc>
          <w:tcPr>
            <w:tcW w:w="15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813E1FD" w14:textId="77777777" w:rsidR="0029624E" w:rsidRDefault="00000000">
            <w:pPr>
              <w:keepNext/>
              <w:tabs>
                <w:tab w:val="left" w:pos="782"/>
                <w:tab w:val="left" w:pos="1447"/>
              </w:tabs>
              <w:spacing w:before="55" w:after="30"/>
              <w:jc w:val="right"/>
            </w:pPr>
            <w:r>
              <w:rPr>
                <w:color w:val="000000"/>
                <w:sz w:val="20"/>
              </w:rPr>
              <w:tab/>
              <w:t>2,939.7</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DD187B9" w14:textId="77777777" w:rsidR="0029624E" w:rsidRDefault="0029624E">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A506B65" w14:textId="77777777" w:rsidR="0029624E" w:rsidRDefault="00000000">
            <w:pPr>
              <w:keepNext/>
              <w:tabs>
                <w:tab w:val="left" w:pos="867"/>
                <w:tab w:val="left" w:pos="1132"/>
              </w:tabs>
              <w:spacing w:before="55" w:after="30"/>
              <w:jc w:val="right"/>
            </w:pPr>
            <w:r>
              <w:rPr>
                <w:color w:val="000000"/>
                <w:sz w:val="20"/>
              </w:rPr>
              <w:tab/>
              <w:t>—</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A34DB75" w14:textId="77777777" w:rsidR="0029624E" w:rsidRDefault="0029624E">
            <w:pPr>
              <w:keepNext/>
            </w:pPr>
          </w:p>
        </w:tc>
        <w:tc>
          <w:tcPr>
            <w:tcW w:w="405" w:type="dxa"/>
            <w:tcBorders>
              <w:top w:val="nil"/>
              <w:left w:val="nil"/>
              <w:bottom w:val="nil"/>
              <w:right w:val="nil"/>
            </w:tcBorders>
            <w:shd w:val="clear" w:color="auto" w:fill="CCEEFF"/>
            <w:tcMar>
              <w:top w:w="0" w:type="dxa"/>
              <w:left w:w="0" w:type="dxa"/>
              <w:bottom w:w="0" w:type="dxa"/>
              <w:right w:w="0" w:type="dxa"/>
            </w:tcMar>
            <w:vAlign w:val="bottom"/>
          </w:tcPr>
          <w:p w14:paraId="18D3E236"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399E8C4" w14:textId="77777777" w:rsidR="0029624E" w:rsidRDefault="0029624E">
            <w:pPr>
              <w:keepNext/>
            </w:pPr>
          </w:p>
        </w:tc>
        <w:tc>
          <w:tcPr>
            <w:tcW w:w="15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283750F" w14:textId="77777777" w:rsidR="0029624E" w:rsidRDefault="00000000">
            <w:pPr>
              <w:keepNext/>
              <w:tabs>
                <w:tab w:val="left" w:pos="782"/>
                <w:tab w:val="left" w:pos="1447"/>
              </w:tabs>
              <w:spacing w:before="55" w:after="30"/>
              <w:jc w:val="right"/>
            </w:pPr>
            <w:r>
              <w:rPr>
                <w:color w:val="000000"/>
                <w:sz w:val="20"/>
              </w:rPr>
              <w:tab/>
              <w:t>2,939.7</w:t>
            </w:r>
            <w:r>
              <w:rPr>
                <w:color w:val="000000"/>
                <w:sz w:val="20"/>
              </w:rPr>
              <w:tab/>
            </w:r>
          </w:p>
        </w:tc>
      </w:tr>
      <w:tr w:rsidR="0029624E" w14:paraId="43810884" w14:textId="77777777">
        <w:trPr>
          <w:cantSplit/>
          <w:trHeight w:hRule="exact" w:val="300"/>
        </w:trPr>
        <w:tc>
          <w:tcPr>
            <w:tcW w:w="5925" w:type="dxa"/>
            <w:tcBorders>
              <w:top w:val="nil"/>
              <w:left w:val="nil"/>
              <w:bottom w:val="nil"/>
              <w:right w:val="nil"/>
            </w:tcBorders>
            <w:tcMar>
              <w:top w:w="0" w:type="dxa"/>
              <w:left w:w="53" w:type="dxa"/>
              <w:bottom w:w="0" w:type="dxa"/>
              <w:right w:w="53" w:type="dxa"/>
            </w:tcMar>
          </w:tcPr>
          <w:p w14:paraId="078CCF02" w14:textId="77777777" w:rsidR="0029624E" w:rsidRDefault="00000000">
            <w:pPr>
              <w:keepNext/>
              <w:spacing w:before="75" w:after="30"/>
            </w:pPr>
            <w:r>
              <w:rPr>
                <w:color w:val="000000"/>
                <w:sz w:val="20"/>
              </w:rPr>
              <w:t>Cost of sales</w:t>
            </w:r>
          </w:p>
        </w:tc>
        <w:tc>
          <w:tcPr>
            <w:tcW w:w="1515" w:type="dxa"/>
            <w:tcBorders>
              <w:top w:val="nil"/>
              <w:left w:val="nil"/>
              <w:bottom w:val="single" w:sz="8" w:space="0" w:color="000000"/>
              <w:right w:val="nil"/>
            </w:tcBorders>
            <w:tcMar>
              <w:top w:w="0" w:type="dxa"/>
              <w:left w:w="0" w:type="dxa"/>
              <w:bottom w:w="0" w:type="dxa"/>
              <w:right w:w="15" w:type="dxa"/>
            </w:tcMar>
            <w:vAlign w:val="bottom"/>
          </w:tcPr>
          <w:p w14:paraId="3FEE385F" w14:textId="77777777" w:rsidR="0029624E" w:rsidRDefault="00000000">
            <w:pPr>
              <w:keepNext/>
              <w:tabs>
                <w:tab w:val="left" w:pos="696"/>
              </w:tabs>
              <w:spacing w:before="75" w:after="30"/>
              <w:jc w:val="right"/>
            </w:pPr>
            <w:r>
              <w:rPr>
                <w:color w:val="000000"/>
                <w:sz w:val="20"/>
              </w:rPr>
              <w:tab/>
              <w:t>(2,124.4)</w:t>
            </w:r>
          </w:p>
        </w:tc>
        <w:tc>
          <w:tcPr>
            <w:tcW w:w="75" w:type="dxa"/>
            <w:tcBorders>
              <w:top w:val="nil"/>
              <w:left w:val="nil"/>
              <w:bottom w:val="nil"/>
              <w:right w:val="nil"/>
            </w:tcBorders>
            <w:tcMar>
              <w:top w:w="0" w:type="dxa"/>
              <w:left w:w="0" w:type="dxa"/>
              <w:bottom w:w="0" w:type="dxa"/>
              <w:right w:w="0" w:type="dxa"/>
            </w:tcMar>
            <w:vAlign w:val="bottom"/>
          </w:tcPr>
          <w:p w14:paraId="30F57AA4" w14:textId="77777777" w:rsidR="0029624E" w:rsidRDefault="0029624E">
            <w:pPr>
              <w:keepNext/>
            </w:pPr>
          </w:p>
        </w:tc>
        <w:tc>
          <w:tcPr>
            <w:tcW w:w="1200" w:type="dxa"/>
            <w:tcBorders>
              <w:top w:val="nil"/>
              <w:left w:val="nil"/>
              <w:bottom w:val="single" w:sz="8" w:space="0" w:color="000000"/>
              <w:right w:val="nil"/>
            </w:tcBorders>
            <w:tcMar>
              <w:top w:w="0" w:type="dxa"/>
              <w:left w:w="0" w:type="dxa"/>
              <w:bottom w:w="0" w:type="dxa"/>
              <w:right w:w="15" w:type="dxa"/>
            </w:tcMar>
            <w:vAlign w:val="bottom"/>
          </w:tcPr>
          <w:p w14:paraId="546EAF28" w14:textId="77777777" w:rsidR="0029624E" w:rsidRDefault="00000000">
            <w:pPr>
              <w:keepNext/>
              <w:tabs>
                <w:tab w:val="left" w:pos="867"/>
                <w:tab w:val="left" w:pos="1132"/>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542799C" w14:textId="77777777" w:rsidR="0029624E" w:rsidRDefault="0029624E">
            <w:pPr>
              <w:keepNext/>
            </w:pPr>
          </w:p>
        </w:tc>
        <w:tc>
          <w:tcPr>
            <w:tcW w:w="405" w:type="dxa"/>
            <w:tcBorders>
              <w:top w:val="nil"/>
              <w:left w:val="nil"/>
              <w:bottom w:val="nil"/>
              <w:right w:val="nil"/>
            </w:tcBorders>
            <w:tcMar>
              <w:top w:w="0" w:type="dxa"/>
              <w:left w:w="53" w:type="dxa"/>
              <w:bottom w:w="0" w:type="dxa"/>
              <w:right w:w="53" w:type="dxa"/>
            </w:tcMar>
            <w:vAlign w:val="bottom"/>
          </w:tcPr>
          <w:p w14:paraId="5240149C" w14:textId="77777777" w:rsidR="0029624E" w:rsidRDefault="0029624E">
            <w:pPr>
              <w:keepNext/>
              <w:spacing w:before="75" w:after="30"/>
            </w:pPr>
          </w:p>
        </w:tc>
        <w:tc>
          <w:tcPr>
            <w:tcW w:w="75" w:type="dxa"/>
            <w:tcBorders>
              <w:top w:val="nil"/>
              <w:left w:val="nil"/>
              <w:bottom w:val="nil"/>
              <w:right w:val="nil"/>
            </w:tcBorders>
            <w:tcMar>
              <w:top w:w="0" w:type="dxa"/>
              <w:left w:w="0" w:type="dxa"/>
              <w:bottom w:w="0" w:type="dxa"/>
              <w:right w:w="0" w:type="dxa"/>
            </w:tcMar>
            <w:vAlign w:val="bottom"/>
          </w:tcPr>
          <w:p w14:paraId="7F6394B0" w14:textId="77777777" w:rsidR="0029624E" w:rsidRDefault="0029624E">
            <w:pPr>
              <w:keepNext/>
            </w:pPr>
          </w:p>
        </w:tc>
        <w:tc>
          <w:tcPr>
            <w:tcW w:w="1515" w:type="dxa"/>
            <w:tcBorders>
              <w:top w:val="nil"/>
              <w:left w:val="nil"/>
              <w:bottom w:val="single" w:sz="8" w:space="0" w:color="000000"/>
              <w:right w:val="nil"/>
            </w:tcBorders>
            <w:tcMar>
              <w:top w:w="0" w:type="dxa"/>
              <w:left w:w="0" w:type="dxa"/>
              <w:bottom w:w="0" w:type="dxa"/>
              <w:right w:w="15" w:type="dxa"/>
            </w:tcMar>
            <w:vAlign w:val="bottom"/>
          </w:tcPr>
          <w:p w14:paraId="2A4C12FC" w14:textId="77777777" w:rsidR="0029624E" w:rsidRDefault="00000000">
            <w:pPr>
              <w:keepNext/>
              <w:tabs>
                <w:tab w:val="left" w:pos="696"/>
              </w:tabs>
              <w:spacing w:before="75" w:after="30"/>
              <w:jc w:val="right"/>
            </w:pPr>
            <w:r>
              <w:rPr>
                <w:color w:val="000000"/>
                <w:sz w:val="20"/>
              </w:rPr>
              <w:tab/>
              <w:t>(2,124.4)</w:t>
            </w:r>
          </w:p>
        </w:tc>
      </w:tr>
      <w:tr w:rsidR="0029624E" w14:paraId="6AF3A45E" w14:textId="77777777">
        <w:trPr>
          <w:cantSplit/>
          <w:trHeight w:hRule="exact" w:val="285"/>
        </w:trPr>
        <w:tc>
          <w:tcPr>
            <w:tcW w:w="5925" w:type="dxa"/>
            <w:tcBorders>
              <w:top w:val="nil"/>
              <w:left w:val="nil"/>
              <w:bottom w:val="nil"/>
              <w:right w:val="nil"/>
            </w:tcBorders>
            <w:shd w:val="clear" w:color="auto" w:fill="CCEEFF"/>
            <w:tcMar>
              <w:top w:w="0" w:type="dxa"/>
              <w:left w:w="53" w:type="dxa"/>
              <w:bottom w:w="0" w:type="dxa"/>
              <w:right w:w="53" w:type="dxa"/>
            </w:tcMar>
          </w:tcPr>
          <w:p w14:paraId="483087EB" w14:textId="77777777" w:rsidR="0029624E" w:rsidRDefault="00000000">
            <w:pPr>
              <w:keepNext/>
              <w:spacing w:before="55" w:after="30"/>
            </w:pPr>
            <w:r>
              <w:rPr>
                <w:b/>
                <w:color w:val="000000"/>
                <w:sz w:val="20"/>
              </w:rPr>
              <w:t>Gross profit</w:t>
            </w:r>
          </w:p>
        </w:tc>
        <w:tc>
          <w:tcPr>
            <w:tcW w:w="15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8DB25A8" w14:textId="77777777" w:rsidR="0029624E" w:rsidRDefault="00000000">
            <w:pPr>
              <w:keepNext/>
              <w:tabs>
                <w:tab w:val="left" w:pos="932"/>
                <w:tab w:val="left" w:pos="1447"/>
              </w:tabs>
              <w:spacing w:before="55" w:after="30"/>
              <w:jc w:val="right"/>
            </w:pPr>
            <w:r>
              <w:rPr>
                <w:b/>
                <w:color w:val="000000"/>
                <w:sz w:val="20"/>
              </w:rPr>
              <w:tab/>
              <w:t>815.3</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A4044FE" w14:textId="77777777" w:rsidR="0029624E" w:rsidRDefault="0029624E">
            <w:pPr>
              <w:keepNext/>
            </w:pPr>
          </w:p>
        </w:tc>
        <w:tc>
          <w:tcPr>
            <w:tcW w:w="120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EA3AF7E" w14:textId="77777777" w:rsidR="0029624E" w:rsidRDefault="00000000">
            <w:pPr>
              <w:keepNext/>
              <w:tabs>
                <w:tab w:val="left" w:pos="867"/>
                <w:tab w:val="left" w:pos="1132"/>
              </w:tabs>
              <w:spacing w:before="55" w:after="30"/>
              <w:jc w:val="right"/>
            </w:pPr>
            <w:r>
              <w:rPr>
                <w:b/>
                <w:color w:val="000000"/>
                <w:sz w:val="20"/>
              </w:rPr>
              <w:tab/>
              <w:t>—</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8907235" w14:textId="77777777" w:rsidR="0029624E" w:rsidRDefault="0029624E">
            <w:pPr>
              <w:keepNext/>
            </w:pPr>
          </w:p>
        </w:tc>
        <w:tc>
          <w:tcPr>
            <w:tcW w:w="405" w:type="dxa"/>
            <w:tcBorders>
              <w:top w:val="nil"/>
              <w:left w:val="nil"/>
              <w:bottom w:val="nil"/>
              <w:right w:val="nil"/>
            </w:tcBorders>
            <w:shd w:val="clear" w:color="auto" w:fill="CCEEFF"/>
            <w:tcMar>
              <w:top w:w="0" w:type="dxa"/>
              <w:left w:w="0" w:type="dxa"/>
              <w:bottom w:w="0" w:type="dxa"/>
              <w:right w:w="0" w:type="dxa"/>
            </w:tcMar>
            <w:vAlign w:val="bottom"/>
          </w:tcPr>
          <w:p w14:paraId="787A116D"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DFB68F2" w14:textId="77777777" w:rsidR="0029624E" w:rsidRDefault="0029624E">
            <w:pPr>
              <w:keepNext/>
            </w:pPr>
          </w:p>
        </w:tc>
        <w:tc>
          <w:tcPr>
            <w:tcW w:w="151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0F610EA" w14:textId="77777777" w:rsidR="0029624E" w:rsidRDefault="00000000">
            <w:pPr>
              <w:keepNext/>
              <w:tabs>
                <w:tab w:val="left" w:pos="932"/>
                <w:tab w:val="left" w:pos="1447"/>
              </w:tabs>
              <w:spacing w:before="55" w:after="30"/>
              <w:jc w:val="right"/>
            </w:pPr>
            <w:r>
              <w:rPr>
                <w:b/>
                <w:color w:val="000000"/>
                <w:sz w:val="20"/>
              </w:rPr>
              <w:tab/>
              <w:t>815.3</w:t>
            </w:r>
            <w:r>
              <w:rPr>
                <w:b/>
                <w:color w:val="000000"/>
                <w:sz w:val="20"/>
              </w:rPr>
              <w:tab/>
            </w:r>
          </w:p>
        </w:tc>
      </w:tr>
      <w:tr w:rsidR="0029624E" w14:paraId="29B5E399" w14:textId="77777777">
        <w:trPr>
          <w:cantSplit/>
          <w:trHeight w:hRule="exact" w:val="300"/>
        </w:trPr>
        <w:tc>
          <w:tcPr>
            <w:tcW w:w="5925" w:type="dxa"/>
            <w:tcBorders>
              <w:top w:val="nil"/>
              <w:left w:val="nil"/>
              <w:bottom w:val="nil"/>
              <w:right w:val="nil"/>
            </w:tcBorders>
            <w:tcMar>
              <w:top w:w="0" w:type="dxa"/>
              <w:left w:w="53" w:type="dxa"/>
              <w:bottom w:w="0" w:type="dxa"/>
              <w:right w:w="53" w:type="dxa"/>
            </w:tcMar>
          </w:tcPr>
          <w:p w14:paraId="1FF58F4E" w14:textId="77777777" w:rsidR="0029624E" w:rsidRDefault="00000000">
            <w:pPr>
              <w:keepNext/>
              <w:spacing w:before="75" w:after="30"/>
            </w:pPr>
            <w:r>
              <w:rPr>
                <w:color w:val="000000"/>
                <w:sz w:val="20"/>
              </w:rPr>
              <w:t>Other operating expenses</w:t>
            </w:r>
          </w:p>
        </w:tc>
        <w:tc>
          <w:tcPr>
            <w:tcW w:w="1515" w:type="dxa"/>
            <w:tcBorders>
              <w:top w:val="nil"/>
              <w:left w:val="nil"/>
              <w:bottom w:val="nil"/>
              <w:right w:val="nil"/>
            </w:tcBorders>
            <w:tcMar>
              <w:top w:w="0" w:type="dxa"/>
              <w:left w:w="0" w:type="dxa"/>
              <w:bottom w:w="0" w:type="dxa"/>
              <w:right w:w="15" w:type="dxa"/>
            </w:tcMar>
            <w:vAlign w:val="bottom"/>
          </w:tcPr>
          <w:p w14:paraId="2A875F35" w14:textId="77777777" w:rsidR="0029624E" w:rsidRDefault="00000000">
            <w:pPr>
              <w:keepNext/>
              <w:tabs>
                <w:tab w:val="left" w:pos="846"/>
              </w:tabs>
              <w:spacing w:before="75" w:after="30"/>
              <w:jc w:val="right"/>
            </w:pPr>
            <w:r>
              <w:rPr>
                <w:color w:val="000000"/>
                <w:sz w:val="20"/>
              </w:rPr>
              <w:tab/>
              <w:t>(391.2)</w:t>
            </w:r>
          </w:p>
        </w:tc>
        <w:tc>
          <w:tcPr>
            <w:tcW w:w="75" w:type="dxa"/>
            <w:tcBorders>
              <w:top w:val="nil"/>
              <w:left w:val="nil"/>
              <w:bottom w:val="nil"/>
              <w:right w:val="nil"/>
            </w:tcBorders>
            <w:tcMar>
              <w:top w:w="0" w:type="dxa"/>
              <w:left w:w="0" w:type="dxa"/>
              <w:bottom w:w="0" w:type="dxa"/>
              <w:right w:w="0" w:type="dxa"/>
            </w:tcMar>
            <w:vAlign w:val="bottom"/>
          </w:tcPr>
          <w:p w14:paraId="265C2CC0" w14:textId="77777777" w:rsidR="0029624E" w:rsidRDefault="0029624E">
            <w:pPr>
              <w:keepNext/>
            </w:pPr>
          </w:p>
        </w:tc>
        <w:tc>
          <w:tcPr>
            <w:tcW w:w="1200" w:type="dxa"/>
            <w:tcBorders>
              <w:top w:val="nil"/>
              <w:left w:val="nil"/>
              <w:bottom w:val="nil"/>
              <w:right w:val="nil"/>
            </w:tcBorders>
            <w:tcMar>
              <w:top w:w="0" w:type="dxa"/>
              <w:left w:w="0" w:type="dxa"/>
              <w:bottom w:w="0" w:type="dxa"/>
              <w:right w:w="15" w:type="dxa"/>
            </w:tcMar>
            <w:vAlign w:val="bottom"/>
          </w:tcPr>
          <w:p w14:paraId="392D99F1" w14:textId="77777777" w:rsidR="0029624E" w:rsidRDefault="00000000">
            <w:pPr>
              <w:keepNext/>
              <w:tabs>
                <w:tab w:val="left" w:pos="717"/>
                <w:tab w:val="left" w:pos="1132"/>
              </w:tabs>
              <w:spacing w:before="75" w:after="30"/>
              <w:jc w:val="right"/>
            </w:pPr>
            <w:r>
              <w:rPr>
                <w:color w:val="000000"/>
                <w:sz w:val="20"/>
              </w:rPr>
              <w:tab/>
              <w:t>11.7</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25778460" w14:textId="77777777" w:rsidR="0029624E" w:rsidRDefault="0029624E">
            <w:pPr>
              <w:keepNext/>
            </w:pPr>
          </w:p>
        </w:tc>
        <w:tc>
          <w:tcPr>
            <w:tcW w:w="405" w:type="dxa"/>
            <w:tcBorders>
              <w:top w:val="nil"/>
              <w:left w:val="nil"/>
              <w:bottom w:val="nil"/>
              <w:right w:val="nil"/>
            </w:tcBorders>
            <w:tcMar>
              <w:top w:w="0" w:type="dxa"/>
              <w:left w:w="53" w:type="dxa"/>
              <w:bottom w:w="0" w:type="dxa"/>
              <w:right w:w="53" w:type="dxa"/>
            </w:tcMar>
            <w:vAlign w:val="bottom"/>
          </w:tcPr>
          <w:p w14:paraId="751E17D6" w14:textId="77777777" w:rsidR="0029624E" w:rsidRDefault="00000000">
            <w:pPr>
              <w:keepNext/>
              <w:spacing w:before="75" w:after="30"/>
            </w:pPr>
            <w:r>
              <w:rPr>
                <w:color w:val="000000"/>
                <w:sz w:val="20"/>
              </w:rPr>
              <w:t>(a)</w:t>
            </w:r>
          </w:p>
        </w:tc>
        <w:tc>
          <w:tcPr>
            <w:tcW w:w="75" w:type="dxa"/>
            <w:tcBorders>
              <w:top w:val="nil"/>
              <w:left w:val="nil"/>
              <w:bottom w:val="nil"/>
              <w:right w:val="nil"/>
            </w:tcBorders>
            <w:tcMar>
              <w:top w:w="0" w:type="dxa"/>
              <w:left w:w="0" w:type="dxa"/>
              <w:bottom w:w="0" w:type="dxa"/>
              <w:right w:w="0" w:type="dxa"/>
            </w:tcMar>
            <w:vAlign w:val="bottom"/>
          </w:tcPr>
          <w:p w14:paraId="1E855917" w14:textId="77777777" w:rsidR="0029624E" w:rsidRDefault="0029624E">
            <w:pPr>
              <w:keepNext/>
            </w:pPr>
          </w:p>
        </w:tc>
        <w:tc>
          <w:tcPr>
            <w:tcW w:w="1515" w:type="dxa"/>
            <w:tcBorders>
              <w:top w:val="nil"/>
              <w:left w:val="nil"/>
              <w:bottom w:val="nil"/>
              <w:right w:val="nil"/>
            </w:tcBorders>
            <w:tcMar>
              <w:top w:w="0" w:type="dxa"/>
              <w:left w:w="0" w:type="dxa"/>
              <w:bottom w:w="0" w:type="dxa"/>
              <w:right w:w="15" w:type="dxa"/>
            </w:tcMar>
            <w:vAlign w:val="bottom"/>
          </w:tcPr>
          <w:p w14:paraId="7CB79401" w14:textId="77777777" w:rsidR="0029624E" w:rsidRDefault="00000000">
            <w:pPr>
              <w:keepNext/>
              <w:tabs>
                <w:tab w:val="left" w:pos="846"/>
              </w:tabs>
              <w:spacing w:before="75" w:after="30"/>
              <w:jc w:val="right"/>
            </w:pPr>
            <w:r>
              <w:rPr>
                <w:color w:val="000000"/>
                <w:sz w:val="20"/>
              </w:rPr>
              <w:tab/>
              <w:t>(379.5)</w:t>
            </w:r>
          </w:p>
        </w:tc>
      </w:tr>
      <w:tr w:rsidR="0029624E" w14:paraId="031378DD" w14:textId="77777777">
        <w:trPr>
          <w:cantSplit/>
          <w:trHeight w:hRule="exact" w:val="300"/>
        </w:trPr>
        <w:tc>
          <w:tcPr>
            <w:tcW w:w="5925" w:type="dxa"/>
            <w:tcBorders>
              <w:top w:val="nil"/>
              <w:left w:val="nil"/>
              <w:bottom w:val="nil"/>
              <w:right w:val="nil"/>
            </w:tcBorders>
            <w:shd w:val="clear" w:color="auto" w:fill="CCEEFF"/>
            <w:tcMar>
              <w:top w:w="0" w:type="dxa"/>
              <w:left w:w="53" w:type="dxa"/>
              <w:bottom w:w="0" w:type="dxa"/>
              <w:right w:w="53" w:type="dxa"/>
            </w:tcMar>
          </w:tcPr>
          <w:p w14:paraId="41E93A86" w14:textId="77777777" w:rsidR="0029624E" w:rsidRDefault="00000000">
            <w:pPr>
              <w:keepNext/>
              <w:spacing w:before="75" w:after="30"/>
            </w:pPr>
            <w:r>
              <w:rPr>
                <w:color w:val="000000"/>
                <w:sz w:val="20"/>
              </w:rPr>
              <w:t>Exceptional items</w:t>
            </w:r>
          </w:p>
        </w:tc>
        <w:tc>
          <w:tcPr>
            <w:tcW w:w="151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B770DA2" w14:textId="77777777" w:rsidR="0029624E" w:rsidRDefault="00000000">
            <w:pPr>
              <w:keepNext/>
              <w:tabs>
                <w:tab w:val="left" w:pos="946"/>
              </w:tabs>
              <w:spacing w:before="75" w:after="30"/>
              <w:jc w:val="right"/>
            </w:pPr>
            <w:r>
              <w:rPr>
                <w:color w:val="000000"/>
                <w:sz w:val="20"/>
              </w:rPr>
              <w:tab/>
              <w:t>(48.7)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152C95C" w14:textId="77777777" w:rsidR="0029624E" w:rsidRDefault="0029624E">
            <w:pPr>
              <w:keepNex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003892B" w14:textId="77777777" w:rsidR="0029624E" w:rsidRDefault="00000000">
            <w:pPr>
              <w:keepNext/>
              <w:tabs>
                <w:tab w:val="left" w:pos="717"/>
                <w:tab w:val="left" w:pos="1132"/>
              </w:tabs>
              <w:spacing w:before="75" w:after="30"/>
              <w:jc w:val="right"/>
            </w:pPr>
            <w:r>
              <w:rPr>
                <w:color w:val="000000"/>
                <w:sz w:val="20"/>
              </w:rPr>
              <w:tab/>
              <w:t>48.7</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2B1F9AF" w14:textId="77777777" w:rsidR="0029624E" w:rsidRDefault="0029624E">
            <w:pPr>
              <w:keepNext/>
            </w:pPr>
          </w:p>
        </w:tc>
        <w:tc>
          <w:tcPr>
            <w:tcW w:w="405" w:type="dxa"/>
            <w:tcBorders>
              <w:top w:val="nil"/>
              <w:left w:val="nil"/>
              <w:bottom w:val="nil"/>
              <w:right w:val="nil"/>
            </w:tcBorders>
            <w:shd w:val="clear" w:color="auto" w:fill="CCEEFF"/>
            <w:tcMar>
              <w:top w:w="0" w:type="dxa"/>
              <w:left w:w="53" w:type="dxa"/>
              <w:bottom w:w="0" w:type="dxa"/>
              <w:right w:w="53" w:type="dxa"/>
            </w:tcMar>
            <w:vAlign w:val="bottom"/>
          </w:tcPr>
          <w:p w14:paraId="50C477DA" w14:textId="77777777" w:rsidR="0029624E" w:rsidRDefault="00000000">
            <w:pPr>
              <w:keepNext/>
              <w:spacing w:before="75" w:after="30"/>
            </w:pPr>
            <w:r>
              <w:rPr>
                <w:color w:val="000000"/>
                <w:sz w:val="20"/>
              </w:rPr>
              <w:t>(b)</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C36D8C3" w14:textId="77777777" w:rsidR="0029624E" w:rsidRDefault="0029624E">
            <w:pPr>
              <w:keepNext/>
            </w:pPr>
          </w:p>
        </w:tc>
        <w:tc>
          <w:tcPr>
            <w:tcW w:w="151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F268043" w14:textId="77777777" w:rsidR="0029624E" w:rsidRDefault="00000000">
            <w:pPr>
              <w:keepNext/>
              <w:tabs>
                <w:tab w:val="left" w:pos="1182"/>
                <w:tab w:val="left" w:pos="1447"/>
              </w:tabs>
              <w:spacing w:before="75" w:after="30"/>
              <w:jc w:val="right"/>
            </w:pPr>
            <w:r>
              <w:rPr>
                <w:color w:val="000000"/>
                <w:sz w:val="20"/>
              </w:rPr>
              <w:tab/>
              <w:t>—</w:t>
            </w:r>
            <w:r>
              <w:rPr>
                <w:color w:val="000000"/>
                <w:sz w:val="20"/>
              </w:rPr>
              <w:tab/>
            </w:r>
          </w:p>
        </w:tc>
      </w:tr>
      <w:tr w:rsidR="0029624E" w14:paraId="3BC35791" w14:textId="77777777">
        <w:trPr>
          <w:cantSplit/>
          <w:trHeight w:hRule="exact" w:val="285"/>
        </w:trPr>
        <w:tc>
          <w:tcPr>
            <w:tcW w:w="5925" w:type="dxa"/>
            <w:tcBorders>
              <w:top w:val="nil"/>
              <w:left w:val="nil"/>
              <w:bottom w:val="nil"/>
              <w:right w:val="nil"/>
            </w:tcBorders>
            <w:tcMar>
              <w:top w:w="0" w:type="dxa"/>
              <w:left w:w="53" w:type="dxa"/>
              <w:bottom w:w="0" w:type="dxa"/>
              <w:right w:w="53" w:type="dxa"/>
            </w:tcMar>
          </w:tcPr>
          <w:p w14:paraId="1D1066C4" w14:textId="77777777" w:rsidR="0029624E" w:rsidRDefault="00000000">
            <w:pPr>
              <w:keepNext/>
              <w:spacing w:before="55" w:after="30"/>
            </w:pPr>
            <w:r>
              <w:rPr>
                <w:b/>
                <w:color w:val="000000"/>
                <w:sz w:val="20"/>
              </w:rPr>
              <w:t>Operating profit</w:t>
            </w:r>
          </w:p>
        </w:tc>
        <w:tc>
          <w:tcPr>
            <w:tcW w:w="1515" w:type="dxa"/>
            <w:tcBorders>
              <w:top w:val="single" w:sz="8" w:space="0" w:color="000000"/>
              <w:left w:val="nil"/>
              <w:bottom w:val="nil"/>
              <w:right w:val="nil"/>
            </w:tcBorders>
            <w:tcMar>
              <w:top w:w="0" w:type="dxa"/>
              <w:left w:w="0" w:type="dxa"/>
              <w:bottom w:w="0" w:type="dxa"/>
              <w:right w:w="15" w:type="dxa"/>
            </w:tcMar>
            <w:vAlign w:val="bottom"/>
          </w:tcPr>
          <w:p w14:paraId="194334B1" w14:textId="77777777" w:rsidR="0029624E" w:rsidRDefault="00000000">
            <w:pPr>
              <w:keepNext/>
              <w:tabs>
                <w:tab w:val="left" w:pos="932"/>
                <w:tab w:val="left" w:pos="1447"/>
              </w:tabs>
              <w:spacing w:before="55" w:after="30"/>
              <w:jc w:val="right"/>
            </w:pPr>
            <w:r>
              <w:rPr>
                <w:b/>
                <w:color w:val="000000"/>
                <w:sz w:val="20"/>
              </w:rPr>
              <w:tab/>
              <w:t>375.4</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4249195B" w14:textId="77777777" w:rsidR="0029624E" w:rsidRDefault="0029624E">
            <w:pPr>
              <w:keepNext/>
            </w:pPr>
          </w:p>
        </w:tc>
        <w:tc>
          <w:tcPr>
            <w:tcW w:w="1200" w:type="dxa"/>
            <w:tcBorders>
              <w:top w:val="single" w:sz="8" w:space="0" w:color="000000"/>
              <w:left w:val="nil"/>
              <w:bottom w:val="nil"/>
              <w:right w:val="nil"/>
            </w:tcBorders>
            <w:tcMar>
              <w:top w:w="0" w:type="dxa"/>
              <w:left w:w="0" w:type="dxa"/>
              <w:bottom w:w="0" w:type="dxa"/>
              <w:right w:w="15" w:type="dxa"/>
            </w:tcMar>
            <w:vAlign w:val="bottom"/>
          </w:tcPr>
          <w:p w14:paraId="095E9499" w14:textId="77777777" w:rsidR="0029624E" w:rsidRDefault="00000000">
            <w:pPr>
              <w:keepNext/>
              <w:tabs>
                <w:tab w:val="left" w:pos="717"/>
                <w:tab w:val="left" w:pos="1132"/>
              </w:tabs>
              <w:spacing w:before="55" w:after="30"/>
              <w:jc w:val="right"/>
            </w:pPr>
            <w:r>
              <w:rPr>
                <w:b/>
                <w:color w:val="000000"/>
                <w:sz w:val="20"/>
              </w:rPr>
              <w:tab/>
              <w:t>60.4</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C777193" w14:textId="77777777" w:rsidR="0029624E" w:rsidRDefault="0029624E">
            <w:pPr>
              <w:keepNext/>
            </w:pPr>
          </w:p>
        </w:tc>
        <w:tc>
          <w:tcPr>
            <w:tcW w:w="405" w:type="dxa"/>
            <w:tcBorders>
              <w:top w:val="nil"/>
              <w:left w:val="nil"/>
              <w:bottom w:val="nil"/>
              <w:right w:val="nil"/>
            </w:tcBorders>
            <w:tcMar>
              <w:top w:w="0" w:type="dxa"/>
              <w:left w:w="0" w:type="dxa"/>
              <w:bottom w:w="0" w:type="dxa"/>
              <w:right w:w="0" w:type="dxa"/>
            </w:tcMar>
            <w:vAlign w:val="bottom"/>
          </w:tcPr>
          <w:p w14:paraId="5D4CCC86"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664F0C64" w14:textId="77777777" w:rsidR="0029624E" w:rsidRDefault="0029624E">
            <w:pPr>
              <w:keepNext/>
            </w:pPr>
          </w:p>
        </w:tc>
        <w:tc>
          <w:tcPr>
            <w:tcW w:w="1515" w:type="dxa"/>
            <w:tcBorders>
              <w:top w:val="single" w:sz="8" w:space="0" w:color="000000"/>
              <w:left w:val="nil"/>
              <w:bottom w:val="nil"/>
              <w:right w:val="nil"/>
            </w:tcBorders>
            <w:tcMar>
              <w:top w:w="0" w:type="dxa"/>
              <w:left w:w="0" w:type="dxa"/>
              <w:bottom w:w="0" w:type="dxa"/>
              <w:right w:w="15" w:type="dxa"/>
            </w:tcMar>
            <w:vAlign w:val="bottom"/>
          </w:tcPr>
          <w:p w14:paraId="019B3EC2" w14:textId="77777777" w:rsidR="0029624E" w:rsidRDefault="00000000">
            <w:pPr>
              <w:keepNext/>
              <w:tabs>
                <w:tab w:val="left" w:pos="932"/>
                <w:tab w:val="left" w:pos="1447"/>
              </w:tabs>
              <w:spacing w:before="55" w:after="30"/>
              <w:jc w:val="right"/>
            </w:pPr>
            <w:r>
              <w:rPr>
                <w:b/>
                <w:color w:val="000000"/>
                <w:sz w:val="20"/>
              </w:rPr>
              <w:tab/>
              <w:t>435.8</w:t>
            </w:r>
            <w:r>
              <w:rPr>
                <w:b/>
                <w:color w:val="000000"/>
                <w:sz w:val="20"/>
              </w:rPr>
              <w:tab/>
            </w:r>
          </w:p>
        </w:tc>
      </w:tr>
      <w:tr w:rsidR="0029624E" w14:paraId="60C8DBA1" w14:textId="77777777">
        <w:trPr>
          <w:cantSplit/>
          <w:trHeight w:hRule="exact" w:val="300"/>
        </w:trPr>
        <w:tc>
          <w:tcPr>
            <w:tcW w:w="5925" w:type="dxa"/>
            <w:tcBorders>
              <w:top w:val="nil"/>
              <w:left w:val="nil"/>
              <w:bottom w:val="nil"/>
              <w:right w:val="nil"/>
            </w:tcBorders>
            <w:shd w:val="clear" w:color="auto" w:fill="CCEEFF"/>
            <w:tcMar>
              <w:top w:w="0" w:type="dxa"/>
              <w:left w:w="53" w:type="dxa"/>
              <w:bottom w:w="0" w:type="dxa"/>
              <w:right w:w="53" w:type="dxa"/>
            </w:tcMar>
          </w:tcPr>
          <w:p w14:paraId="50032D44" w14:textId="77777777" w:rsidR="0029624E" w:rsidRDefault="00000000">
            <w:pPr>
              <w:keepNext/>
              <w:spacing w:before="75" w:after="30"/>
            </w:pPr>
            <w:r>
              <w:rPr>
                <w:color w:val="000000"/>
                <w:sz w:val="20"/>
              </w:rPr>
              <w:t>Finance income</w:t>
            </w: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14:paraId="24EC7BF9" w14:textId="77777777" w:rsidR="0029624E" w:rsidRDefault="00000000">
            <w:pPr>
              <w:keepNext/>
              <w:tabs>
                <w:tab w:val="left" w:pos="1032"/>
                <w:tab w:val="left" w:pos="1447"/>
              </w:tabs>
              <w:spacing w:before="75" w:after="30"/>
              <w:jc w:val="right"/>
            </w:pPr>
            <w:r>
              <w:rPr>
                <w:color w:val="000000"/>
                <w:sz w:val="20"/>
              </w:rPr>
              <w:tab/>
              <w:t>12.1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F5CB303" w14:textId="77777777" w:rsidR="0029624E" w:rsidRDefault="0029624E">
            <w:pPr>
              <w:keepNext/>
            </w:pPr>
          </w:p>
        </w:tc>
        <w:tc>
          <w:tcPr>
            <w:tcW w:w="1200" w:type="dxa"/>
            <w:tcBorders>
              <w:top w:val="nil"/>
              <w:left w:val="nil"/>
              <w:bottom w:val="nil"/>
              <w:right w:val="nil"/>
            </w:tcBorders>
            <w:shd w:val="clear" w:color="auto" w:fill="CCEEFF"/>
            <w:tcMar>
              <w:top w:w="0" w:type="dxa"/>
              <w:left w:w="0" w:type="dxa"/>
              <w:bottom w:w="0" w:type="dxa"/>
              <w:right w:w="15" w:type="dxa"/>
            </w:tcMar>
            <w:vAlign w:val="bottom"/>
          </w:tcPr>
          <w:p w14:paraId="424C2C5E" w14:textId="77777777" w:rsidR="0029624E" w:rsidRDefault="00000000">
            <w:pPr>
              <w:keepNext/>
              <w:tabs>
                <w:tab w:val="left" w:pos="631"/>
              </w:tabs>
              <w:spacing w:before="75" w:after="30"/>
              <w:jc w:val="right"/>
            </w:pPr>
            <w:r>
              <w:rPr>
                <w:color w:val="000000"/>
                <w:sz w:val="20"/>
              </w:rPr>
              <w:tab/>
              <w:t>(11.5)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F4EE76A" w14:textId="77777777" w:rsidR="0029624E" w:rsidRDefault="0029624E">
            <w:pPr>
              <w:keepNext/>
            </w:pPr>
          </w:p>
        </w:tc>
        <w:tc>
          <w:tcPr>
            <w:tcW w:w="405" w:type="dxa"/>
            <w:tcBorders>
              <w:top w:val="nil"/>
              <w:left w:val="nil"/>
              <w:bottom w:val="nil"/>
              <w:right w:val="nil"/>
            </w:tcBorders>
            <w:shd w:val="clear" w:color="auto" w:fill="CCEEFF"/>
            <w:tcMar>
              <w:top w:w="0" w:type="dxa"/>
              <w:left w:w="0" w:type="dxa"/>
              <w:bottom w:w="0" w:type="dxa"/>
              <w:right w:w="0" w:type="dxa"/>
            </w:tcMar>
            <w:vAlign w:val="bottom"/>
          </w:tcPr>
          <w:p w14:paraId="1110C279"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B016443" w14:textId="77777777" w:rsidR="0029624E" w:rsidRDefault="0029624E">
            <w:pPr>
              <w:keepNext/>
            </w:pP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14:paraId="0F70430C" w14:textId="77777777" w:rsidR="0029624E" w:rsidRDefault="00000000">
            <w:pPr>
              <w:keepNext/>
              <w:tabs>
                <w:tab w:val="left" w:pos="1132"/>
                <w:tab w:val="left" w:pos="1447"/>
              </w:tabs>
              <w:spacing w:before="75" w:after="30"/>
              <w:jc w:val="right"/>
            </w:pPr>
            <w:r>
              <w:rPr>
                <w:color w:val="000000"/>
                <w:sz w:val="20"/>
              </w:rPr>
              <w:tab/>
              <w:t>0.6</w:t>
            </w:r>
            <w:r>
              <w:rPr>
                <w:color w:val="000000"/>
                <w:sz w:val="20"/>
              </w:rPr>
              <w:tab/>
            </w:r>
          </w:p>
        </w:tc>
      </w:tr>
      <w:tr w:rsidR="0029624E" w14:paraId="2EFC0A00" w14:textId="77777777">
        <w:trPr>
          <w:cantSplit/>
          <w:trHeight w:hRule="exact" w:val="300"/>
        </w:trPr>
        <w:tc>
          <w:tcPr>
            <w:tcW w:w="5925" w:type="dxa"/>
            <w:tcBorders>
              <w:top w:val="nil"/>
              <w:left w:val="nil"/>
              <w:bottom w:val="nil"/>
              <w:right w:val="nil"/>
            </w:tcBorders>
            <w:tcMar>
              <w:top w:w="0" w:type="dxa"/>
              <w:left w:w="53" w:type="dxa"/>
              <w:bottom w:w="0" w:type="dxa"/>
              <w:right w:w="53" w:type="dxa"/>
            </w:tcMar>
          </w:tcPr>
          <w:p w14:paraId="149E9924" w14:textId="77777777" w:rsidR="0029624E" w:rsidRDefault="00000000">
            <w:pPr>
              <w:keepNext/>
              <w:spacing w:before="75" w:after="30"/>
            </w:pPr>
            <w:r>
              <w:rPr>
                <w:color w:val="000000"/>
                <w:sz w:val="20"/>
              </w:rPr>
              <w:t>Finance costs</w:t>
            </w:r>
          </w:p>
        </w:tc>
        <w:tc>
          <w:tcPr>
            <w:tcW w:w="1515" w:type="dxa"/>
            <w:tcBorders>
              <w:top w:val="nil"/>
              <w:left w:val="nil"/>
              <w:bottom w:val="single" w:sz="8" w:space="0" w:color="000000"/>
              <w:right w:val="nil"/>
            </w:tcBorders>
            <w:tcMar>
              <w:top w:w="0" w:type="dxa"/>
              <w:left w:w="0" w:type="dxa"/>
              <w:bottom w:w="0" w:type="dxa"/>
              <w:right w:w="15" w:type="dxa"/>
            </w:tcMar>
            <w:vAlign w:val="bottom"/>
          </w:tcPr>
          <w:p w14:paraId="2365B1E7" w14:textId="77777777" w:rsidR="0029624E" w:rsidRDefault="00000000">
            <w:pPr>
              <w:keepNext/>
              <w:tabs>
                <w:tab w:val="left" w:pos="946"/>
              </w:tabs>
              <w:spacing w:before="75" w:after="30"/>
              <w:jc w:val="right"/>
            </w:pPr>
            <w:r>
              <w:rPr>
                <w:color w:val="000000"/>
                <w:sz w:val="20"/>
              </w:rPr>
              <w:tab/>
              <w:t>(66.5)</w:t>
            </w:r>
          </w:p>
        </w:tc>
        <w:tc>
          <w:tcPr>
            <w:tcW w:w="75" w:type="dxa"/>
            <w:tcBorders>
              <w:top w:val="nil"/>
              <w:left w:val="nil"/>
              <w:bottom w:val="nil"/>
              <w:right w:val="nil"/>
            </w:tcBorders>
            <w:tcMar>
              <w:top w:w="0" w:type="dxa"/>
              <w:left w:w="0" w:type="dxa"/>
              <w:bottom w:w="0" w:type="dxa"/>
              <w:right w:w="0" w:type="dxa"/>
            </w:tcMar>
            <w:vAlign w:val="bottom"/>
          </w:tcPr>
          <w:p w14:paraId="0F66AAC3" w14:textId="77777777" w:rsidR="0029624E" w:rsidRDefault="0029624E">
            <w:pPr>
              <w:keepNext/>
            </w:pPr>
          </w:p>
        </w:tc>
        <w:tc>
          <w:tcPr>
            <w:tcW w:w="1200" w:type="dxa"/>
            <w:tcBorders>
              <w:top w:val="nil"/>
              <w:left w:val="nil"/>
              <w:bottom w:val="single" w:sz="8" w:space="0" w:color="000000"/>
              <w:right w:val="nil"/>
            </w:tcBorders>
            <w:tcMar>
              <w:top w:w="0" w:type="dxa"/>
              <w:left w:w="0" w:type="dxa"/>
              <w:bottom w:w="0" w:type="dxa"/>
              <w:right w:w="15" w:type="dxa"/>
            </w:tcMar>
            <w:vAlign w:val="bottom"/>
          </w:tcPr>
          <w:p w14:paraId="70B1A506" w14:textId="77777777" w:rsidR="0029624E" w:rsidRDefault="00000000">
            <w:pPr>
              <w:keepNext/>
              <w:tabs>
                <w:tab w:val="left" w:pos="867"/>
                <w:tab w:val="left" w:pos="1132"/>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A14BB22" w14:textId="77777777" w:rsidR="0029624E" w:rsidRDefault="0029624E">
            <w:pPr>
              <w:keepNext/>
            </w:pPr>
          </w:p>
        </w:tc>
        <w:tc>
          <w:tcPr>
            <w:tcW w:w="405" w:type="dxa"/>
            <w:tcBorders>
              <w:top w:val="nil"/>
              <w:left w:val="nil"/>
              <w:bottom w:val="nil"/>
              <w:right w:val="nil"/>
            </w:tcBorders>
            <w:tcMar>
              <w:top w:w="0" w:type="dxa"/>
              <w:left w:w="0" w:type="dxa"/>
              <w:bottom w:w="0" w:type="dxa"/>
              <w:right w:w="0" w:type="dxa"/>
            </w:tcMar>
            <w:vAlign w:val="bottom"/>
          </w:tcPr>
          <w:p w14:paraId="385BED2E"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39A6D1C8" w14:textId="77777777" w:rsidR="0029624E" w:rsidRDefault="0029624E">
            <w:pPr>
              <w:keepNext/>
            </w:pPr>
          </w:p>
        </w:tc>
        <w:tc>
          <w:tcPr>
            <w:tcW w:w="1515" w:type="dxa"/>
            <w:tcBorders>
              <w:top w:val="nil"/>
              <w:left w:val="nil"/>
              <w:bottom w:val="single" w:sz="8" w:space="0" w:color="000000"/>
              <w:right w:val="nil"/>
            </w:tcBorders>
            <w:tcMar>
              <w:top w:w="0" w:type="dxa"/>
              <w:left w:w="0" w:type="dxa"/>
              <w:bottom w:w="0" w:type="dxa"/>
              <w:right w:w="15" w:type="dxa"/>
            </w:tcMar>
            <w:vAlign w:val="bottom"/>
          </w:tcPr>
          <w:p w14:paraId="4FCAB7DA" w14:textId="77777777" w:rsidR="0029624E" w:rsidRDefault="00000000">
            <w:pPr>
              <w:keepNext/>
              <w:tabs>
                <w:tab w:val="left" w:pos="946"/>
              </w:tabs>
              <w:spacing w:before="75" w:after="30"/>
              <w:jc w:val="right"/>
            </w:pPr>
            <w:r>
              <w:rPr>
                <w:color w:val="000000"/>
                <w:sz w:val="20"/>
              </w:rPr>
              <w:tab/>
              <w:t>(66.5)</w:t>
            </w:r>
          </w:p>
        </w:tc>
      </w:tr>
      <w:tr w:rsidR="0029624E" w14:paraId="6883EC4C" w14:textId="77777777">
        <w:trPr>
          <w:cantSplit/>
          <w:trHeight w:hRule="exact" w:val="300"/>
        </w:trPr>
        <w:tc>
          <w:tcPr>
            <w:tcW w:w="5925" w:type="dxa"/>
            <w:tcBorders>
              <w:top w:val="nil"/>
              <w:left w:val="nil"/>
              <w:bottom w:val="nil"/>
              <w:right w:val="nil"/>
            </w:tcBorders>
            <w:shd w:val="clear" w:color="auto" w:fill="CCEEFF"/>
            <w:tcMar>
              <w:top w:w="0" w:type="dxa"/>
              <w:left w:w="53" w:type="dxa"/>
              <w:bottom w:w="0" w:type="dxa"/>
              <w:right w:w="53" w:type="dxa"/>
            </w:tcMar>
          </w:tcPr>
          <w:p w14:paraId="161879BE" w14:textId="77777777" w:rsidR="0029624E" w:rsidRDefault="00000000">
            <w:pPr>
              <w:keepNext/>
              <w:spacing w:before="55" w:after="30"/>
            </w:pPr>
            <w:r>
              <w:rPr>
                <w:b/>
                <w:color w:val="000000"/>
                <w:sz w:val="20"/>
              </w:rPr>
              <w:t>Net financing costs</w:t>
            </w:r>
          </w:p>
        </w:tc>
        <w:tc>
          <w:tcPr>
            <w:tcW w:w="151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44033C66" w14:textId="77777777" w:rsidR="0029624E" w:rsidRDefault="00000000">
            <w:pPr>
              <w:keepNext/>
              <w:tabs>
                <w:tab w:val="left" w:pos="946"/>
              </w:tabs>
              <w:spacing w:before="55" w:after="30"/>
              <w:jc w:val="right"/>
            </w:pPr>
            <w:r>
              <w:rPr>
                <w:b/>
                <w:color w:val="000000"/>
                <w:sz w:val="20"/>
              </w:rPr>
              <w:tab/>
              <w:t>(54.4)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B30EEBE" w14:textId="77777777" w:rsidR="0029624E" w:rsidRDefault="0029624E">
            <w:pPr>
              <w:keepNext/>
            </w:pPr>
          </w:p>
        </w:tc>
        <w:tc>
          <w:tcPr>
            <w:tcW w:w="120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2F43D920" w14:textId="77777777" w:rsidR="0029624E" w:rsidRDefault="00000000">
            <w:pPr>
              <w:keepNext/>
              <w:tabs>
                <w:tab w:val="left" w:pos="631"/>
              </w:tabs>
              <w:spacing w:before="55" w:after="30"/>
              <w:jc w:val="right"/>
            </w:pPr>
            <w:r>
              <w:rPr>
                <w:b/>
                <w:color w:val="000000"/>
                <w:sz w:val="20"/>
              </w:rPr>
              <w:tab/>
              <w:t>(11.5)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8ED5BE4" w14:textId="77777777" w:rsidR="0029624E" w:rsidRDefault="0029624E">
            <w:pPr>
              <w:keepNext/>
            </w:pPr>
          </w:p>
        </w:tc>
        <w:tc>
          <w:tcPr>
            <w:tcW w:w="405" w:type="dxa"/>
            <w:tcBorders>
              <w:top w:val="nil"/>
              <w:left w:val="nil"/>
              <w:bottom w:val="nil"/>
              <w:right w:val="nil"/>
            </w:tcBorders>
            <w:shd w:val="clear" w:color="auto" w:fill="CCEEFF"/>
            <w:tcMar>
              <w:top w:w="0" w:type="dxa"/>
              <w:left w:w="53" w:type="dxa"/>
              <w:bottom w:w="0" w:type="dxa"/>
              <w:right w:w="53" w:type="dxa"/>
            </w:tcMar>
            <w:vAlign w:val="bottom"/>
          </w:tcPr>
          <w:p w14:paraId="24EB2DAB" w14:textId="77777777" w:rsidR="0029624E" w:rsidRDefault="00000000">
            <w:pPr>
              <w:keepNext/>
              <w:spacing w:before="55" w:after="30"/>
            </w:pPr>
            <w:r>
              <w:rPr>
                <w:color w:val="000000"/>
                <w:sz w:val="20"/>
              </w:rPr>
              <w:t>(c)</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D43CBEA" w14:textId="77777777" w:rsidR="0029624E" w:rsidRDefault="0029624E">
            <w:pPr>
              <w:keepNext/>
            </w:pPr>
          </w:p>
        </w:tc>
        <w:tc>
          <w:tcPr>
            <w:tcW w:w="151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CF2C532" w14:textId="77777777" w:rsidR="0029624E" w:rsidRDefault="00000000">
            <w:pPr>
              <w:keepNext/>
              <w:tabs>
                <w:tab w:val="left" w:pos="946"/>
              </w:tabs>
              <w:spacing w:before="55" w:after="30"/>
              <w:jc w:val="right"/>
            </w:pPr>
            <w:r>
              <w:rPr>
                <w:b/>
                <w:color w:val="000000"/>
                <w:sz w:val="20"/>
              </w:rPr>
              <w:tab/>
              <w:t>(65.9)</w:t>
            </w:r>
          </w:p>
        </w:tc>
      </w:tr>
      <w:tr w:rsidR="0029624E" w14:paraId="2F71D715" w14:textId="77777777">
        <w:trPr>
          <w:cantSplit/>
          <w:trHeight w:hRule="exact" w:val="285"/>
        </w:trPr>
        <w:tc>
          <w:tcPr>
            <w:tcW w:w="5925" w:type="dxa"/>
            <w:tcBorders>
              <w:top w:val="nil"/>
              <w:left w:val="nil"/>
              <w:bottom w:val="nil"/>
              <w:right w:val="nil"/>
            </w:tcBorders>
            <w:tcMar>
              <w:top w:w="0" w:type="dxa"/>
              <w:left w:w="53" w:type="dxa"/>
              <w:bottom w:w="0" w:type="dxa"/>
              <w:right w:w="53" w:type="dxa"/>
            </w:tcMar>
          </w:tcPr>
          <w:p w14:paraId="280D1759" w14:textId="77777777" w:rsidR="0029624E" w:rsidRDefault="00000000">
            <w:pPr>
              <w:keepNext/>
              <w:spacing w:before="55" w:after="30"/>
            </w:pPr>
            <w:r>
              <w:rPr>
                <w:b/>
                <w:color w:val="000000"/>
                <w:sz w:val="20"/>
              </w:rPr>
              <w:t>Profit before tax</w:t>
            </w:r>
          </w:p>
        </w:tc>
        <w:tc>
          <w:tcPr>
            <w:tcW w:w="1515" w:type="dxa"/>
            <w:tcBorders>
              <w:top w:val="single" w:sz="8" w:space="0" w:color="000000"/>
              <w:left w:val="nil"/>
              <w:bottom w:val="nil"/>
              <w:right w:val="nil"/>
            </w:tcBorders>
            <w:tcMar>
              <w:top w:w="0" w:type="dxa"/>
              <w:left w:w="0" w:type="dxa"/>
              <w:bottom w:w="0" w:type="dxa"/>
              <w:right w:w="15" w:type="dxa"/>
            </w:tcMar>
            <w:vAlign w:val="bottom"/>
          </w:tcPr>
          <w:p w14:paraId="19456EDA" w14:textId="77777777" w:rsidR="0029624E" w:rsidRDefault="00000000">
            <w:pPr>
              <w:keepNext/>
              <w:tabs>
                <w:tab w:val="left" w:pos="932"/>
                <w:tab w:val="left" w:pos="1447"/>
              </w:tabs>
              <w:spacing w:before="55" w:after="30"/>
              <w:jc w:val="right"/>
            </w:pPr>
            <w:r>
              <w:rPr>
                <w:b/>
                <w:color w:val="000000"/>
                <w:sz w:val="20"/>
              </w:rPr>
              <w:tab/>
              <w:t>321.0</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17BA598B" w14:textId="77777777" w:rsidR="0029624E" w:rsidRDefault="0029624E">
            <w:pPr>
              <w:keepNext/>
            </w:pPr>
          </w:p>
        </w:tc>
        <w:tc>
          <w:tcPr>
            <w:tcW w:w="1200" w:type="dxa"/>
            <w:tcBorders>
              <w:top w:val="single" w:sz="8" w:space="0" w:color="000000"/>
              <w:left w:val="nil"/>
              <w:bottom w:val="nil"/>
              <w:right w:val="nil"/>
            </w:tcBorders>
            <w:tcMar>
              <w:top w:w="0" w:type="dxa"/>
              <w:left w:w="0" w:type="dxa"/>
              <w:bottom w:w="0" w:type="dxa"/>
              <w:right w:w="15" w:type="dxa"/>
            </w:tcMar>
            <w:vAlign w:val="bottom"/>
          </w:tcPr>
          <w:p w14:paraId="6309F3C0" w14:textId="77777777" w:rsidR="0029624E" w:rsidRDefault="00000000">
            <w:pPr>
              <w:keepNext/>
              <w:tabs>
                <w:tab w:val="left" w:pos="717"/>
                <w:tab w:val="left" w:pos="1132"/>
              </w:tabs>
              <w:spacing w:before="55" w:after="30"/>
              <w:jc w:val="right"/>
            </w:pPr>
            <w:r>
              <w:rPr>
                <w:b/>
                <w:color w:val="000000"/>
                <w:sz w:val="20"/>
              </w:rPr>
              <w:tab/>
              <w:t>48.9</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FD8E6D1" w14:textId="77777777" w:rsidR="0029624E" w:rsidRDefault="0029624E">
            <w:pPr>
              <w:keepNext/>
            </w:pPr>
          </w:p>
        </w:tc>
        <w:tc>
          <w:tcPr>
            <w:tcW w:w="405" w:type="dxa"/>
            <w:tcBorders>
              <w:top w:val="nil"/>
              <w:left w:val="nil"/>
              <w:bottom w:val="nil"/>
              <w:right w:val="nil"/>
            </w:tcBorders>
            <w:tcMar>
              <w:top w:w="0" w:type="dxa"/>
              <w:left w:w="0" w:type="dxa"/>
              <w:bottom w:w="0" w:type="dxa"/>
              <w:right w:w="0" w:type="dxa"/>
            </w:tcMar>
            <w:vAlign w:val="bottom"/>
          </w:tcPr>
          <w:p w14:paraId="0F1BA025"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31DB521B" w14:textId="77777777" w:rsidR="0029624E" w:rsidRDefault="0029624E">
            <w:pPr>
              <w:keepNext/>
            </w:pPr>
          </w:p>
        </w:tc>
        <w:tc>
          <w:tcPr>
            <w:tcW w:w="1515" w:type="dxa"/>
            <w:tcBorders>
              <w:top w:val="single" w:sz="8" w:space="0" w:color="000000"/>
              <w:left w:val="nil"/>
              <w:bottom w:val="nil"/>
              <w:right w:val="nil"/>
            </w:tcBorders>
            <w:tcMar>
              <w:top w:w="0" w:type="dxa"/>
              <w:left w:w="0" w:type="dxa"/>
              <w:bottom w:w="0" w:type="dxa"/>
              <w:right w:w="15" w:type="dxa"/>
            </w:tcMar>
            <w:vAlign w:val="bottom"/>
          </w:tcPr>
          <w:p w14:paraId="45E9A528" w14:textId="77777777" w:rsidR="0029624E" w:rsidRDefault="00000000">
            <w:pPr>
              <w:keepNext/>
              <w:tabs>
                <w:tab w:val="left" w:pos="932"/>
                <w:tab w:val="left" w:pos="1447"/>
              </w:tabs>
              <w:spacing w:before="55" w:after="30"/>
              <w:jc w:val="right"/>
            </w:pPr>
            <w:r>
              <w:rPr>
                <w:b/>
                <w:color w:val="000000"/>
                <w:sz w:val="20"/>
              </w:rPr>
              <w:tab/>
              <w:t>369.9</w:t>
            </w:r>
            <w:r>
              <w:rPr>
                <w:b/>
                <w:color w:val="000000"/>
                <w:sz w:val="20"/>
              </w:rPr>
              <w:tab/>
            </w:r>
          </w:p>
        </w:tc>
      </w:tr>
      <w:tr w:rsidR="0029624E" w14:paraId="6CF3E9CC" w14:textId="77777777">
        <w:trPr>
          <w:cantSplit/>
          <w:trHeight w:hRule="exact" w:val="300"/>
        </w:trPr>
        <w:tc>
          <w:tcPr>
            <w:tcW w:w="5925" w:type="dxa"/>
            <w:tcBorders>
              <w:top w:val="nil"/>
              <w:left w:val="nil"/>
              <w:bottom w:val="nil"/>
              <w:right w:val="nil"/>
            </w:tcBorders>
            <w:shd w:val="clear" w:color="auto" w:fill="CCEEFF"/>
            <w:tcMar>
              <w:top w:w="0" w:type="dxa"/>
              <w:left w:w="53" w:type="dxa"/>
              <w:bottom w:w="0" w:type="dxa"/>
              <w:right w:w="53" w:type="dxa"/>
            </w:tcMar>
          </w:tcPr>
          <w:p w14:paraId="3D551B84" w14:textId="77777777" w:rsidR="0029624E" w:rsidRDefault="00000000">
            <w:pPr>
              <w:keepNext/>
              <w:spacing w:before="75" w:after="30"/>
            </w:pPr>
            <w:r>
              <w:rPr>
                <w:color w:val="000000"/>
                <w:sz w:val="20"/>
              </w:rPr>
              <w:t>Taxation</w:t>
            </w:r>
          </w:p>
        </w:tc>
        <w:tc>
          <w:tcPr>
            <w:tcW w:w="151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50D7D75" w14:textId="77777777" w:rsidR="0029624E" w:rsidRDefault="00000000">
            <w:pPr>
              <w:keepNext/>
              <w:tabs>
                <w:tab w:val="left" w:pos="946"/>
              </w:tabs>
              <w:spacing w:before="75" w:after="30"/>
              <w:jc w:val="right"/>
            </w:pPr>
            <w:r>
              <w:rPr>
                <w:color w:val="000000"/>
                <w:sz w:val="20"/>
              </w:rPr>
              <w:tab/>
              <w:t>(71.2)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192B78F" w14:textId="77777777" w:rsidR="0029624E" w:rsidRDefault="0029624E">
            <w:pPr>
              <w:keepNext/>
            </w:pPr>
          </w:p>
        </w:tc>
        <w:tc>
          <w:tcPr>
            <w:tcW w:w="120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498E2C9" w14:textId="77777777" w:rsidR="0029624E" w:rsidRDefault="00000000">
            <w:pPr>
              <w:keepNext/>
              <w:tabs>
                <w:tab w:val="left" w:pos="731"/>
              </w:tabs>
              <w:spacing w:before="75" w:after="30"/>
              <w:jc w:val="right"/>
            </w:pPr>
            <w:r>
              <w:rPr>
                <w:color w:val="000000"/>
                <w:sz w:val="20"/>
              </w:rPr>
              <w:tab/>
              <w:t>(5.3)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840F9FC" w14:textId="77777777" w:rsidR="0029624E" w:rsidRDefault="0029624E">
            <w:pPr>
              <w:keepNext/>
            </w:pPr>
          </w:p>
        </w:tc>
        <w:tc>
          <w:tcPr>
            <w:tcW w:w="405" w:type="dxa"/>
            <w:tcBorders>
              <w:top w:val="nil"/>
              <w:left w:val="nil"/>
              <w:bottom w:val="nil"/>
              <w:right w:val="nil"/>
            </w:tcBorders>
            <w:shd w:val="clear" w:color="auto" w:fill="CCEEFF"/>
            <w:tcMar>
              <w:top w:w="0" w:type="dxa"/>
              <w:left w:w="53" w:type="dxa"/>
              <w:bottom w:w="0" w:type="dxa"/>
              <w:right w:w="53" w:type="dxa"/>
            </w:tcMar>
            <w:vAlign w:val="bottom"/>
          </w:tcPr>
          <w:p w14:paraId="0FC2FE88" w14:textId="77777777" w:rsidR="0029624E" w:rsidRDefault="00000000">
            <w:pPr>
              <w:keepNext/>
              <w:spacing w:before="75" w:after="30"/>
            </w:pPr>
            <w:r>
              <w:rPr>
                <w:color w:val="000000"/>
                <w:sz w:val="20"/>
              </w:rPr>
              <w:t>(d)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6AB73E8" w14:textId="77777777" w:rsidR="0029624E" w:rsidRDefault="0029624E">
            <w:pPr>
              <w:keepNext/>
            </w:pPr>
          </w:p>
        </w:tc>
        <w:tc>
          <w:tcPr>
            <w:tcW w:w="151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A8A7694" w14:textId="77777777" w:rsidR="0029624E" w:rsidRDefault="00000000">
            <w:pPr>
              <w:keepNext/>
              <w:tabs>
                <w:tab w:val="left" w:pos="946"/>
              </w:tabs>
              <w:spacing w:before="75" w:after="30"/>
              <w:jc w:val="right"/>
            </w:pPr>
            <w:r>
              <w:rPr>
                <w:color w:val="000000"/>
                <w:sz w:val="20"/>
              </w:rPr>
              <w:tab/>
              <w:t>(76.5)</w:t>
            </w:r>
          </w:p>
        </w:tc>
      </w:tr>
      <w:tr w:rsidR="0029624E" w14:paraId="34A68DD4" w14:textId="77777777">
        <w:trPr>
          <w:cantSplit/>
          <w:trHeight w:hRule="exact" w:val="285"/>
        </w:trPr>
        <w:tc>
          <w:tcPr>
            <w:tcW w:w="5925" w:type="dxa"/>
            <w:tcBorders>
              <w:top w:val="nil"/>
              <w:left w:val="nil"/>
              <w:bottom w:val="nil"/>
              <w:right w:val="nil"/>
            </w:tcBorders>
            <w:tcMar>
              <w:top w:w="0" w:type="dxa"/>
              <w:left w:w="53" w:type="dxa"/>
              <w:bottom w:w="0" w:type="dxa"/>
              <w:right w:w="53" w:type="dxa"/>
            </w:tcMar>
          </w:tcPr>
          <w:p w14:paraId="645D35BC" w14:textId="77777777" w:rsidR="0029624E" w:rsidRDefault="00000000">
            <w:pPr>
              <w:keepNext/>
              <w:spacing w:before="55" w:after="30"/>
            </w:pPr>
            <w:r>
              <w:rPr>
                <w:b/>
                <w:color w:val="000000"/>
                <w:sz w:val="20"/>
              </w:rPr>
              <w:t>Profit for the period</w:t>
            </w:r>
          </w:p>
        </w:tc>
        <w:tc>
          <w:tcPr>
            <w:tcW w:w="1515" w:type="dxa"/>
            <w:tcBorders>
              <w:top w:val="single" w:sz="8" w:space="0" w:color="000000"/>
              <w:left w:val="nil"/>
              <w:bottom w:val="double" w:sz="8" w:space="0" w:color="000000"/>
              <w:right w:val="nil"/>
            </w:tcBorders>
            <w:tcMar>
              <w:top w:w="0" w:type="dxa"/>
              <w:left w:w="0" w:type="dxa"/>
              <w:bottom w:w="0" w:type="dxa"/>
              <w:right w:w="15" w:type="dxa"/>
            </w:tcMar>
            <w:vAlign w:val="bottom"/>
          </w:tcPr>
          <w:p w14:paraId="66E36C99" w14:textId="77777777" w:rsidR="0029624E" w:rsidRDefault="00000000">
            <w:pPr>
              <w:keepNext/>
              <w:tabs>
                <w:tab w:val="left" w:pos="932"/>
                <w:tab w:val="left" w:pos="1447"/>
              </w:tabs>
              <w:spacing w:before="55" w:after="30"/>
              <w:jc w:val="right"/>
            </w:pPr>
            <w:r>
              <w:rPr>
                <w:b/>
                <w:color w:val="000000"/>
                <w:sz w:val="20"/>
              </w:rPr>
              <w:tab/>
              <w:t>249.8</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DCA1AB9" w14:textId="77777777" w:rsidR="0029624E" w:rsidRDefault="0029624E">
            <w:pPr>
              <w:keepNext/>
            </w:pPr>
          </w:p>
        </w:tc>
        <w:tc>
          <w:tcPr>
            <w:tcW w:w="1200" w:type="dxa"/>
            <w:tcBorders>
              <w:top w:val="single" w:sz="8" w:space="0" w:color="000000"/>
              <w:left w:val="nil"/>
              <w:bottom w:val="double" w:sz="8" w:space="0" w:color="000000"/>
              <w:right w:val="nil"/>
            </w:tcBorders>
            <w:tcMar>
              <w:top w:w="0" w:type="dxa"/>
              <w:left w:w="0" w:type="dxa"/>
              <w:bottom w:w="0" w:type="dxa"/>
              <w:right w:w="15" w:type="dxa"/>
            </w:tcMar>
            <w:vAlign w:val="bottom"/>
          </w:tcPr>
          <w:p w14:paraId="0D700FB0" w14:textId="77777777" w:rsidR="0029624E" w:rsidRDefault="00000000">
            <w:pPr>
              <w:keepNext/>
              <w:tabs>
                <w:tab w:val="left" w:pos="717"/>
                <w:tab w:val="left" w:pos="1132"/>
              </w:tabs>
              <w:spacing w:before="55" w:after="30"/>
              <w:jc w:val="right"/>
            </w:pPr>
            <w:r>
              <w:rPr>
                <w:b/>
                <w:color w:val="000000"/>
                <w:sz w:val="20"/>
              </w:rPr>
              <w:tab/>
              <w:t>43.6</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1F169CAB" w14:textId="77777777" w:rsidR="0029624E" w:rsidRDefault="0029624E">
            <w:pPr>
              <w:keepNext/>
            </w:pPr>
          </w:p>
        </w:tc>
        <w:tc>
          <w:tcPr>
            <w:tcW w:w="405" w:type="dxa"/>
            <w:tcBorders>
              <w:top w:val="nil"/>
              <w:left w:val="nil"/>
              <w:bottom w:val="nil"/>
              <w:right w:val="nil"/>
            </w:tcBorders>
            <w:tcMar>
              <w:top w:w="0" w:type="dxa"/>
              <w:left w:w="0" w:type="dxa"/>
              <w:bottom w:w="0" w:type="dxa"/>
              <w:right w:w="0" w:type="dxa"/>
            </w:tcMar>
            <w:vAlign w:val="bottom"/>
          </w:tcPr>
          <w:p w14:paraId="41851BC5"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2A8731A1" w14:textId="77777777" w:rsidR="0029624E" w:rsidRDefault="0029624E">
            <w:pPr>
              <w:keepNext/>
            </w:pPr>
          </w:p>
        </w:tc>
        <w:tc>
          <w:tcPr>
            <w:tcW w:w="1515" w:type="dxa"/>
            <w:tcBorders>
              <w:top w:val="single" w:sz="8" w:space="0" w:color="000000"/>
              <w:left w:val="nil"/>
              <w:bottom w:val="double" w:sz="8" w:space="0" w:color="000000"/>
              <w:right w:val="nil"/>
            </w:tcBorders>
            <w:tcMar>
              <w:top w:w="0" w:type="dxa"/>
              <w:left w:w="0" w:type="dxa"/>
              <w:bottom w:w="0" w:type="dxa"/>
              <w:right w:w="15" w:type="dxa"/>
            </w:tcMar>
            <w:vAlign w:val="bottom"/>
          </w:tcPr>
          <w:p w14:paraId="1F87B7E5" w14:textId="77777777" w:rsidR="0029624E" w:rsidRDefault="00000000">
            <w:pPr>
              <w:keepNext/>
              <w:tabs>
                <w:tab w:val="left" w:pos="932"/>
                <w:tab w:val="left" w:pos="1447"/>
              </w:tabs>
              <w:spacing w:before="55" w:after="30"/>
              <w:jc w:val="right"/>
            </w:pPr>
            <w:r>
              <w:rPr>
                <w:b/>
                <w:color w:val="000000"/>
                <w:sz w:val="20"/>
              </w:rPr>
              <w:tab/>
              <w:t>293.4</w:t>
            </w:r>
            <w:r>
              <w:rPr>
                <w:b/>
                <w:color w:val="000000"/>
                <w:sz w:val="20"/>
              </w:rPr>
              <w:tab/>
            </w:r>
          </w:p>
        </w:tc>
      </w:tr>
      <w:tr w:rsidR="0029624E" w14:paraId="7E40A954" w14:textId="77777777">
        <w:trPr>
          <w:cantSplit/>
          <w:trHeight w:hRule="exact" w:val="285"/>
        </w:trPr>
        <w:tc>
          <w:tcPr>
            <w:tcW w:w="5925" w:type="dxa"/>
            <w:tcBorders>
              <w:top w:val="nil"/>
              <w:left w:val="nil"/>
              <w:bottom w:val="nil"/>
              <w:right w:val="nil"/>
            </w:tcBorders>
            <w:shd w:val="clear" w:color="auto" w:fill="CCEEFF"/>
            <w:tcMar>
              <w:top w:w="0" w:type="dxa"/>
              <w:left w:w="0" w:type="dxa"/>
              <w:bottom w:w="0" w:type="dxa"/>
              <w:right w:w="0" w:type="dxa"/>
            </w:tcMar>
            <w:vAlign w:val="bottom"/>
          </w:tcPr>
          <w:p w14:paraId="749BDC59" w14:textId="77777777" w:rsidR="0029624E" w:rsidRDefault="0029624E">
            <w:pPr>
              <w:keepNext/>
            </w:pPr>
          </w:p>
        </w:tc>
        <w:tc>
          <w:tcPr>
            <w:tcW w:w="151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1A613679"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E73886A" w14:textId="77777777" w:rsidR="0029624E" w:rsidRDefault="0029624E">
            <w:pPr>
              <w:keepNext/>
            </w:pPr>
          </w:p>
        </w:tc>
        <w:tc>
          <w:tcPr>
            <w:tcW w:w="120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514516C9"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287F369" w14:textId="77777777" w:rsidR="0029624E" w:rsidRDefault="0029624E">
            <w:pPr>
              <w:keepNext/>
            </w:pPr>
          </w:p>
        </w:tc>
        <w:tc>
          <w:tcPr>
            <w:tcW w:w="405" w:type="dxa"/>
            <w:tcBorders>
              <w:top w:val="nil"/>
              <w:left w:val="nil"/>
              <w:bottom w:val="nil"/>
              <w:right w:val="nil"/>
            </w:tcBorders>
            <w:shd w:val="clear" w:color="auto" w:fill="CCEEFF"/>
            <w:tcMar>
              <w:top w:w="0" w:type="dxa"/>
              <w:left w:w="0" w:type="dxa"/>
              <w:bottom w:w="0" w:type="dxa"/>
              <w:right w:w="0" w:type="dxa"/>
            </w:tcMar>
            <w:vAlign w:val="bottom"/>
          </w:tcPr>
          <w:p w14:paraId="1491ED8C"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52C4A3" w14:textId="77777777" w:rsidR="0029624E" w:rsidRDefault="0029624E">
            <w:pPr>
              <w:keepNext/>
            </w:pPr>
          </w:p>
        </w:tc>
        <w:tc>
          <w:tcPr>
            <w:tcW w:w="151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2B4E8492" w14:textId="77777777" w:rsidR="0029624E" w:rsidRDefault="0029624E">
            <w:pPr>
              <w:keepNext/>
            </w:pPr>
          </w:p>
        </w:tc>
      </w:tr>
      <w:tr w:rsidR="0029624E" w14:paraId="236B3570" w14:textId="77777777">
        <w:trPr>
          <w:cantSplit/>
          <w:trHeight w:hRule="exact" w:val="300"/>
        </w:trPr>
        <w:tc>
          <w:tcPr>
            <w:tcW w:w="5925" w:type="dxa"/>
            <w:tcBorders>
              <w:top w:val="nil"/>
              <w:left w:val="nil"/>
              <w:bottom w:val="nil"/>
              <w:right w:val="nil"/>
            </w:tcBorders>
            <w:tcMar>
              <w:top w:w="0" w:type="dxa"/>
              <w:left w:w="53" w:type="dxa"/>
              <w:bottom w:w="0" w:type="dxa"/>
              <w:right w:w="53" w:type="dxa"/>
            </w:tcMar>
            <w:vAlign w:val="bottom"/>
          </w:tcPr>
          <w:p w14:paraId="11AD08FC" w14:textId="77777777" w:rsidR="0029624E" w:rsidRDefault="00000000">
            <w:pPr>
              <w:keepNext/>
              <w:spacing w:before="75" w:after="30"/>
            </w:pPr>
            <w:r>
              <w:rPr>
                <w:color w:val="000000"/>
                <w:sz w:val="20"/>
              </w:rPr>
              <w:t>Weighted average shares outstanding in millions - basic</w:t>
            </w:r>
          </w:p>
        </w:tc>
        <w:tc>
          <w:tcPr>
            <w:tcW w:w="1515" w:type="dxa"/>
            <w:tcBorders>
              <w:top w:val="nil"/>
              <w:left w:val="nil"/>
              <w:bottom w:val="nil"/>
              <w:right w:val="nil"/>
            </w:tcBorders>
            <w:tcMar>
              <w:top w:w="0" w:type="dxa"/>
              <w:left w:w="0" w:type="dxa"/>
              <w:bottom w:w="0" w:type="dxa"/>
              <w:right w:w="15" w:type="dxa"/>
            </w:tcMar>
            <w:vAlign w:val="bottom"/>
          </w:tcPr>
          <w:p w14:paraId="363E5CA0" w14:textId="77777777" w:rsidR="0029624E" w:rsidRDefault="00000000">
            <w:pPr>
              <w:keepNext/>
              <w:tabs>
                <w:tab w:val="left" w:pos="932"/>
                <w:tab w:val="left" w:pos="1447"/>
              </w:tabs>
              <w:spacing w:before="75" w:after="30"/>
              <w:jc w:val="right"/>
            </w:pPr>
            <w:r>
              <w:rPr>
                <w:color w:val="000000"/>
                <w:sz w:val="20"/>
              </w:rPr>
              <w:tab/>
              <w:t>174.3</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11743EFE" w14:textId="77777777" w:rsidR="0029624E" w:rsidRDefault="0029624E">
            <w:pPr>
              <w:keepNext/>
            </w:pPr>
          </w:p>
        </w:tc>
        <w:tc>
          <w:tcPr>
            <w:tcW w:w="1200" w:type="dxa"/>
            <w:tcBorders>
              <w:top w:val="nil"/>
              <w:left w:val="nil"/>
              <w:bottom w:val="nil"/>
              <w:right w:val="nil"/>
            </w:tcBorders>
            <w:tcMar>
              <w:top w:w="0" w:type="dxa"/>
              <w:left w:w="0" w:type="dxa"/>
              <w:bottom w:w="0" w:type="dxa"/>
              <w:right w:w="15" w:type="dxa"/>
            </w:tcMar>
            <w:vAlign w:val="bottom"/>
          </w:tcPr>
          <w:p w14:paraId="33A15A16" w14:textId="77777777" w:rsidR="0029624E" w:rsidRDefault="00000000">
            <w:pPr>
              <w:keepNext/>
              <w:tabs>
                <w:tab w:val="left" w:pos="867"/>
                <w:tab w:val="left" w:pos="1132"/>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009C03A" w14:textId="77777777" w:rsidR="0029624E" w:rsidRDefault="0029624E">
            <w:pPr>
              <w:keepNext/>
            </w:pPr>
          </w:p>
        </w:tc>
        <w:tc>
          <w:tcPr>
            <w:tcW w:w="405" w:type="dxa"/>
            <w:tcBorders>
              <w:top w:val="nil"/>
              <w:left w:val="nil"/>
              <w:bottom w:val="nil"/>
              <w:right w:val="nil"/>
            </w:tcBorders>
            <w:tcMar>
              <w:top w:w="0" w:type="dxa"/>
              <w:left w:w="0" w:type="dxa"/>
              <w:bottom w:w="0" w:type="dxa"/>
              <w:right w:w="0" w:type="dxa"/>
            </w:tcMar>
            <w:vAlign w:val="bottom"/>
          </w:tcPr>
          <w:p w14:paraId="212060CA"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722DF88D" w14:textId="77777777" w:rsidR="0029624E" w:rsidRDefault="0029624E">
            <w:pPr>
              <w:keepNext/>
            </w:pPr>
          </w:p>
        </w:tc>
        <w:tc>
          <w:tcPr>
            <w:tcW w:w="1515" w:type="dxa"/>
            <w:tcBorders>
              <w:top w:val="nil"/>
              <w:left w:val="nil"/>
              <w:bottom w:val="nil"/>
              <w:right w:val="nil"/>
            </w:tcBorders>
            <w:tcMar>
              <w:top w:w="0" w:type="dxa"/>
              <w:left w:w="0" w:type="dxa"/>
              <w:bottom w:w="0" w:type="dxa"/>
              <w:right w:w="15" w:type="dxa"/>
            </w:tcMar>
            <w:vAlign w:val="bottom"/>
          </w:tcPr>
          <w:p w14:paraId="68A52AE3" w14:textId="77777777" w:rsidR="0029624E" w:rsidRDefault="00000000">
            <w:pPr>
              <w:keepNext/>
              <w:tabs>
                <w:tab w:val="left" w:pos="932"/>
                <w:tab w:val="left" w:pos="1447"/>
              </w:tabs>
              <w:spacing w:before="75" w:after="30"/>
              <w:jc w:val="right"/>
            </w:pPr>
            <w:r>
              <w:rPr>
                <w:color w:val="000000"/>
                <w:sz w:val="20"/>
              </w:rPr>
              <w:tab/>
              <w:t>174.3</w:t>
            </w:r>
            <w:r>
              <w:rPr>
                <w:color w:val="000000"/>
                <w:sz w:val="20"/>
              </w:rPr>
              <w:tab/>
            </w:r>
          </w:p>
        </w:tc>
      </w:tr>
      <w:tr w:rsidR="0029624E" w14:paraId="1094A8D5" w14:textId="77777777">
        <w:trPr>
          <w:cantSplit/>
          <w:trHeight w:hRule="exact" w:val="285"/>
        </w:trPr>
        <w:tc>
          <w:tcPr>
            <w:tcW w:w="5925" w:type="dxa"/>
            <w:tcBorders>
              <w:top w:val="nil"/>
              <w:left w:val="nil"/>
              <w:bottom w:val="nil"/>
              <w:right w:val="nil"/>
            </w:tcBorders>
            <w:shd w:val="clear" w:color="auto" w:fill="CCEEFF"/>
            <w:tcMar>
              <w:top w:w="0" w:type="dxa"/>
              <w:left w:w="53" w:type="dxa"/>
              <w:bottom w:w="0" w:type="dxa"/>
              <w:right w:w="53" w:type="dxa"/>
            </w:tcMar>
          </w:tcPr>
          <w:p w14:paraId="62EDBD89" w14:textId="77777777" w:rsidR="0029624E" w:rsidRDefault="00000000">
            <w:pPr>
              <w:keepNext/>
              <w:spacing w:before="75" w:after="30"/>
            </w:pPr>
            <w:r>
              <w:rPr>
                <w:b/>
                <w:color w:val="000000"/>
                <w:sz w:val="20"/>
              </w:rPr>
              <w:t>Basic earnings per share</w:t>
            </w: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14:paraId="558D2548" w14:textId="77777777" w:rsidR="0029624E" w:rsidRDefault="00000000">
            <w:pPr>
              <w:keepNext/>
              <w:tabs>
                <w:tab w:val="left" w:pos="1032"/>
                <w:tab w:val="left" w:pos="1447"/>
              </w:tabs>
              <w:spacing w:before="75" w:after="30"/>
              <w:jc w:val="right"/>
            </w:pPr>
            <w:r>
              <w:rPr>
                <w:b/>
                <w:color w:val="000000"/>
                <w:sz w:val="20"/>
              </w:rPr>
              <w:tab/>
              <w:t>1.43</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2DC264E" w14:textId="77777777" w:rsidR="0029624E" w:rsidRDefault="0029624E">
            <w:pPr>
              <w:keepNext/>
            </w:pPr>
          </w:p>
        </w:tc>
        <w:tc>
          <w:tcPr>
            <w:tcW w:w="1200" w:type="dxa"/>
            <w:tcBorders>
              <w:top w:val="nil"/>
              <w:left w:val="nil"/>
              <w:bottom w:val="nil"/>
              <w:right w:val="nil"/>
            </w:tcBorders>
            <w:shd w:val="clear" w:color="auto" w:fill="CCEEFF"/>
            <w:tcMar>
              <w:top w:w="0" w:type="dxa"/>
              <w:left w:w="0" w:type="dxa"/>
              <w:bottom w:w="0" w:type="dxa"/>
              <w:right w:w="0" w:type="dxa"/>
            </w:tcMar>
            <w:vAlign w:val="bottom"/>
          </w:tcPr>
          <w:p w14:paraId="72B64E6E"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6EBD8D5" w14:textId="77777777" w:rsidR="0029624E" w:rsidRDefault="0029624E">
            <w:pPr>
              <w:keepNext/>
            </w:pPr>
          </w:p>
        </w:tc>
        <w:tc>
          <w:tcPr>
            <w:tcW w:w="405" w:type="dxa"/>
            <w:tcBorders>
              <w:top w:val="nil"/>
              <w:left w:val="nil"/>
              <w:bottom w:val="nil"/>
              <w:right w:val="nil"/>
            </w:tcBorders>
            <w:shd w:val="clear" w:color="auto" w:fill="CCEEFF"/>
            <w:tcMar>
              <w:top w:w="0" w:type="dxa"/>
              <w:left w:w="0" w:type="dxa"/>
              <w:bottom w:w="0" w:type="dxa"/>
              <w:right w:w="0" w:type="dxa"/>
            </w:tcMar>
            <w:vAlign w:val="bottom"/>
          </w:tcPr>
          <w:p w14:paraId="30EA3B6C"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4F6621F" w14:textId="77777777" w:rsidR="0029624E" w:rsidRDefault="0029624E">
            <w:pPr>
              <w:keepNext/>
            </w:pP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14:paraId="1B1F0878" w14:textId="77777777" w:rsidR="0029624E" w:rsidRDefault="00000000">
            <w:pPr>
              <w:keepNext/>
              <w:tabs>
                <w:tab w:val="left" w:pos="1032"/>
                <w:tab w:val="left" w:pos="1447"/>
              </w:tabs>
              <w:spacing w:before="75" w:after="30"/>
              <w:jc w:val="right"/>
            </w:pPr>
            <w:r>
              <w:rPr>
                <w:b/>
                <w:color w:val="000000"/>
                <w:sz w:val="20"/>
              </w:rPr>
              <w:tab/>
              <w:t>1.68</w:t>
            </w:r>
            <w:r>
              <w:rPr>
                <w:b/>
                <w:color w:val="000000"/>
                <w:sz w:val="20"/>
              </w:rPr>
              <w:tab/>
            </w:r>
          </w:p>
        </w:tc>
      </w:tr>
      <w:tr w:rsidR="0029624E" w14:paraId="00211524" w14:textId="77777777">
        <w:trPr>
          <w:cantSplit/>
          <w:trHeight w:hRule="exact" w:val="300"/>
        </w:trPr>
        <w:tc>
          <w:tcPr>
            <w:tcW w:w="5925" w:type="dxa"/>
            <w:tcBorders>
              <w:top w:val="nil"/>
              <w:left w:val="nil"/>
              <w:bottom w:val="nil"/>
              <w:right w:val="nil"/>
            </w:tcBorders>
            <w:tcMar>
              <w:top w:w="0" w:type="dxa"/>
              <w:left w:w="53" w:type="dxa"/>
              <w:bottom w:w="0" w:type="dxa"/>
              <w:right w:w="53" w:type="dxa"/>
            </w:tcMar>
            <w:vAlign w:val="bottom"/>
          </w:tcPr>
          <w:p w14:paraId="321DA090" w14:textId="77777777" w:rsidR="0029624E" w:rsidRDefault="00000000">
            <w:pPr>
              <w:keepNext/>
              <w:spacing w:before="75" w:after="30"/>
            </w:pPr>
            <w:r>
              <w:rPr>
                <w:color w:val="000000"/>
                <w:sz w:val="20"/>
              </w:rPr>
              <w:t>Weighted average shares outstanding in millions - diluted</w:t>
            </w:r>
          </w:p>
        </w:tc>
        <w:tc>
          <w:tcPr>
            <w:tcW w:w="1515" w:type="dxa"/>
            <w:tcBorders>
              <w:top w:val="nil"/>
              <w:left w:val="nil"/>
              <w:bottom w:val="nil"/>
              <w:right w:val="nil"/>
            </w:tcBorders>
            <w:tcMar>
              <w:top w:w="0" w:type="dxa"/>
              <w:left w:w="0" w:type="dxa"/>
              <w:bottom w:w="0" w:type="dxa"/>
              <w:right w:w="15" w:type="dxa"/>
            </w:tcMar>
            <w:vAlign w:val="bottom"/>
          </w:tcPr>
          <w:p w14:paraId="35A57C18" w14:textId="77777777" w:rsidR="0029624E" w:rsidRDefault="00000000">
            <w:pPr>
              <w:keepNext/>
              <w:tabs>
                <w:tab w:val="left" w:pos="932"/>
                <w:tab w:val="left" w:pos="1447"/>
              </w:tabs>
              <w:spacing w:before="75" w:after="30"/>
              <w:jc w:val="right"/>
            </w:pPr>
            <w:r>
              <w:rPr>
                <w:color w:val="000000"/>
                <w:sz w:val="20"/>
              </w:rPr>
              <w:tab/>
              <w:t>174.3</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28967F02" w14:textId="77777777" w:rsidR="0029624E" w:rsidRDefault="0029624E">
            <w:pPr>
              <w:keepNext/>
            </w:pPr>
          </w:p>
        </w:tc>
        <w:tc>
          <w:tcPr>
            <w:tcW w:w="1200" w:type="dxa"/>
            <w:tcBorders>
              <w:top w:val="nil"/>
              <w:left w:val="nil"/>
              <w:bottom w:val="nil"/>
              <w:right w:val="nil"/>
            </w:tcBorders>
            <w:tcMar>
              <w:top w:w="0" w:type="dxa"/>
              <w:left w:w="0" w:type="dxa"/>
              <w:bottom w:w="0" w:type="dxa"/>
              <w:right w:w="15" w:type="dxa"/>
            </w:tcMar>
            <w:vAlign w:val="bottom"/>
          </w:tcPr>
          <w:p w14:paraId="309344D9" w14:textId="77777777" w:rsidR="0029624E" w:rsidRDefault="00000000">
            <w:pPr>
              <w:keepNext/>
              <w:tabs>
                <w:tab w:val="left" w:pos="867"/>
                <w:tab w:val="left" w:pos="1132"/>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1CC4F97F" w14:textId="77777777" w:rsidR="0029624E" w:rsidRDefault="0029624E">
            <w:pPr>
              <w:keepNext/>
            </w:pPr>
          </w:p>
        </w:tc>
        <w:tc>
          <w:tcPr>
            <w:tcW w:w="405" w:type="dxa"/>
            <w:tcBorders>
              <w:top w:val="nil"/>
              <w:left w:val="nil"/>
              <w:bottom w:val="nil"/>
              <w:right w:val="nil"/>
            </w:tcBorders>
            <w:tcMar>
              <w:top w:w="0" w:type="dxa"/>
              <w:left w:w="0" w:type="dxa"/>
              <w:bottom w:w="0" w:type="dxa"/>
              <w:right w:w="0" w:type="dxa"/>
            </w:tcMar>
            <w:vAlign w:val="bottom"/>
          </w:tcPr>
          <w:p w14:paraId="4BA44D9C"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794236A8" w14:textId="77777777" w:rsidR="0029624E" w:rsidRDefault="0029624E">
            <w:pPr>
              <w:keepNext/>
            </w:pPr>
          </w:p>
        </w:tc>
        <w:tc>
          <w:tcPr>
            <w:tcW w:w="1515" w:type="dxa"/>
            <w:tcBorders>
              <w:top w:val="nil"/>
              <w:left w:val="nil"/>
              <w:bottom w:val="nil"/>
              <w:right w:val="nil"/>
            </w:tcBorders>
            <w:tcMar>
              <w:top w:w="0" w:type="dxa"/>
              <w:left w:w="0" w:type="dxa"/>
              <w:bottom w:w="0" w:type="dxa"/>
              <w:right w:w="15" w:type="dxa"/>
            </w:tcMar>
            <w:vAlign w:val="bottom"/>
          </w:tcPr>
          <w:p w14:paraId="7C37B4D4" w14:textId="77777777" w:rsidR="0029624E" w:rsidRDefault="00000000">
            <w:pPr>
              <w:keepNext/>
              <w:tabs>
                <w:tab w:val="left" w:pos="932"/>
                <w:tab w:val="left" w:pos="1447"/>
              </w:tabs>
              <w:spacing w:before="75" w:after="30"/>
              <w:jc w:val="right"/>
            </w:pPr>
            <w:r>
              <w:rPr>
                <w:color w:val="000000"/>
                <w:sz w:val="20"/>
              </w:rPr>
              <w:tab/>
              <w:t>174.3</w:t>
            </w:r>
            <w:r>
              <w:rPr>
                <w:color w:val="000000"/>
                <w:sz w:val="20"/>
              </w:rPr>
              <w:tab/>
            </w:r>
          </w:p>
        </w:tc>
      </w:tr>
      <w:tr w:rsidR="0029624E" w14:paraId="275809D4" w14:textId="77777777">
        <w:trPr>
          <w:cantSplit/>
          <w:trHeight w:hRule="exact" w:val="285"/>
        </w:trPr>
        <w:tc>
          <w:tcPr>
            <w:tcW w:w="5925" w:type="dxa"/>
            <w:tcBorders>
              <w:top w:val="nil"/>
              <w:left w:val="nil"/>
              <w:bottom w:val="nil"/>
              <w:right w:val="nil"/>
            </w:tcBorders>
            <w:shd w:val="clear" w:color="auto" w:fill="CCEEFF"/>
            <w:tcMar>
              <w:top w:w="0" w:type="dxa"/>
              <w:left w:w="53" w:type="dxa"/>
              <w:bottom w:w="0" w:type="dxa"/>
              <w:right w:w="53" w:type="dxa"/>
            </w:tcMar>
          </w:tcPr>
          <w:p w14:paraId="1034BDC1" w14:textId="77777777" w:rsidR="0029624E" w:rsidRDefault="00000000">
            <w:pPr>
              <w:spacing w:before="75" w:after="30"/>
            </w:pPr>
            <w:r>
              <w:rPr>
                <w:b/>
                <w:color w:val="000000"/>
                <w:sz w:val="20"/>
              </w:rPr>
              <w:t>Diluted earnings per share</w:t>
            </w:r>
          </w:p>
        </w:tc>
        <w:tc>
          <w:tcPr>
            <w:tcW w:w="1515" w:type="dxa"/>
            <w:tcBorders>
              <w:top w:val="nil"/>
              <w:left w:val="nil"/>
              <w:bottom w:val="nil"/>
              <w:right w:val="nil"/>
            </w:tcBorders>
            <w:shd w:val="clear" w:color="auto" w:fill="CCEEFF"/>
            <w:tcMar>
              <w:top w:w="0" w:type="dxa"/>
              <w:left w:w="0" w:type="dxa"/>
              <w:bottom w:w="0" w:type="dxa"/>
              <w:right w:w="15" w:type="dxa"/>
            </w:tcMar>
            <w:vAlign w:val="bottom"/>
          </w:tcPr>
          <w:p w14:paraId="52604704" w14:textId="77777777" w:rsidR="0029624E" w:rsidRDefault="00000000">
            <w:pPr>
              <w:tabs>
                <w:tab w:val="left" w:pos="1032"/>
                <w:tab w:val="left" w:pos="1447"/>
              </w:tabs>
              <w:spacing w:before="75" w:after="30"/>
              <w:jc w:val="right"/>
            </w:pPr>
            <w:r>
              <w:rPr>
                <w:b/>
                <w:color w:val="000000"/>
                <w:sz w:val="20"/>
              </w:rPr>
              <w:tab/>
              <w:t>1.43</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914B9C" w14:textId="77777777" w:rsidR="0029624E" w:rsidRDefault="0029624E"/>
        </w:tc>
        <w:tc>
          <w:tcPr>
            <w:tcW w:w="1200" w:type="dxa"/>
            <w:tcBorders>
              <w:top w:val="nil"/>
              <w:left w:val="nil"/>
              <w:bottom w:val="nil"/>
              <w:right w:val="nil"/>
            </w:tcBorders>
            <w:shd w:val="clear" w:color="auto" w:fill="CCEEFF"/>
            <w:tcMar>
              <w:top w:w="0" w:type="dxa"/>
              <w:left w:w="0" w:type="dxa"/>
              <w:bottom w:w="0" w:type="dxa"/>
              <w:right w:w="0" w:type="dxa"/>
            </w:tcMar>
            <w:vAlign w:val="bottom"/>
          </w:tcPr>
          <w:p w14:paraId="2B0E85F3" w14:textId="77777777" w:rsidR="0029624E" w:rsidRDefault="0029624E"/>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3592CB" w14:textId="77777777" w:rsidR="0029624E" w:rsidRDefault="0029624E"/>
        </w:tc>
        <w:tc>
          <w:tcPr>
            <w:tcW w:w="405" w:type="dxa"/>
            <w:tcBorders>
              <w:top w:val="nil"/>
              <w:left w:val="nil"/>
              <w:bottom w:val="nil"/>
              <w:right w:val="nil"/>
            </w:tcBorders>
            <w:shd w:val="clear" w:color="auto" w:fill="CCEEFF"/>
            <w:tcMar>
              <w:top w:w="0" w:type="dxa"/>
              <w:left w:w="0" w:type="dxa"/>
              <w:bottom w:w="0" w:type="dxa"/>
              <w:right w:w="0" w:type="dxa"/>
            </w:tcMar>
            <w:vAlign w:val="bottom"/>
          </w:tcPr>
          <w:p w14:paraId="0D4D5595" w14:textId="77777777" w:rsidR="0029624E" w:rsidRDefault="0029624E"/>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AD8F4D1" w14:textId="77777777" w:rsidR="0029624E" w:rsidRDefault="0029624E"/>
        </w:tc>
        <w:tc>
          <w:tcPr>
            <w:tcW w:w="1515" w:type="dxa"/>
            <w:tcBorders>
              <w:top w:val="nil"/>
              <w:left w:val="nil"/>
              <w:bottom w:val="nil"/>
              <w:right w:val="nil"/>
            </w:tcBorders>
            <w:shd w:val="clear" w:color="auto" w:fill="CCEEFF"/>
            <w:tcMar>
              <w:top w:w="0" w:type="dxa"/>
              <w:left w:w="0" w:type="dxa"/>
              <w:bottom w:w="0" w:type="dxa"/>
              <w:right w:w="15" w:type="dxa"/>
            </w:tcMar>
            <w:vAlign w:val="bottom"/>
          </w:tcPr>
          <w:p w14:paraId="2034DEE7" w14:textId="77777777" w:rsidR="0029624E" w:rsidRDefault="00000000">
            <w:pPr>
              <w:tabs>
                <w:tab w:val="left" w:pos="1032"/>
                <w:tab w:val="left" w:pos="1447"/>
              </w:tabs>
              <w:spacing w:before="75" w:after="30"/>
              <w:jc w:val="right"/>
            </w:pPr>
            <w:r>
              <w:rPr>
                <w:b/>
                <w:color w:val="000000"/>
                <w:sz w:val="20"/>
              </w:rPr>
              <w:tab/>
              <w:t>1.68</w:t>
            </w:r>
            <w:r>
              <w:rPr>
                <w:b/>
                <w:color w:val="000000"/>
                <w:sz w:val="20"/>
              </w:rPr>
              <w:tab/>
            </w:r>
          </w:p>
        </w:tc>
      </w:tr>
    </w:tbl>
    <w:p w14:paraId="777DCF8C" w14:textId="77777777" w:rsidR="0029624E" w:rsidRDefault="0029624E">
      <w:pPr>
        <w:spacing w:before="140" w:line="288" w:lineRule="auto"/>
        <w:ind w:left="-360"/>
        <w:rPr>
          <w:sz w:val="2"/>
        </w:rPr>
      </w:pPr>
    </w:p>
    <w:p w14:paraId="30901D47" w14:textId="77777777" w:rsidR="0029624E" w:rsidRDefault="00000000">
      <w:pPr>
        <w:numPr>
          <w:ilvl w:val="0"/>
          <w:numId w:val="62"/>
        </w:numPr>
        <w:spacing w:line="288" w:lineRule="auto"/>
        <w:ind w:left="360"/>
        <w:rPr>
          <w:sz w:val="20"/>
        </w:rPr>
      </w:pPr>
      <w:r>
        <w:rPr>
          <w:sz w:val="20"/>
        </w:rPr>
        <w:t>Share based payment charge including employer payroll taxes of €</w:t>
      </w:r>
      <w:r>
        <w:rPr>
          <w:color w:val="000000"/>
          <w:sz w:val="20"/>
        </w:rPr>
        <w:t>8.6</w:t>
      </w:r>
      <w:r>
        <w:rPr>
          <w:sz w:val="20"/>
        </w:rPr>
        <w:t xml:space="preserve"> million and non-operating M&amp;A related costs of €</w:t>
      </w:r>
      <w:r>
        <w:rPr>
          <w:color w:val="000000"/>
          <w:sz w:val="20"/>
        </w:rPr>
        <w:t>3.1</w:t>
      </w:r>
      <w:r>
        <w:rPr>
          <w:sz w:val="20"/>
        </w:rPr>
        <w:t xml:space="preserve"> million.</w:t>
      </w:r>
    </w:p>
    <w:p w14:paraId="23C00A88" w14:textId="77777777" w:rsidR="0029624E" w:rsidRDefault="00000000">
      <w:pPr>
        <w:numPr>
          <w:ilvl w:val="0"/>
          <w:numId w:val="63"/>
        </w:numPr>
        <w:spacing w:line="269" w:lineRule="auto"/>
        <w:ind w:left="360"/>
        <w:rPr>
          <w:sz w:val="20"/>
        </w:rPr>
      </w:pPr>
      <w:r>
        <w:rPr>
          <w:sz w:val="20"/>
        </w:rPr>
        <w:t>Exceptional items which management believes will only recur over a limited number of financial periods based in most cases on the completion of the particular project or program, and do not have a continuing impact. See table ‘Adjusted EBITDA (unaudited) twelve months ended December 31, 2022’ for a detailed list of exceptional items.</w:t>
      </w:r>
    </w:p>
    <w:p w14:paraId="1960BFCD" w14:textId="77777777" w:rsidR="0029624E" w:rsidRDefault="00000000">
      <w:pPr>
        <w:numPr>
          <w:ilvl w:val="0"/>
          <w:numId w:val="64"/>
        </w:numPr>
        <w:spacing w:line="288" w:lineRule="auto"/>
        <w:ind w:left="360"/>
        <w:rPr>
          <w:sz w:val="20"/>
        </w:rPr>
      </w:pPr>
      <w:r>
        <w:rPr>
          <w:sz w:val="20"/>
        </w:rPr>
        <w:t>Elimination of €2.3 million of net gain recognized as part of refinancing activities and €</w:t>
      </w:r>
      <w:r>
        <w:rPr>
          <w:color w:val="000000"/>
          <w:sz w:val="20"/>
        </w:rPr>
        <w:t>9.2</w:t>
      </w:r>
      <w:r>
        <w:rPr>
          <w:sz w:val="20"/>
        </w:rPr>
        <w:t xml:space="preserve"> million of foreign exchange translation gains.</w:t>
      </w:r>
    </w:p>
    <w:p w14:paraId="2FAADE63" w14:textId="77777777" w:rsidR="0029624E" w:rsidRDefault="00000000">
      <w:pPr>
        <w:numPr>
          <w:ilvl w:val="0"/>
          <w:numId w:val="65"/>
        </w:numPr>
        <w:spacing w:line="288" w:lineRule="auto"/>
        <w:ind w:left="360"/>
        <w:rPr>
          <w:sz w:val="20"/>
        </w:rPr>
      </w:pPr>
      <w:r>
        <w:rPr>
          <w:sz w:val="20"/>
        </w:rPr>
        <w:t>Tax impact of the above at the applicable tax rate for each adjustment, determined by the nature of the item and the jurisdiction in which it arises.</w:t>
      </w:r>
    </w:p>
    <w:p w14:paraId="4922374F" w14:textId="77777777" w:rsidR="0029624E" w:rsidRDefault="0029624E">
      <w:pPr>
        <w:spacing w:line="288" w:lineRule="auto"/>
        <w:rPr>
          <w:sz w:val="20"/>
        </w:rPr>
      </w:pPr>
    </w:p>
    <w:p w14:paraId="40B0A625" w14:textId="77777777" w:rsidR="0029624E" w:rsidRDefault="0029624E">
      <w:pPr>
        <w:spacing w:line="288" w:lineRule="auto"/>
        <w:rPr>
          <w:sz w:val="2"/>
        </w:rPr>
        <w:sectPr w:rsidR="0029624E">
          <w:pgSz w:w="12240" w:h="15840"/>
          <w:pgMar w:top="720" w:right="720" w:bottom="720" w:left="720" w:header="0" w:footer="270" w:gutter="0"/>
          <w:cols w:space="708"/>
        </w:sectPr>
      </w:pPr>
    </w:p>
    <w:p w14:paraId="53E2A81D" w14:textId="77777777" w:rsidR="0029624E" w:rsidRDefault="00000000">
      <w:pPr>
        <w:spacing w:line="288" w:lineRule="auto"/>
        <w:outlineLvl w:val="1"/>
        <w:rPr>
          <w:b/>
          <w:sz w:val="20"/>
        </w:rPr>
      </w:pPr>
      <w:bookmarkStart w:id="12" w:name="Section13"/>
      <w:bookmarkEnd w:id="12"/>
      <w:r>
        <w:rPr>
          <w:b/>
          <w:sz w:val="20"/>
        </w:rPr>
        <w:lastRenderedPageBreak/>
        <w:t>Nomad Foods Limited</w:t>
      </w:r>
    </w:p>
    <w:p w14:paraId="39585619" w14:textId="77777777" w:rsidR="0029624E" w:rsidRDefault="00000000">
      <w:pPr>
        <w:spacing w:line="288" w:lineRule="auto"/>
        <w:rPr>
          <w:b/>
          <w:sz w:val="20"/>
        </w:rPr>
      </w:pPr>
      <w:r>
        <w:rPr>
          <w:b/>
          <w:sz w:val="20"/>
        </w:rPr>
        <w:t>Reconciliation of Non-IFRS Financial Measures (continued)</w:t>
      </w:r>
    </w:p>
    <w:p w14:paraId="0CEBD6B3" w14:textId="77777777" w:rsidR="0029624E" w:rsidRDefault="00000000">
      <w:pPr>
        <w:spacing w:before="240" w:line="288" w:lineRule="auto"/>
        <w:rPr>
          <w:sz w:val="20"/>
        </w:rPr>
      </w:pPr>
      <w:r>
        <w:rPr>
          <w:sz w:val="20"/>
        </w:rPr>
        <w:t xml:space="preserve">The following table reconciles Adjusted EBITDA for the twelve months ended </w:t>
      </w:r>
      <w:r>
        <w:rPr>
          <w:color w:val="000000"/>
          <w:sz w:val="20"/>
        </w:rPr>
        <w:t>December 31, 2022</w:t>
      </w:r>
      <w:r>
        <w:rPr>
          <w:sz w:val="20"/>
        </w:rPr>
        <w:t xml:space="preserve"> to the reported results of Nomad Foods for such period:</w:t>
      </w:r>
    </w:p>
    <w:p w14:paraId="4E984DCB" w14:textId="77777777" w:rsidR="0029624E" w:rsidRDefault="00000000">
      <w:pPr>
        <w:spacing w:before="240" w:line="288" w:lineRule="auto"/>
        <w:rPr>
          <w:b/>
          <w:sz w:val="20"/>
        </w:rPr>
      </w:pPr>
      <w:r>
        <w:rPr>
          <w:b/>
          <w:sz w:val="20"/>
        </w:rPr>
        <w:t>Adjusted EBITDA (unaudited)</w:t>
      </w:r>
    </w:p>
    <w:p w14:paraId="43ED4A80" w14:textId="77777777" w:rsidR="0029624E" w:rsidRDefault="00000000">
      <w:pPr>
        <w:spacing w:after="120" w:line="288" w:lineRule="auto"/>
        <w:rPr>
          <w:b/>
          <w:sz w:val="20"/>
        </w:rPr>
      </w:pPr>
      <w:r>
        <w:rPr>
          <w:b/>
          <w:color w:val="000000"/>
          <w:sz w:val="20"/>
        </w:rPr>
        <w:t>Twelve Months Ended December 31, 2022</w:t>
      </w:r>
      <w:r>
        <w:rPr>
          <w:b/>
          <w:sz w:val="20"/>
        </w:rPr>
        <w:t xml:space="preserve"> </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5"/>
        <w:gridCol w:w="1605"/>
        <w:gridCol w:w="75"/>
        <w:gridCol w:w="735"/>
      </w:tblGrid>
      <w:tr w:rsidR="0029624E" w14:paraId="132A27F4" w14:textId="77777777">
        <w:trPr>
          <w:cantSplit/>
          <w:trHeight w:hRule="exact" w:val="585"/>
        </w:trPr>
        <w:tc>
          <w:tcPr>
            <w:tcW w:w="7995" w:type="dxa"/>
            <w:tcBorders>
              <w:top w:val="nil"/>
              <w:left w:val="nil"/>
              <w:bottom w:val="nil"/>
              <w:right w:val="nil"/>
            </w:tcBorders>
            <w:tcMar>
              <w:top w:w="0" w:type="dxa"/>
              <w:left w:w="53" w:type="dxa"/>
              <w:bottom w:w="0" w:type="dxa"/>
              <w:right w:w="53" w:type="dxa"/>
            </w:tcMar>
            <w:vAlign w:val="bottom"/>
          </w:tcPr>
          <w:p w14:paraId="014FDD9B" w14:textId="77777777" w:rsidR="0029624E" w:rsidRDefault="00000000">
            <w:pPr>
              <w:keepNext/>
              <w:spacing w:before="75" w:after="30"/>
            </w:pPr>
            <w:r>
              <w:rPr>
                <w:b/>
                <w:color w:val="000000"/>
                <w:sz w:val="16"/>
              </w:rPr>
              <w:t>€ in millions</w:t>
            </w:r>
          </w:p>
        </w:tc>
        <w:tc>
          <w:tcPr>
            <w:tcW w:w="1605" w:type="dxa"/>
            <w:tcBorders>
              <w:top w:val="nil"/>
              <w:left w:val="nil"/>
              <w:bottom w:val="nil"/>
              <w:right w:val="nil"/>
            </w:tcBorders>
            <w:tcMar>
              <w:top w:w="0" w:type="dxa"/>
              <w:left w:w="53" w:type="dxa"/>
              <w:bottom w:w="0" w:type="dxa"/>
              <w:right w:w="53" w:type="dxa"/>
            </w:tcMar>
            <w:vAlign w:val="bottom"/>
          </w:tcPr>
          <w:p w14:paraId="6FF53343" w14:textId="77777777" w:rsidR="0029624E" w:rsidRDefault="00000000">
            <w:pPr>
              <w:keepNext/>
              <w:spacing w:before="75" w:after="30"/>
              <w:jc w:val="center"/>
            </w:pPr>
            <w:r>
              <w:rPr>
                <w:b/>
                <w:color w:val="000000"/>
                <w:sz w:val="16"/>
              </w:rPr>
              <w:t>As reported for the twelve months ended December 31, 2022</w:t>
            </w:r>
          </w:p>
        </w:tc>
        <w:tc>
          <w:tcPr>
            <w:tcW w:w="75" w:type="dxa"/>
            <w:tcBorders>
              <w:top w:val="nil"/>
              <w:left w:val="nil"/>
              <w:bottom w:val="nil"/>
              <w:right w:val="nil"/>
            </w:tcBorders>
            <w:tcMar>
              <w:top w:w="0" w:type="dxa"/>
              <w:left w:w="0" w:type="dxa"/>
              <w:bottom w:w="0" w:type="dxa"/>
              <w:right w:w="0" w:type="dxa"/>
            </w:tcMar>
            <w:vAlign w:val="bottom"/>
          </w:tcPr>
          <w:p w14:paraId="2CBC74C6" w14:textId="77777777" w:rsidR="0029624E" w:rsidRDefault="0029624E">
            <w:pPr>
              <w:keepNext/>
            </w:pPr>
          </w:p>
        </w:tc>
        <w:tc>
          <w:tcPr>
            <w:tcW w:w="735" w:type="dxa"/>
            <w:tcBorders>
              <w:top w:val="nil"/>
              <w:left w:val="nil"/>
              <w:bottom w:val="nil"/>
              <w:right w:val="nil"/>
            </w:tcBorders>
            <w:tcMar>
              <w:top w:w="0" w:type="dxa"/>
              <w:left w:w="0" w:type="dxa"/>
              <w:bottom w:w="0" w:type="dxa"/>
              <w:right w:w="0" w:type="dxa"/>
            </w:tcMar>
            <w:vAlign w:val="bottom"/>
          </w:tcPr>
          <w:p w14:paraId="54D89071" w14:textId="77777777" w:rsidR="0029624E" w:rsidRDefault="0029624E">
            <w:pPr>
              <w:keepNext/>
            </w:pPr>
          </w:p>
        </w:tc>
      </w:tr>
      <w:tr w:rsidR="0029624E" w14:paraId="2CDEF847" w14:textId="77777777">
        <w:trPr>
          <w:cantSplit/>
          <w:trHeight w:hRule="exact" w:val="285"/>
        </w:trPr>
        <w:tc>
          <w:tcPr>
            <w:tcW w:w="7995" w:type="dxa"/>
            <w:tcBorders>
              <w:top w:val="nil"/>
              <w:left w:val="nil"/>
              <w:bottom w:val="nil"/>
              <w:right w:val="nil"/>
            </w:tcBorders>
            <w:shd w:val="clear" w:color="auto" w:fill="CCEEFF"/>
            <w:tcMar>
              <w:top w:w="0" w:type="dxa"/>
              <w:left w:w="53" w:type="dxa"/>
              <w:bottom w:w="0" w:type="dxa"/>
              <w:right w:w="53" w:type="dxa"/>
            </w:tcMar>
          </w:tcPr>
          <w:p w14:paraId="534B7A81" w14:textId="77777777" w:rsidR="0029624E" w:rsidRDefault="00000000">
            <w:pPr>
              <w:keepNext/>
              <w:spacing w:before="75" w:after="30"/>
            </w:pPr>
            <w:r>
              <w:rPr>
                <w:b/>
                <w:color w:val="000000"/>
                <w:sz w:val="20"/>
              </w:rPr>
              <w:t>Profit for the period</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11A78FEA" w14:textId="77777777" w:rsidR="0029624E" w:rsidRDefault="00000000">
            <w:pPr>
              <w:keepNext/>
              <w:tabs>
                <w:tab w:val="left" w:pos="1022"/>
                <w:tab w:val="left" w:pos="1537"/>
              </w:tabs>
              <w:spacing w:before="75" w:after="30"/>
              <w:jc w:val="right"/>
            </w:pPr>
            <w:r>
              <w:rPr>
                <w:b/>
                <w:color w:val="000000"/>
                <w:sz w:val="20"/>
              </w:rPr>
              <w:tab/>
              <w:t>249.8</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448D0CF" w14:textId="77777777" w:rsidR="0029624E" w:rsidRDefault="0029624E">
            <w:pPr>
              <w:keepNext/>
            </w:pPr>
          </w:p>
        </w:tc>
        <w:tc>
          <w:tcPr>
            <w:tcW w:w="735" w:type="dxa"/>
            <w:tcBorders>
              <w:top w:val="nil"/>
              <w:left w:val="nil"/>
              <w:bottom w:val="nil"/>
              <w:right w:val="nil"/>
            </w:tcBorders>
            <w:shd w:val="clear" w:color="auto" w:fill="CCEEFF"/>
            <w:tcMar>
              <w:top w:w="0" w:type="dxa"/>
              <w:left w:w="0" w:type="dxa"/>
              <w:bottom w:w="0" w:type="dxa"/>
              <w:right w:w="0" w:type="dxa"/>
            </w:tcMar>
            <w:vAlign w:val="bottom"/>
          </w:tcPr>
          <w:p w14:paraId="587F7601" w14:textId="77777777" w:rsidR="0029624E" w:rsidRDefault="0029624E">
            <w:pPr>
              <w:keepNext/>
            </w:pPr>
          </w:p>
        </w:tc>
      </w:tr>
      <w:tr w:rsidR="0029624E" w14:paraId="3AF09ACD" w14:textId="77777777">
        <w:trPr>
          <w:cantSplit/>
          <w:trHeight w:hRule="exact" w:val="300"/>
        </w:trPr>
        <w:tc>
          <w:tcPr>
            <w:tcW w:w="7995" w:type="dxa"/>
            <w:tcBorders>
              <w:top w:val="nil"/>
              <w:left w:val="nil"/>
              <w:bottom w:val="nil"/>
              <w:right w:val="nil"/>
            </w:tcBorders>
            <w:shd w:val="clear" w:color="auto" w:fill="FFFFFF"/>
            <w:tcMar>
              <w:top w:w="0" w:type="dxa"/>
              <w:left w:w="53" w:type="dxa"/>
              <w:bottom w:w="0" w:type="dxa"/>
              <w:right w:w="53" w:type="dxa"/>
            </w:tcMar>
          </w:tcPr>
          <w:p w14:paraId="00E79590" w14:textId="77777777" w:rsidR="0029624E" w:rsidRDefault="00000000">
            <w:pPr>
              <w:keepNext/>
              <w:spacing w:before="75" w:after="30"/>
            </w:pPr>
            <w:r>
              <w:rPr>
                <w:color w:val="000000"/>
                <w:sz w:val="20"/>
              </w:rPr>
              <w:t>Taxation</w:t>
            </w:r>
          </w:p>
        </w:tc>
        <w:tc>
          <w:tcPr>
            <w:tcW w:w="1605" w:type="dxa"/>
            <w:tcBorders>
              <w:top w:val="nil"/>
              <w:left w:val="nil"/>
              <w:bottom w:val="nil"/>
              <w:right w:val="nil"/>
            </w:tcBorders>
            <w:tcMar>
              <w:top w:w="0" w:type="dxa"/>
              <w:left w:w="0" w:type="dxa"/>
              <w:bottom w:w="0" w:type="dxa"/>
              <w:right w:w="15" w:type="dxa"/>
            </w:tcMar>
            <w:vAlign w:val="bottom"/>
          </w:tcPr>
          <w:p w14:paraId="4F6159A7" w14:textId="77777777" w:rsidR="0029624E" w:rsidRDefault="00000000">
            <w:pPr>
              <w:keepNext/>
              <w:tabs>
                <w:tab w:val="left" w:pos="1122"/>
                <w:tab w:val="left" w:pos="1537"/>
              </w:tabs>
              <w:spacing w:before="75" w:after="30"/>
              <w:jc w:val="right"/>
            </w:pPr>
            <w:r>
              <w:rPr>
                <w:color w:val="000000"/>
                <w:sz w:val="20"/>
              </w:rPr>
              <w:tab/>
              <w:t>71.2</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4B9392D" w14:textId="77777777" w:rsidR="0029624E" w:rsidRDefault="0029624E">
            <w:pPr>
              <w:keepNext/>
            </w:pPr>
          </w:p>
        </w:tc>
        <w:tc>
          <w:tcPr>
            <w:tcW w:w="735" w:type="dxa"/>
            <w:tcBorders>
              <w:top w:val="nil"/>
              <w:left w:val="nil"/>
              <w:bottom w:val="nil"/>
              <w:right w:val="nil"/>
            </w:tcBorders>
            <w:tcMar>
              <w:top w:w="0" w:type="dxa"/>
              <w:left w:w="0" w:type="dxa"/>
              <w:bottom w:w="0" w:type="dxa"/>
              <w:right w:w="0" w:type="dxa"/>
            </w:tcMar>
            <w:vAlign w:val="bottom"/>
          </w:tcPr>
          <w:p w14:paraId="30D37307" w14:textId="77777777" w:rsidR="0029624E" w:rsidRDefault="0029624E">
            <w:pPr>
              <w:keepNext/>
            </w:pPr>
          </w:p>
        </w:tc>
      </w:tr>
      <w:tr w:rsidR="0029624E" w14:paraId="450B9FEF" w14:textId="77777777">
        <w:trPr>
          <w:cantSplit/>
          <w:trHeight w:hRule="exact" w:val="300"/>
        </w:trPr>
        <w:tc>
          <w:tcPr>
            <w:tcW w:w="7995" w:type="dxa"/>
            <w:tcBorders>
              <w:top w:val="nil"/>
              <w:left w:val="nil"/>
              <w:bottom w:val="nil"/>
              <w:right w:val="nil"/>
            </w:tcBorders>
            <w:shd w:val="clear" w:color="auto" w:fill="CCEEFF"/>
            <w:tcMar>
              <w:top w:w="0" w:type="dxa"/>
              <w:left w:w="53" w:type="dxa"/>
              <w:bottom w:w="0" w:type="dxa"/>
              <w:right w:w="53" w:type="dxa"/>
            </w:tcMar>
          </w:tcPr>
          <w:p w14:paraId="3B6F7A59" w14:textId="77777777" w:rsidR="0029624E" w:rsidRDefault="00000000">
            <w:pPr>
              <w:keepNext/>
              <w:spacing w:before="75" w:after="30"/>
            </w:pPr>
            <w:r>
              <w:rPr>
                <w:color w:val="000000"/>
                <w:sz w:val="20"/>
              </w:rPr>
              <w:t>Net financing costs</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3EB573EF" w14:textId="77777777" w:rsidR="0029624E" w:rsidRDefault="00000000">
            <w:pPr>
              <w:keepNext/>
              <w:tabs>
                <w:tab w:val="left" w:pos="1122"/>
                <w:tab w:val="left" w:pos="1537"/>
              </w:tabs>
              <w:spacing w:before="75" w:after="30"/>
              <w:jc w:val="right"/>
            </w:pPr>
            <w:r>
              <w:rPr>
                <w:color w:val="000000"/>
                <w:sz w:val="20"/>
              </w:rPr>
              <w:tab/>
              <w:t>54.4</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2D7C3A" w14:textId="77777777" w:rsidR="0029624E" w:rsidRDefault="0029624E">
            <w:pPr>
              <w:keepNext/>
            </w:pPr>
          </w:p>
        </w:tc>
        <w:tc>
          <w:tcPr>
            <w:tcW w:w="735" w:type="dxa"/>
            <w:tcBorders>
              <w:top w:val="nil"/>
              <w:left w:val="nil"/>
              <w:bottom w:val="nil"/>
              <w:right w:val="nil"/>
            </w:tcBorders>
            <w:shd w:val="clear" w:color="auto" w:fill="CCEEFF"/>
            <w:tcMar>
              <w:top w:w="0" w:type="dxa"/>
              <w:left w:w="0" w:type="dxa"/>
              <w:bottom w:w="0" w:type="dxa"/>
              <w:right w:w="0" w:type="dxa"/>
            </w:tcMar>
            <w:vAlign w:val="bottom"/>
          </w:tcPr>
          <w:p w14:paraId="3603A632" w14:textId="77777777" w:rsidR="0029624E" w:rsidRDefault="0029624E">
            <w:pPr>
              <w:keepNext/>
            </w:pPr>
          </w:p>
        </w:tc>
      </w:tr>
      <w:tr w:rsidR="0029624E" w14:paraId="04603483" w14:textId="77777777">
        <w:trPr>
          <w:cantSplit/>
          <w:trHeight w:hRule="exact" w:val="300"/>
        </w:trPr>
        <w:tc>
          <w:tcPr>
            <w:tcW w:w="7995" w:type="dxa"/>
            <w:tcBorders>
              <w:top w:val="nil"/>
              <w:left w:val="nil"/>
              <w:bottom w:val="nil"/>
              <w:right w:val="nil"/>
            </w:tcBorders>
            <w:shd w:val="clear" w:color="auto" w:fill="FFFFFF"/>
            <w:tcMar>
              <w:top w:w="0" w:type="dxa"/>
              <w:left w:w="53" w:type="dxa"/>
              <w:bottom w:w="0" w:type="dxa"/>
              <w:right w:w="53" w:type="dxa"/>
            </w:tcMar>
          </w:tcPr>
          <w:p w14:paraId="6A037082" w14:textId="77777777" w:rsidR="0029624E" w:rsidRDefault="00000000">
            <w:pPr>
              <w:keepNext/>
              <w:spacing w:before="75" w:after="30"/>
            </w:pPr>
            <w:r>
              <w:rPr>
                <w:color w:val="000000"/>
                <w:sz w:val="20"/>
              </w:rPr>
              <w:t>Depreciation and amortization</w:t>
            </w:r>
          </w:p>
        </w:tc>
        <w:tc>
          <w:tcPr>
            <w:tcW w:w="1605" w:type="dxa"/>
            <w:tcBorders>
              <w:top w:val="nil"/>
              <w:left w:val="nil"/>
              <w:bottom w:val="nil"/>
              <w:right w:val="nil"/>
            </w:tcBorders>
            <w:tcMar>
              <w:top w:w="0" w:type="dxa"/>
              <w:left w:w="0" w:type="dxa"/>
              <w:bottom w:w="0" w:type="dxa"/>
              <w:right w:w="15" w:type="dxa"/>
            </w:tcMar>
            <w:vAlign w:val="bottom"/>
          </w:tcPr>
          <w:p w14:paraId="21001F84" w14:textId="77777777" w:rsidR="0029624E" w:rsidRDefault="00000000">
            <w:pPr>
              <w:keepNext/>
              <w:tabs>
                <w:tab w:val="left" w:pos="1122"/>
                <w:tab w:val="left" w:pos="1537"/>
              </w:tabs>
              <w:spacing w:before="75" w:after="30"/>
              <w:jc w:val="right"/>
            </w:pPr>
            <w:r>
              <w:rPr>
                <w:color w:val="000000"/>
                <w:sz w:val="20"/>
              </w:rPr>
              <w:tab/>
              <w:t>88.6</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1CC5E133" w14:textId="77777777" w:rsidR="0029624E" w:rsidRDefault="0029624E">
            <w:pPr>
              <w:keepNext/>
            </w:pPr>
          </w:p>
        </w:tc>
        <w:tc>
          <w:tcPr>
            <w:tcW w:w="735" w:type="dxa"/>
            <w:tcBorders>
              <w:top w:val="nil"/>
              <w:left w:val="nil"/>
              <w:bottom w:val="nil"/>
              <w:right w:val="nil"/>
            </w:tcBorders>
            <w:tcMar>
              <w:top w:w="0" w:type="dxa"/>
              <w:left w:w="0" w:type="dxa"/>
              <w:bottom w:w="0" w:type="dxa"/>
              <w:right w:w="0" w:type="dxa"/>
            </w:tcMar>
            <w:vAlign w:val="bottom"/>
          </w:tcPr>
          <w:p w14:paraId="6E5D17A0" w14:textId="77777777" w:rsidR="0029624E" w:rsidRDefault="0029624E">
            <w:pPr>
              <w:keepNext/>
            </w:pPr>
          </w:p>
        </w:tc>
      </w:tr>
      <w:tr w:rsidR="0029624E" w14:paraId="23F7021F" w14:textId="77777777">
        <w:trPr>
          <w:cantSplit/>
          <w:trHeight w:hRule="exact" w:val="300"/>
        </w:trPr>
        <w:tc>
          <w:tcPr>
            <w:tcW w:w="7995" w:type="dxa"/>
            <w:tcBorders>
              <w:top w:val="nil"/>
              <w:left w:val="nil"/>
              <w:bottom w:val="nil"/>
              <w:right w:val="nil"/>
            </w:tcBorders>
            <w:shd w:val="clear" w:color="auto" w:fill="CCEEFF"/>
            <w:tcMar>
              <w:top w:w="0" w:type="dxa"/>
              <w:left w:w="53" w:type="dxa"/>
              <w:bottom w:w="0" w:type="dxa"/>
              <w:right w:w="53" w:type="dxa"/>
            </w:tcMar>
          </w:tcPr>
          <w:p w14:paraId="79CB41E7" w14:textId="77777777" w:rsidR="0029624E" w:rsidRDefault="00000000">
            <w:pPr>
              <w:keepNext/>
              <w:spacing w:before="75" w:after="30"/>
            </w:pPr>
            <w:r>
              <w:rPr>
                <w:color w:val="000000"/>
                <w:sz w:val="20"/>
              </w:rPr>
              <w:t>Exceptional items:</w:t>
            </w:r>
          </w:p>
        </w:tc>
        <w:tc>
          <w:tcPr>
            <w:tcW w:w="1605" w:type="dxa"/>
            <w:tcBorders>
              <w:top w:val="nil"/>
              <w:left w:val="nil"/>
              <w:bottom w:val="nil"/>
              <w:right w:val="nil"/>
            </w:tcBorders>
            <w:shd w:val="clear" w:color="auto" w:fill="CCEEFF"/>
            <w:tcMar>
              <w:top w:w="0" w:type="dxa"/>
              <w:left w:w="0" w:type="dxa"/>
              <w:bottom w:w="0" w:type="dxa"/>
              <w:right w:w="0" w:type="dxa"/>
            </w:tcMar>
            <w:vAlign w:val="bottom"/>
          </w:tcPr>
          <w:p w14:paraId="05AC4397"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CA9B752" w14:textId="77777777" w:rsidR="0029624E" w:rsidRDefault="0029624E">
            <w:pPr>
              <w:keepNext/>
            </w:pPr>
          </w:p>
        </w:tc>
        <w:tc>
          <w:tcPr>
            <w:tcW w:w="735" w:type="dxa"/>
            <w:tcBorders>
              <w:top w:val="nil"/>
              <w:left w:val="nil"/>
              <w:bottom w:val="nil"/>
              <w:right w:val="nil"/>
            </w:tcBorders>
            <w:shd w:val="clear" w:color="auto" w:fill="CCEEFF"/>
            <w:tcMar>
              <w:top w:w="0" w:type="dxa"/>
              <w:left w:w="0" w:type="dxa"/>
              <w:bottom w:w="0" w:type="dxa"/>
              <w:right w:w="0" w:type="dxa"/>
            </w:tcMar>
            <w:vAlign w:val="bottom"/>
          </w:tcPr>
          <w:p w14:paraId="55EA98DC" w14:textId="77777777" w:rsidR="0029624E" w:rsidRDefault="0029624E">
            <w:pPr>
              <w:keepNext/>
            </w:pPr>
          </w:p>
        </w:tc>
      </w:tr>
      <w:tr w:rsidR="0029624E" w14:paraId="61068A13" w14:textId="77777777">
        <w:trPr>
          <w:cantSplit/>
          <w:trHeight w:hRule="exact" w:val="300"/>
        </w:trPr>
        <w:tc>
          <w:tcPr>
            <w:tcW w:w="7995" w:type="dxa"/>
            <w:tcBorders>
              <w:top w:val="nil"/>
              <w:left w:val="nil"/>
              <w:bottom w:val="nil"/>
              <w:right w:val="nil"/>
            </w:tcBorders>
            <w:tcMar>
              <w:top w:w="0" w:type="dxa"/>
              <w:left w:w="53" w:type="dxa"/>
              <w:bottom w:w="0" w:type="dxa"/>
              <w:right w:w="53" w:type="dxa"/>
            </w:tcMar>
          </w:tcPr>
          <w:p w14:paraId="56191CB4" w14:textId="77777777" w:rsidR="0029624E" w:rsidRDefault="00000000">
            <w:pPr>
              <w:keepNext/>
              <w:spacing w:before="75" w:after="30"/>
            </w:pPr>
            <w:r>
              <w:rPr>
                <w:i/>
                <w:color w:val="000000"/>
                <w:sz w:val="20"/>
              </w:rPr>
              <w:t>Findus Switzerland integration costs</w:t>
            </w:r>
          </w:p>
        </w:tc>
        <w:tc>
          <w:tcPr>
            <w:tcW w:w="1605" w:type="dxa"/>
            <w:tcBorders>
              <w:top w:val="nil"/>
              <w:left w:val="nil"/>
              <w:bottom w:val="nil"/>
              <w:right w:val="nil"/>
            </w:tcBorders>
            <w:tcMar>
              <w:top w:w="0" w:type="dxa"/>
              <w:left w:w="0" w:type="dxa"/>
              <w:bottom w:w="0" w:type="dxa"/>
              <w:right w:w="15" w:type="dxa"/>
            </w:tcMar>
            <w:vAlign w:val="bottom"/>
          </w:tcPr>
          <w:p w14:paraId="1C6EFD22" w14:textId="77777777" w:rsidR="0029624E" w:rsidRDefault="00000000">
            <w:pPr>
              <w:keepNext/>
              <w:tabs>
                <w:tab w:val="left" w:pos="1222"/>
                <w:tab w:val="left" w:pos="1537"/>
              </w:tabs>
              <w:spacing w:before="75" w:after="30"/>
              <w:jc w:val="right"/>
            </w:pPr>
            <w:r>
              <w:rPr>
                <w:i/>
                <w:color w:val="000000"/>
                <w:sz w:val="20"/>
              </w:rPr>
              <w:tab/>
              <w:t>8.2</w:t>
            </w:r>
            <w:r>
              <w:rPr>
                <w:i/>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8F1CFB9" w14:textId="77777777" w:rsidR="0029624E" w:rsidRDefault="0029624E">
            <w:pPr>
              <w:keepNext/>
            </w:pPr>
          </w:p>
        </w:tc>
        <w:tc>
          <w:tcPr>
            <w:tcW w:w="735" w:type="dxa"/>
            <w:tcBorders>
              <w:top w:val="nil"/>
              <w:left w:val="nil"/>
              <w:bottom w:val="nil"/>
              <w:right w:val="nil"/>
            </w:tcBorders>
            <w:tcMar>
              <w:top w:w="0" w:type="dxa"/>
              <w:left w:w="53" w:type="dxa"/>
              <w:bottom w:w="0" w:type="dxa"/>
              <w:right w:w="53" w:type="dxa"/>
            </w:tcMar>
            <w:vAlign w:val="bottom"/>
          </w:tcPr>
          <w:p w14:paraId="1FBAEC43" w14:textId="77777777" w:rsidR="0029624E" w:rsidRDefault="00000000">
            <w:pPr>
              <w:keepNext/>
              <w:spacing w:before="75" w:after="30"/>
            </w:pPr>
            <w:r>
              <w:rPr>
                <w:color w:val="000000"/>
                <w:sz w:val="20"/>
              </w:rPr>
              <w:t>(a)</w:t>
            </w:r>
          </w:p>
        </w:tc>
      </w:tr>
      <w:tr w:rsidR="0029624E" w14:paraId="2D8CEE31" w14:textId="77777777">
        <w:trPr>
          <w:cantSplit/>
          <w:trHeight w:hRule="exact" w:val="300"/>
        </w:trPr>
        <w:tc>
          <w:tcPr>
            <w:tcW w:w="7995" w:type="dxa"/>
            <w:tcBorders>
              <w:top w:val="nil"/>
              <w:left w:val="nil"/>
              <w:bottom w:val="nil"/>
              <w:right w:val="nil"/>
            </w:tcBorders>
            <w:shd w:val="clear" w:color="auto" w:fill="CCEEFF"/>
            <w:tcMar>
              <w:top w:w="0" w:type="dxa"/>
              <w:left w:w="53" w:type="dxa"/>
              <w:bottom w:w="0" w:type="dxa"/>
              <w:right w:w="53" w:type="dxa"/>
            </w:tcMar>
          </w:tcPr>
          <w:p w14:paraId="52EBDC88" w14:textId="77777777" w:rsidR="0029624E" w:rsidRDefault="00000000">
            <w:pPr>
              <w:keepNext/>
              <w:spacing w:before="75" w:after="30"/>
            </w:pPr>
            <w:r>
              <w:rPr>
                <w:i/>
                <w:color w:val="000000"/>
                <w:sz w:val="20"/>
              </w:rPr>
              <w:t>Impairment of customer relationships</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3D78413F" w14:textId="77777777" w:rsidR="0029624E" w:rsidRDefault="00000000">
            <w:pPr>
              <w:keepNext/>
              <w:tabs>
                <w:tab w:val="left" w:pos="1222"/>
                <w:tab w:val="left" w:pos="1537"/>
              </w:tabs>
              <w:spacing w:before="75" w:after="30"/>
              <w:jc w:val="right"/>
            </w:pPr>
            <w:r>
              <w:rPr>
                <w:i/>
                <w:color w:val="000000"/>
                <w:sz w:val="20"/>
              </w:rPr>
              <w:tab/>
              <w:t>5.8</w:t>
            </w:r>
            <w:r>
              <w:rPr>
                <w:i/>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96BE0AF" w14:textId="77777777" w:rsidR="0029624E" w:rsidRDefault="0029624E">
            <w:pPr>
              <w:keepNext/>
            </w:pPr>
          </w:p>
        </w:tc>
        <w:tc>
          <w:tcPr>
            <w:tcW w:w="735" w:type="dxa"/>
            <w:tcBorders>
              <w:top w:val="nil"/>
              <w:left w:val="nil"/>
              <w:bottom w:val="nil"/>
              <w:right w:val="nil"/>
            </w:tcBorders>
            <w:shd w:val="clear" w:color="auto" w:fill="CCEEFF"/>
            <w:tcMar>
              <w:top w:w="0" w:type="dxa"/>
              <w:left w:w="53" w:type="dxa"/>
              <w:bottom w:w="0" w:type="dxa"/>
              <w:right w:w="53" w:type="dxa"/>
            </w:tcMar>
            <w:vAlign w:val="bottom"/>
          </w:tcPr>
          <w:p w14:paraId="4A976866" w14:textId="77777777" w:rsidR="0029624E" w:rsidRDefault="00000000">
            <w:pPr>
              <w:keepNext/>
              <w:spacing w:before="75" w:after="30"/>
            </w:pPr>
            <w:r>
              <w:rPr>
                <w:color w:val="000000"/>
                <w:sz w:val="20"/>
              </w:rPr>
              <w:t>(b)</w:t>
            </w:r>
          </w:p>
        </w:tc>
      </w:tr>
      <w:tr w:rsidR="0029624E" w14:paraId="438B16E4" w14:textId="77777777">
        <w:trPr>
          <w:cantSplit/>
          <w:trHeight w:hRule="exact" w:val="300"/>
        </w:trPr>
        <w:tc>
          <w:tcPr>
            <w:tcW w:w="7995" w:type="dxa"/>
            <w:tcBorders>
              <w:top w:val="nil"/>
              <w:left w:val="nil"/>
              <w:bottom w:val="nil"/>
              <w:right w:val="nil"/>
            </w:tcBorders>
            <w:tcMar>
              <w:top w:w="0" w:type="dxa"/>
              <w:left w:w="53" w:type="dxa"/>
              <w:bottom w:w="0" w:type="dxa"/>
              <w:right w:w="53" w:type="dxa"/>
            </w:tcMar>
          </w:tcPr>
          <w:p w14:paraId="129A9F2D" w14:textId="77777777" w:rsidR="0029624E" w:rsidRDefault="00000000">
            <w:pPr>
              <w:keepNext/>
              <w:spacing w:before="75" w:after="30"/>
            </w:pPr>
            <w:r>
              <w:rPr>
                <w:i/>
                <w:color w:val="000000"/>
                <w:sz w:val="20"/>
              </w:rPr>
              <w:t>Information Technology Transformation program</w:t>
            </w:r>
          </w:p>
        </w:tc>
        <w:tc>
          <w:tcPr>
            <w:tcW w:w="1605" w:type="dxa"/>
            <w:tcBorders>
              <w:top w:val="nil"/>
              <w:left w:val="nil"/>
              <w:bottom w:val="nil"/>
              <w:right w:val="nil"/>
            </w:tcBorders>
            <w:tcMar>
              <w:top w:w="0" w:type="dxa"/>
              <w:left w:w="0" w:type="dxa"/>
              <w:bottom w:w="0" w:type="dxa"/>
              <w:right w:w="15" w:type="dxa"/>
            </w:tcMar>
            <w:vAlign w:val="bottom"/>
          </w:tcPr>
          <w:p w14:paraId="50D93EDD" w14:textId="77777777" w:rsidR="0029624E" w:rsidRDefault="00000000">
            <w:pPr>
              <w:keepNext/>
              <w:tabs>
                <w:tab w:val="left" w:pos="1222"/>
                <w:tab w:val="left" w:pos="1537"/>
              </w:tabs>
              <w:spacing w:before="75" w:after="30"/>
              <w:jc w:val="right"/>
            </w:pPr>
            <w:r>
              <w:rPr>
                <w:i/>
                <w:color w:val="000000"/>
                <w:sz w:val="20"/>
              </w:rPr>
              <w:tab/>
              <w:t>4.4</w:t>
            </w:r>
            <w:r>
              <w:rPr>
                <w:i/>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94D82FF" w14:textId="77777777" w:rsidR="0029624E" w:rsidRDefault="0029624E">
            <w:pPr>
              <w:keepNext/>
            </w:pPr>
          </w:p>
        </w:tc>
        <w:tc>
          <w:tcPr>
            <w:tcW w:w="735" w:type="dxa"/>
            <w:tcBorders>
              <w:top w:val="nil"/>
              <w:left w:val="nil"/>
              <w:bottom w:val="nil"/>
              <w:right w:val="nil"/>
            </w:tcBorders>
            <w:tcMar>
              <w:top w:w="0" w:type="dxa"/>
              <w:left w:w="53" w:type="dxa"/>
              <w:bottom w:w="0" w:type="dxa"/>
              <w:right w:w="53" w:type="dxa"/>
            </w:tcMar>
            <w:vAlign w:val="bottom"/>
          </w:tcPr>
          <w:p w14:paraId="6DA73AE3" w14:textId="77777777" w:rsidR="0029624E" w:rsidRDefault="00000000">
            <w:pPr>
              <w:keepNext/>
              <w:spacing w:before="75" w:after="30"/>
            </w:pPr>
            <w:r>
              <w:rPr>
                <w:color w:val="000000"/>
                <w:sz w:val="20"/>
              </w:rPr>
              <w:t>(c)</w:t>
            </w:r>
          </w:p>
        </w:tc>
      </w:tr>
      <w:tr w:rsidR="0029624E" w14:paraId="4373FCC5" w14:textId="77777777">
        <w:trPr>
          <w:cantSplit/>
          <w:trHeight w:hRule="exact" w:val="300"/>
        </w:trPr>
        <w:tc>
          <w:tcPr>
            <w:tcW w:w="7995" w:type="dxa"/>
            <w:tcBorders>
              <w:top w:val="nil"/>
              <w:left w:val="nil"/>
              <w:bottom w:val="nil"/>
              <w:right w:val="nil"/>
            </w:tcBorders>
            <w:shd w:val="clear" w:color="auto" w:fill="CCEEFF"/>
            <w:tcMar>
              <w:top w:w="0" w:type="dxa"/>
              <w:left w:w="53" w:type="dxa"/>
              <w:bottom w:w="0" w:type="dxa"/>
              <w:right w:w="53" w:type="dxa"/>
            </w:tcMar>
          </w:tcPr>
          <w:p w14:paraId="49FA0F8E" w14:textId="77777777" w:rsidR="0029624E" w:rsidRDefault="00000000">
            <w:pPr>
              <w:keepNext/>
              <w:spacing w:before="75" w:after="30"/>
            </w:pPr>
            <w:r>
              <w:rPr>
                <w:i/>
                <w:color w:val="000000"/>
                <w:sz w:val="20"/>
              </w:rPr>
              <w:t>Business Transformation Program</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1933958D" w14:textId="77777777" w:rsidR="0029624E" w:rsidRDefault="00000000">
            <w:pPr>
              <w:keepNext/>
              <w:tabs>
                <w:tab w:val="left" w:pos="1122"/>
                <w:tab w:val="left" w:pos="1537"/>
              </w:tabs>
              <w:spacing w:before="75" w:after="30"/>
              <w:jc w:val="right"/>
            </w:pPr>
            <w:r>
              <w:rPr>
                <w:i/>
                <w:color w:val="000000"/>
                <w:sz w:val="20"/>
              </w:rPr>
              <w:tab/>
              <w:t>37.0</w:t>
            </w:r>
            <w:r>
              <w:rPr>
                <w:i/>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AFD0954" w14:textId="77777777" w:rsidR="0029624E" w:rsidRDefault="0029624E">
            <w:pPr>
              <w:keepNext/>
            </w:pPr>
          </w:p>
        </w:tc>
        <w:tc>
          <w:tcPr>
            <w:tcW w:w="735" w:type="dxa"/>
            <w:tcBorders>
              <w:top w:val="nil"/>
              <w:left w:val="nil"/>
              <w:bottom w:val="nil"/>
              <w:right w:val="nil"/>
            </w:tcBorders>
            <w:shd w:val="clear" w:color="auto" w:fill="CCEEFF"/>
            <w:tcMar>
              <w:top w:w="0" w:type="dxa"/>
              <w:left w:w="53" w:type="dxa"/>
              <w:bottom w:w="0" w:type="dxa"/>
              <w:right w:w="53" w:type="dxa"/>
            </w:tcMar>
            <w:vAlign w:val="bottom"/>
          </w:tcPr>
          <w:p w14:paraId="085BC3D2" w14:textId="77777777" w:rsidR="0029624E" w:rsidRDefault="00000000">
            <w:pPr>
              <w:keepNext/>
              <w:spacing w:before="75" w:after="30"/>
            </w:pPr>
            <w:r>
              <w:rPr>
                <w:color w:val="000000"/>
                <w:sz w:val="20"/>
              </w:rPr>
              <w:t>(d)</w:t>
            </w:r>
          </w:p>
        </w:tc>
      </w:tr>
      <w:tr w:rsidR="0029624E" w14:paraId="070D8BF2" w14:textId="77777777">
        <w:trPr>
          <w:cantSplit/>
          <w:trHeight w:hRule="exact" w:val="300"/>
        </w:trPr>
        <w:tc>
          <w:tcPr>
            <w:tcW w:w="7995" w:type="dxa"/>
            <w:tcBorders>
              <w:top w:val="nil"/>
              <w:left w:val="nil"/>
              <w:bottom w:val="nil"/>
              <w:right w:val="nil"/>
            </w:tcBorders>
            <w:tcMar>
              <w:top w:w="0" w:type="dxa"/>
              <w:left w:w="53" w:type="dxa"/>
              <w:bottom w:w="0" w:type="dxa"/>
              <w:right w:w="53" w:type="dxa"/>
            </w:tcMar>
          </w:tcPr>
          <w:p w14:paraId="53B4F538" w14:textId="77777777" w:rsidR="0029624E" w:rsidRDefault="00000000">
            <w:pPr>
              <w:keepNext/>
              <w:spacing w:before="75" w:after="30"/>
            </w:pPr>
            <w:r>
              <w:rPr>
                <w:i/>
                <w:color w:val="000000"/>
                <w:sz w:val="20"/>
              </w:rPr>
              <w:t>Distribution network integration</w:t>
            </w:r>
          </w:p>
        </w:tc>
        <w:tc>
          <w:tcPr>
            <w:tcW w:w="1605" w:type="dxa"/>
            <w:tcBorders>
              <w:top w:val="nil"/>
              <w:left w:val="nil"/>
              <w:bottom w:val="nil"/>
              <w:right w:val="nil"/>
            </w:tcBorders>
            <w:tcMar>
              <w:top w:w="0" w:type="dxa"/>
              <w:left w:w="0" w:type="dxa"/>
              <w:bottom w:w="0" w:type="dxa"/>
              <w:right w:w="15" w:type="dxa"/>
            </w:tcMar>
            <w:vAlign w:val="bottom"/>
          </w:tcPr>
          <w:p w14:paraId="60305582" w14:textId="77777777" w:rsidR="0029624E" w:rsidRDefault="00000000">
            <w:pPr>
              <w:keepNext/>
              <w:tabs>
                <w:tab w:val="left" w:pos="1222"/>
                <w:tab w:val="left" w:pos="1537"/>
              </w:tabs>
              <w:spacing w:before="75" w:after="30"/>
              <w:jc w:val="right"/>
            </w:pPr>
            <w:r>
              <w:rPr>
                <w:i/>
                <w:color w:val="000000"/>
                <w:sz w:val="20"/>
              </w:rPr>
              <w:tab/>
              <w:t>2.2</w:t>
            </w:r>
            <w:r>
              <w:rPr>
                <w:i/>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94D5935" w14:textId="77777777" w:rsidR="0029624E" w:rsidRDefault="0029624E">
            <w:pPr>
              <w:keepNext/>
            </w:pPr>
          </w:p>
        </w:tc>
        <w:tc>
          <w:tcPr>
            <w:tcW w:w="735" w:type="dxa"/>
            <w:tcBorders>
              <w:top w:val="nil"/>
              <w:left w:val="nil"/>
              <w:bottom w:val="nil"/>
              <w:right w:val="nil"/>
            </w:tcBorders>
            <w:tcMar>
              <w:top w:w="0" w:type="dxa"/>
              <w:left w:w="53" w:type="dxa"/>
              <w:bottom w:w="0" w:type="dxa"/>
              <w:right w:w="53" w:type="dxa"/>
            </w:tcMar>
            <w:vAlign w:val="bottom"/>
          </w:tcPr>
          <w:p w14:paraId="67641F31" w14:textId="77777777" w:rsidR="0029624E" w:rsidRDefault="00000000">
            <w:pPr>
              <w:keepNext/>
              <w:spacing w:before="75" w:after="30"/>
            </w:pPr>
            <w:r>
              <w:rPr>
                <w:color w:val="000000"/>
                <w:sz w:val="20"/>
              </w:rPr>
              <w:t>(e)</w:t>
            </w:r>
          </w:p>
        </w:tc>
      </w:tr>
      <w:tr w:rsidR="0029624E" w14:paraId="262CB720" w14:textId="77777777">
        <w:trPr>
          <w:cantSplit/>
          <w:trHeight w:hRule="exact" w:val="300"/>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2DBE8108" w14:textId="77777777" w:rsidR="0029624E" w:rsidRDefault="00000000">
            <w:pPr>
              <w:keepNext/>
              <w:spacing w:before="75" w:after="30"/>
            </w:pPr>
            <w:proofErr w:type="spellStart"/>
            <w:r>
              <w:rPr>
                <w:i/>
                <w:color w:val="000000"/>
                <w:sz w:val="20"/>
              </w:rPr>
              <w:t>Fortenova</w:t>
            </w:r>
            <w:proofErr w:type="spellEnd"/>
            <w:r>
              <w:rPr>
                <w:i/>
                <w:color w:val="000000"/>
                <w:sz w:val="20"/>
              </w:rPr>
              <w:t xml:space="preserve"> Group integration costs</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0068D9A4" w14:textId="77777777" w:rsidR="0029624E" w:rsidRDefault="00000000">
            <w:pPr>
              <w:keepNext/>
              <w:tabs>
                <w:tab w:val="left" w:pos="1222"/>
                <w:tab w:val="left" w:pos="1537"/>
              </w:tabs>
              <w:spacing w:before="75" w:after="30"/>
              <w:jc w:val="right"/>
            </w:pPr>
            <w:r>
              <w:rPr>
                <w:i/>
                <w:color w:val="000000"/>
                <w:sz w:val="20"/>
              </w:rPr>
              <w:tab/>
              <w:t>9.5</w:t>
            </w:r>
            <w:r>
              <w:rPr>
                <w:i/>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7211DD" w14:textId="77777777" w:rsidR="0029624E" w:rsidRDefault="0029624E">
            <w:pPr>
              <w:keepNext/>
            </w:pPr>
          </w:p>
        </w:tc>
        <w:tc>
          <w:tcPr>
            <w:tcW w:w="735" w:type="dxa"/>
            <w:tcBorders>
              <w:top w:val="nil"/>
              <w:left w:val="nil"/>
              <w:bottom w:val="nil"/>
              <w:right w:val="nil"/>
            </w:tcBorders>
            <w:shd w:val="clear" w:color="auto" w:fill="CCEEFF"/>
            <w:tcMar>
              <w:top w:w="0" w:type="dxa"/>
              <w:left w:w="53" w:type="dxa"/>
              <w:bottom w:w="0" w:type="dxa"/>
              <w:right w:w="53" w:type="dxa"/>
            </w:tcMar>
            <w:vAlign w:val="bottom"/>
          </w:tcPr>
          <w:p w14:paraId="2024285A" w14:textId="77777777" w:rsidR="0029624E" w:rsidRDefault="00000000">
            <w:pPr>
              <w:keepNext/>
              <w:spacing w:before="75" w:after="30"/>
            </w:pPr>
            <w:r>
              <w:rPr>
                <w:color w:val="000000"/>
                <w:sz w:val="20"/>
              </w:rPr>
              <w:t>(f)</w:t>
            </w:r>
          </w:p>
        </w:tc>
      </w:tr>
      <w:tr w:rsidR="0029624E" w14:paraId="70531D0C" w14:textId="77777777">
        <w:trPr>
          <w:cantSplit/>
          <w:trHeight w:hRule="exact" w:val="300"/>
        </w:trPr>
        <w:tc>
          <w:tcPr>
            <w:tcW w:w="7995" w:type="dxa"/>
            <w:tcBorders>
              <w:top w:val="nil"/>
              <w:left w:val="nil"/>
              <w:bottom w:val="nil"/>
              <w:right w:val="nil"/>
            </w:tcBorders>
            <w:tcMar>
              <w:top w:w="0" w:type="dxa"/>
              <w:left w:w="53" w:type="dxa"/>
              <w:bottom w:w="0" w:type="dxa"/>
              <w:right w:w="53" w:type="dxa"/>
            </w:tcMar>
            <w:vAlign w:val="bottom"/>
          </w:tcPr>
          <w:p w14:paraId="1C7A0378" w14:textId="77777777" w:rsidR="0029624E" w:rsidRDefault="00000000">
            <w:pPr>
              <w:keepNext/>
              <w:spacing w:before="75" w:after="30"/>
            </w:pPr>
            <w:r>
              <w:rPr>
                <w:i/>
                <w:color w:val="000000"/>
                <w:sz w:val="20"/>
              </w:rPr>
              <w:t>Factory optimization</w:t>
            </w:r>
          </w:p>
        </w:tc>
        <w:tc>
          <w:tcPr>
            <w:tcW w:w="1605" w:type="dxa"/>
            <w:tcBorders>
              <w:top w:val="nil"/>
              <w:left w:val="nil"/>
              <w:bottom w:val="nil"/>
              <w:right w:val="nil"/>
            </w:tcBorders>
            <w:tcMar>
              <w:top w:w="0" w:type="dxa"/>
              <w:left w:w="0" w:type="dxa"/>
              <w:bottom w:w="0" w:type="dxa"/>
              <w:right w:w="15" w:type="dxa"/>
            </w:tcMar>
            <w:vAlign w:val="bottom"/>
          </w:tcPr>
          <w:p w14:paraId="0FE3D8F4" w14:textId="77777777" w:rsidR="0029624E" w:rsidRDefault="00000000">
            <w:pPr>
              <w:keepNext/>
              <w:tabs>
                <w:tab w:val="left" w:pos="1222"/>
                <w:tab w:val="left" w:pos="1537"/>
              </w:tabs>
              <w:spacing w:before="75" w:after="30"/>
              <w:jc w:val="right"/>
            </w:pPr>
            <w:r>
              <w:rPr>
                <w:i/>
                <w:color w:val="000000"/>
                <w:sz w:val="20"/>
              </w:rPr>
              <w:tab/>
              <w:t>3.5</w:t>
            </w:r>
            <w:r>
              <w:rPr>
                <w:i/>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306D19F" w14:textId="77777777" w:rsidR="0029624E" w:rsidRDefault="0029624E">
            <w:pPr>
              <w:keepNext/>
            </w:pPr>
          </w:p>
        </w:tc>
        <w:tc>
          <w:tcPr>
            <w:tcW w:w="735" w:type="dxa"/>
            <w:tcBorders>
              <w:top w:val="nil"/>
              <w:left w:val="nil"/>
              <w:bottom w:val="nil"/>
              <w:right w:val="nil"/>
            </w:tcBorders>
            <w:tcMar>
              <w:top w:w="0" w:type="dxa"/>
              <w:left w:w="53" w:type="dxa"/>
              <w:bottom w:w="0" w:type="dxa"/>
              <w:right w:w="53" w:type="dxa"/>
            </w:tcMar>
            <w:vAlign w:val="bottom"/>
          </w:tcPr>
          <w:p w14:paraId="27A49775" w14:textId="77777777" w:rsidR="0029624E" w:rsidRDefault="00000000">
            <w:pPr>
              <w:keepNext/>
              <w:spacing w:before="75" w:after="30"/>
            </w:pPr>
            <w:r>
              <w:rPr>
                <w:color w:val="000000"/>
                <w:sz w:val="20"/>
              </w:rPr>
              <w:t>(g)</w:t>
            </w:r>
          </w:p>
        </w:tc>
      </w:tr>
      <w:tr w:rsidR="0029624E" w14:paraId="246A0B01" w14:textId="77777777">
        <w:trPr>
          <w:cantSplit/>
          <w:trHeight w:hRule="exact" w:val="300"/>
        </w:trPr>
        <w:tc>
          <w:tcPr>
            <w:tcW w:w="7995" w:type="dxa"/>
            <w:tcBorders>
              <w:top w:val="nil"/>
              <w:left w:val="nil"/>
              <w:bottom w:val="nil"/>
              <w:right w:val="nil"/>
            </w:tcBorders>
            <w:shd w:val="clear" w:color="auto" w:fill="CCEEFF"/>
            <w:tcMar>
              <w:top w:w="0" w:type="dxa"/>
              <w:left w:w="53" w:type="dxa"/>
              <w:bottom w:w="0" w:type="dxa"/>
              <w:right w:w="53" w:type="dxa"/>
            </w:tcMar>
          </w:tcPr>
          <w:p w14:paraId="3F8E4261" w14:textId="77777777" w:rsidR="0029624E" w:rsidRDefault="00000000">
            <w:pPr>
              <w:keepNext/>
              <w:spacing w:before="75" w:after="30"/>
            </w:pPr>
            <w:r>
              <w:rPr>
                <w:i/>
                <w:color w:val="000000"/>
                <w:sz w:val="20"/>
              </w:rPr>
              <w:t>Settlement of legacy matters</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4F95682B" w14:textId="77777777" w:rsidR="0029624E" w:rsidRDefault="00000000">
            <w:pPr>
              <w:keepNext/>
              <w:tabs>
                <w:tab w:val="left" w:pos="1036"/>
              </w:tabs>
              <w:spacing w:before="75" w:after="30"/>
              <w:jc w:val="right"/>
            </w:pPr>
            <w:r>
              <w:rPr>
                <w:i/>
                <w:color w:val="000000"/>
                <w:sz w:val="20"/>
              </w:rPr>
              <w:tab/>
              <w:t>(28.9)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1CA06CC" w14:textId="77777777" w:rsidR="0029624E" w:rsidRDefault="0029624E">
            <w:pPr>
              <w:keepNext/>
            </w:pPr>
          </w:p>
        </w:tc>
        <w:tc>
          <w:tcPr>
            <w:tcW w:w="735" w:type="dxa"/>
            <w:tcBorders>
              <w:top w:val="nil"/>
              <w:left w:val="nil"/>
              <w:bottom w:val="nil"/>
              <w:right w:val="nil"/>
            </w:tcBorders>
            <w:shd w:val="clear" w:color="auto" w:fill="CCEEFF"/>
            <w:tcMar>
              <w:top w:w="0" w:type="dxa"/>
              <w:left w:w="53" w:type="dxa"/>
              <w:bottom w:w="0" w:type="dxa"/>
              <w:right w:w="53" w:type="dxa"/>
            </w:tcMar>
            <w:vAlign w:val="bottom"/>
          </w:tcPr>
          <w:p w14:paraId="2E739D66" w14:textId="77777777" w:rsidR="0029624E" w:rsidRDefault="00000000">
            <w:pPr>
              <w:keepNext/>
              <w:spacing w:before="75" w:after="30"/>
            </w:pPr>
            <w:r>
              <w:rPr>
                <w:color w:val="000000"/>
                <w:sz w:val="20"/>
              </w:rPr>
              <w:t>(h)</w:t>
            </w:r>
          </w:p>
        </w:tc>
      </w:tr>
      <w:tr w:rsidR="0029624E" w14:paraId="5F2EE7F3" w14:textId="77777777">
        <w:trPr>
          <w:cantSplit/>
          <w:trHeight w:hRule="exact" w:val="300"/>
        </w:trPr>
        <w:tc>
          <w:tcPr>
            <w:tcW w:w="7995" w:type="dxa"/>
            <w:tcBorders>
              <w:top w:val="nil"/>
              <w:left w:val="nil"/>
              <w:bottom w:val="nil"/>
              <w:right w:val="nil"/>
            </w:tcBorders>
            <w:tcMar>
              <w:top w:w="0" w:type="dxa"/>
              <w:left w:w="53" w:type="dxa"/>
              <w:bottom w:w="0" w:type="dxa"/>
              <w:right w:w="53" w:type="dxa"/>
            </w:tcMar>
          </w:tcPr>
          <w:p w14:paraId="1334DAA4" w14:textId="77777777" w:rsidR="0029624E" w:rsidRDefault="00000000">
            <w:pPr>
              <w:keepNext/>
              <w:spacing w:before="75" w:after="30"/>
            </w:pPr>
            <w:r>
              <w:rPr>
                <w:i/>
                <w:color w:val="000000"/>
                <w:sz w:val="20"/>
              </w:rPr>
              <w:t>Release of indemnification assets</w:t>
            </w:r>
          </w:p>
        </w:tc>
        <w:tc>
          <w:tcPr>
            <w:tcW w:w="1605" w:type="dxa"/>
            <w:tcBorders>
              <w:top w:val="nil"/>
              <w:left w:val="nil"/>
              <w:bottom w:val="nil"/>
              <w:right w:val="nil"/>
            </w:tcBorders>
            <w:tcMar>
              <w:top w:w="0" w:type="dxa"/>
              <w:left w:w="0" w:type="dxa"/>
              <w:bottom w:w="0" w:type="dxa"/>
              <w:right w:w="15" w:type="dxa"/>
            </w:tcMar>
            <w:vAlign w:val="bottom"/>
          </w:tcPr>
          <w:p w14:paraId="6DB47EAC" w14:textId="77777777" w:rsidR="0029624E" w:rsidRDefault="00000000">
            <w:pPr>
              <w:keepNext/>
              <w:tabs>
                <w:tab w:val="left" w:pos="1222"/>
                <w:tab w:val="left" w:pos="1537"/>
              </w:tabs>
              <w:spacing w:before="75" w:after="30"/>
              <w:jc w:val="right"/>
            </w:pPr>
            <w:r>
              <w:rPr>
                <w:i/>
                <w:color w:val="000000"/>
                <w:sz w:val="20"/>
              </w:rPr>
              <w:tab/>
              <w:t>7.0</w:t>
            </w:r>
            <w:r>
              <w:rPr>
                <w:i/>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406C760F" w14:textId="77777777" w:rsidR="0029624E" w:rsidRDefault="0029624E">
            <w:pPr>
              <w:keepNext/>
            </w:pPr>
          </w:p>
        </w:tc>
        <w:tc>
          <w:tcPr>
            <w:tcW w:w="735" w:type="dxa"/>
            <w:tcBorders>
              <w:top w:val="nil"/>
              <w:left w:val="nil"/>
              <w:bottom w:val="nil"/>
              <w:right w:val="nil"/>
            </w:tcBorders>
            <w:tcMar>
              <w:top w:w="0" w:type="dxa"/>
              <w:left w:w="53" w:type="dxa"/>
              <w:bottom w:w="0" w:type="dxa"/>
              <w:right w:w="53" w:type="dxa"/>
            </w:tcMar>
            <w:vAlign w:val="bottom"/>
          </w:tcPr>
          <w:p w14:paraId="1BF9F4BE" w14:textId="77777777" w:rsidR="0029624E" w:rsidRDefault="00000000">
            <w:pPr>
              <w:keepNext/>
              <w:spacing w:before="75" w:after="30"/>
            </w:pPr>
            <w:r>
              <w:rPr>
                <w:color w:val="000000"/>
                <w:sz w:val="20"/>
              </w:rPr>
              <w:t>(</w:t>
            </w:r>
            <w:proofErr w:type="spellStart"/>
            <w:r>
              <w:rPr>
                <w:color w:val="000000"/>
                <w:sz w:val="20"/>
              </w:rPr>
              <w:t>i</w:t>
            </w:r>
            <w:proofErr w:type="spellEnd"/>
            <w:r>
              <w:rPr>
                <w:color w:val="000000"/>
                <w:sz w:val="20"/>
              </w:rPr>
              <w:t>)</w:t>
            </w:r>
          </w:p>
        </w:tc>
      </w:tr>
      <w:tr w:rsidR="0029624E" w14:paraId="18D8C939" w14:textId="77777777">
        <w:trPr>
          <w:cantSplit/>
          <w:trHeight w:hRule="exact" w:val="300"/>
        </w:trPr>
        <w:tc>
          <w:tcPr>
            <w:tcW w:w="7995" w:type="dxa"/>
            <w:tcBorders>
              <w:top w:val="nil"/>
              <w:left w:val="nil"/>
              <w:bottom w:val="nil"/>
              <w:right w:val="nil"/>
            </w:tcBorders>
            <w:shd w:val="clear" w:color="auto" w:fill="CCEEFF"/>
            <w:tcMar>
              <w:top w:w="0" w:type="dxa"/>
              <w:left w:w="53" w:type="dxa"/>
              <w:bottom w:w="0" w:type="dxa"/>
              <w:right w:w="53" w:type="dxa"/>
            </w:tcMar>
          </w:tcPr>
          <w:p w14:paraId="258547B2" w14:textId="77777777" w:rsidR="0029624E" w:rsidRDefault="00000000">
            <w:pPr>
              <w:keepNext/>
              <w:spacing w:before="75" w:after="30"/>
            </w:pPr>
            <w:r>
              <w:rPr>
                <w:color w:val="000000"/>
                <w:sz w:val="20"/>
              </w:rPr>
              <w:t>Other Adjustments:</w:t>
            </w:r>
          </w:p>
        </w:tc>
        <w:tc>
          <w:tcPr>
            <w:tcW w:w="1605" w:type="dxa"/>
            <w:tcBorders>
              <w:top w:val="nil"/>
              <w:left w:val="nil"/>
              <w:bottom w:val="nil"/>
              <w:right w:val="nil"/>
            </w:tcBorders>
            <w:shd w:val="clear" w:color="auto" w:fill="CCEEFF"/>
            <w:tcMar>
              <w:top w:w="0" w:type="dxa"/>
              <w:left w:w="53" w:type="dxa"/>
              <w:bottom w:w="0" w:type="dxa"/>
              <w:right w:w="53" w:type="dxa"/>
            </w:tcMar>
            <w:vAlign w:val="bottom"/>
          </w:tcPr>
          <w:p w14:paraId="051C3928" w14:textId="77777777" w:rsidR="0029624E" w:rsidRDefault="0029624E">
            <w:pPr>
              <w:keepNext/>
              <w:spacing w:before="75" w:after="30"/>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6C95D91" w14:textId="77777777" w:rsidR="0029624E" w:rsidRDefault="0029624E">
            <w:pPr>
              <w:keepNext/>
            </w:pPr>
          </w:p>
        </w:tc>
        <w:tc>
          <w:tcPr>
            <w:tcW w:w="735" w:type="dxa"/>
            <w:tcBorders>
              <w:top w:val="nil"/>
              <w:left w:val="nil"/>
              <w:bottom w:val="nil"/>
              <w:right w:val="nil"/>
            </w:tcBorders>
            <w:shd w:val="clear" w:color="auto" w:fill="CCEEFF"/>
            <w:tcMar>
              <w:top w:w="0" w:type="dxa"/>
              <w:left w:w="0" w:type="dxa"/>
              <w:bottom w:w="0" w:type="dxa"/>
              <w:right w:w="0" w:type="dxa"/>
            </w:tcMar>
            <w:vAlign w:val="bottom"/>
          </w:tcPr>
          <w:p w14:paraId="161759B2" w14:textId="77777777" w:rsidR="0029624E" w:rsidRDefault="0029624E">
            <w:pPr>
              <w:keepNext/>
            </w:pPr>
          </w:p>
        </w:tc>
      </w:tr>
      <w:tr w:rsidR="0029624E" w14:paraId="10882243" w14:textId="77777777">
        <w:trPr>
          <w:cantSplit/>
          <w:trHeight w:hRule="exact" w:val="300"/>
        </w:trPr>
        <w:tc>
          <w:tcPr>
            <w:tcW w:w="7995" w:type="dxa"/>
            <w:tcBorders>
              <w:top w:val="nil"/>
              <w:left w:val="nil"/>
              <w:bottom w:val="nil"/>
              <w:right w:val="nil"/>
            </w:tcBorders>
            <w:tcMar>
              <w:top w:w="0" w:type="dxa"/>
              <w:left w:w="53" w:type="dxa"/>
              <w:bottom w:w="0" w:type="dxa"/>
              <w:right w:w="53" w:type="dxa"/>
            </w:tcMar>
          </w:tcPr>
          <w:p w14:paraId="4FAC5517" w14:textId="77777777" w:rsidR="0029624E" w:rsidRDefault="00000000">
            <w:pPr>
              <w:keepNext/>
              <w:spacing w:before="75" w:after="30"/>
            </w:pPr>
            <w:r>
              <w:rPr>
                <w:i/>
                <w:color w:val="000000"/>
                <w:sz w:val="20"/>
              </w:rPr>
              <w:t>Other add-backs</w:t>
            </w:r>
          </w:p>
        </w:tc>
        <w:tc>
          <w:tcPr>
            <w:tcW w:w="1605" w:type="dxa"/>
            <w:tcBorders>
              <w:top w:val="nil"/>
              <w:left w:val="nil"/>
              <w:bottom w:val="nil"/>
              <w:right w:val="nil"/>
            </w:tcBorders>
            <w:tcMar>
              <w:top w:w="0" w:type="dxa"/>
              <w:left w:w="0" w:type="dxa"/>
              <w:bottom w:w="0" w:type="dxa"/>
              <w:right w:w="15" w:type="dxa"/>
            </w:tcMar>
            <w:vAlign w:val="bottom"/>
          </w:tcPr>
          <w:p w14:paraId="214934D7" w14:textId="77777777" w:rsidR="0029624E" w:rsidRDefault="00000000">
            <w:pPr>
              <w:keepNext/>
              <w:tabs>
                <w:tab w:val="left" w:pos="1122"/>
                <w:tab w:val="left" w:pos="1537"/>
              </w:tabs>
              <w:spacing w:before="75" w:after="30"/>
              <w:jc w:val="right"/>
            </w:pPr>
            <w:r>
              <w:rPr>
                <w:i/>
                <w:color w:val="000000"/>
                <w:sz w:val="20"/>
              </w:rPr>
              <w:tab/>
              <w:t>11.7</w:t>
            </w:r>
            <w:r>
              <w:rPr>
                <w:i/>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107CDBA6" w14:textId="77777777" w:rsidR="0029624E" w:rsidRDefault="0029624E">
            <w:pPr>
              <w:keepNext/>
            </w:pPr>
          </w:p>
        </w:tc>
        <w:tc>
          <w:tcPr>
            <w:tcW w:w="735" w:type="dxa"/>
            <w:tcBorders>
              <w:top w:val="nil"/>
              <w:left w:val="nil"/>
              <w:bottom w:val="nil"/>
              <w:right w:val="nil"/>
            </w:tcBorders>
            <w:tcMar>
              <w:top w:w="0" w:type="dxa"/>
              <w:left w:w="53" w:type="dxa"/>
              <w:bottom w:w="0" w:type="dxa"/>
              <w:right w:w="53" w:type="dxa"/>
            </w:tcMar>
            <w:vAlign w:val="bottom"/>
          </w:tcPr>
          <w:p w14:paraId="210323FB" w14:textId="77777777" w:rsidR="0029624E" w:rsidRDefault="00000000">
            <w:pPr>
              <w:keepNext/>
              <w:spacing w:before="75" w:after="30"/>
            </w:pPr>
            <w:r>
              <w:rPr>
                <w:color w:val="000000"/>
                <w:sz w:val="20"/>
              </w:rPr>
              <w:t>(j)</w:t>
            </w:r>
          </w:p>
        </w:tc>
      </w:tr>
      <w:tr w:rsidR="0029624E" w14:paraId="1497F040" w14:textId="77777777">
        <w:trPr>
          <w:cantSplit/>
          <w:trHeight w:hRule="exact" w:val="285"/>
        </w:trPr>
        <w:tc>
          <w:tcPr>
            <w:tcW w:w="7995" w:type="dxa"/>
            <w:tcBorders>
              <w:top w:val="nil"/>
              <w:left w:val="nil"/>
              <w:bottom w:val="nil"/>
              <w:right w:val="nil"/>
            </w:tcBorders>
            <w:shd w:val="clear" w:color="auto" w:fill="CCEEFF"/>
            <w:tcMar>
              <w:top w:w="0" w:type="dxa"/>
              <w:left w:w="53" w:type="dxa"/>
              <w:bottom w:w="0" w:type="dxa"/>
              <w:right w:w="53" w:type="dxa"/>
            </w:tcMar>
          </w:tcPr>
          <w:p w14:paraId="51972228" w14:textId="77777777" w:rsidR="0029624E" w:rsidRDefault="00000000">
            <w:pPr>
              <w:spacing w:before="55" w:after="30"/>
            </w:pPr>
            <w:r>
              <w:rPr>
                <w:b/>
                <w:color w:val="000000"/>
                <w:sz w:val="20"/>
              </w:rPr>
              <w:t>Adjusted EBITDA (k)</w:t>
            </w:r>
          </w:p>
        </w:tc>
        <w:tc>
          <w:tcPr>
            <w:tcW w:w="16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2E062CC1" w14:textId="77777777" w:rsidR="0029624E" w:rsidRDefault="00000000">
            <w:pPr>
              <w:tabs>
                <w:tab w:val="left" w:pos="1022"/>
                <w:tab w:val="left" w:pos="1537"/>
              </w:tabs>
              <w:spacing w:before="55" w:after="30"/>
              <w:jc w:val="right"/>
            </w:pPr>
            <w:r>
              <w:rPr>
                <w:b/>
                <w:color w:val="000000"/>
                <w:sz w:val="20"/>
              </w:rPr>
              <w:tab/>
              <w:t>524.4</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EFA1E2" w14:textId="77777777" w:rsidR="0029624E" w:rsidRDefault="0029624E"/>
        </w:tc>
        <w:tc>
          <w:tcPr>
            <w:tcW w:w="735" w:type="dxa"/>
            <w:tcBorders>
              <w:top w:val="nil"/>
              <w:left w:val="nil"/>
              <w:bottom w:val="nil"/>
              <w:right w:val="nil"/>
            </w:tcBorders>
            <w:shd w:val="clear" w:color="auto" w:fill="CCEEFF"/>
            <w:tcMar>
              <w:top w:w="0" w:type="dxa"/>
              <w:left w:w="0" w:type="dxa"/>
              <w:bottom w:w="0" w:type="dxa"/>
              <w:right w:w="0" w:type="dxa"/>
            </w:tcMar>
            <w:vAlign w:val="bottom"/>
          </w:tcPr>
          <w:p w14:paraId="2D2236AA" w14:textId="77777777" w:rsidR="0029624E" w:rsidRDefault="0029624E"/>
        </w:tc>
      </w:tr>
    </w:tbl>
    <w:p w14:paraId="23E88E95" w14:textId="77777777" w:rsidR="0029624E" w:rsidRDefault="0029624E">
      <w:pPr>
        <w:spacing w:before="140" w:after="60" w:line="288" w:lineRule="auto"/>
        <w:rPr>
          <w:sz w:val="20"/>
        </w:rPr>
      </w:pPr>
    </w:p>
    <w:p w14:paraId="2BB2C0F9" w14:textId="77777777" w:rsidR="0029624E" w:rsidRDefault="00000000">
      <w:pPr>
        <w:numPr>
          <w:ilvl w:val="0"/>
          <w:numId w:val="66"/>
        </w:numPr>
        <w:spacing w:line="288" w:lineRule="auto"/>
        <w:ind w:left="360"/>
        <w:rPr>
          <w:sz w:val="20"/>
        </w:rPr>
      </w:pPr>
      <w:r>
        <w:rPr>
          <w:sz w:val="20"/>
        </w:rPr>
        <w:t>Expenses associated with the integration of the Findus Switzerland business acquired on December 31, 2020.</w:t>
      </w:r>
    </w:p>
    <w:p w14:paraId="03A1D7F1" w14:textId="77777777" w:rsidR="0029624E" w:rsidRDefault="00000000">
      <w:pPr>
        <w:numPr>
          <w:ilvl w:val="0"/>
          <w:numId w:val="67"/>
        </w:numPr>
        <w:spacing w:line="288" w:lineRule="auto"/>
        <w:ind w:left="360"/>
        <w:rPr>
          <w:sz w:val="20"/>
        </w:rPr>
      </w:pPr>
      <w:r>
        <w:rPr>
          <w:sz w:val="20"/>
        </w:rPr>
        <w:t>Charge for the impairment of our food service customer relationships in Sweden.</w:t>
      </w:r>
    </w:p>
    <w:p w14:paraId="72E5F6F7" w14:textId="77777777" w:rsidR="0029624E" w:rsidRDefault="00000000">
      <w:pPr>
        <w:numPr>
          <w:ilvl w:val="0"/>
          <w:numId w:val="68"/>
        </w:numPr>
        <w:spacing w:line="288" w:lineRule="auto"/>
        <w:ind w:left="360"/>
        <w:rPr>
          <w:sz w:val="20"/>
        </w:rPr>
      </w:pPr>
      <w:r>
        <w:rPr>
          <w:sz w:val="20"/>
        </w:rPr>
        <w:t>Expenses associated with the Information Technology Transformation program, which are primarily professional fees.</w:t>
      </w:r>
    </w:p>
    <w:p w14:paraId="7B404754" w14:textId="77777777" w:rsidR="0029624E" w:rsidRDefault="00000000">
      <w:pPr>
        <w:numPr>
          <w:ilvl w:val="0"/>
          <w:numId w:val="69"/>
        </w:numPr>
        <w:spacing w:line="288" w:lineRule="auto"/>
        <w:ind w:left="360"/>
        <w:rPr>
          <w:sz w:val="20"/>
        </w:rPr>
      </w:pPr>
      <w:r>
        <w:rPr>
          <w:sz w:val="20"/>
        </w:rPr>
        <w:t xml:space="preserve">Expenses associated with the multi-year, enterprise-wide transformation and optimization program which began in 2020. Expenses in the period consist of restructuring and transformational project costs, including business technology transformation initiative costs and related professional fees. </w:t>
      </w:r>
    </w:p>
    <w:p w14:paraId="6BFD6D68" w14:textId="77777777" w:rsidR="0029624E" w:rsidRDefault="00000000">
      <w:pPr>
        <w:numPr>
          <w:ilvl w:val="0"/>
          <w:numId w:val="70"/>
        </w:numPr>
        <w:spacing w:line="288" w:lineRule="auto"/>
        <w:ind w:left="360"/>
        <w:rPr>
          <w:sz w:val="20"/>
        </w:rPr>
      </w:pPr>
      <w:r>
        <w:rPr>
          <w:sz w:val="20"/>
        </w:rPr>
        <w:t>Expenses associated with the restructuring of the sales operations in northern Italy which will complete in 2023.</w:t>
      </w:r>
    </w:p>
    <w:p w14:paraId="745B0D6A" w14:textId="77777777" w:rsidR="0029624E" w:rsidRDefault="00000000">
      <w:pPr>
        <w:numPr>
          <w:ilvl w:val="0"/>
          <w:numId w:val="71"/>
        </w:numPr>
        <w:spacing w:line="288" w:lineRule="auto"/>
        <w:ind w:left="360"/>
        <w:rPr>
          <w:sz w:val="20"/>
        </w:rPr>
      </w:pPr>
      <w:r>
        <w:rPr>
          <w:sz w:val="20"/>
        </w:rPr>
        <w:t xml:space="preserve">Expenses associated with the integration of the </w:t>
      </w:r>
      <w:proofErr w:type="spellStart"/>
      <w:r>
        <w:rPr>
          <w:sz w:val="20"/>
        </w:rPr>
        <w:t>Fortenova</w:t>
      </w:r>
      <w:proofErr w:type="spellEnd"/>
      <w:r>
        <w:rPr>
          <w:sz w:val="20"/>
        </w:rPr>
        <w:t xml:space="preserve"> Group acquired on September 30, 2021.</w:t>
      </w:r>
    </w:p>
    <w:p w14:paraId="641E853B" w14:textId="77777777" w:rsidR="0029624E" w:rsidRDefault="00000000">
      <w:pPr>
        <w:numPr>
          <w:ilvl w:val="0"/>
          <w:numId w:val="72"/>
        </w:numPr>
        <w:spacing w:line="288" w:lineRule="auto"/>
        <w:ind w:left="360"/>
        <w:rPr>
          <w:sz w:val="20"/>
        </w:rPr>
      </w:pPr>
      <w:r>
        <w:rPr>
          <w:sz w:val="20"/>
        </w:rPr>
        <w:t>Expenses associated with a three-year factory optimization program, initiated in 2018, to develop a new suite of standard manufacturing and supply chain processes, that will provide a single network of optimized factories. Due to delays in delivering the program, it was extended for an additional year and completed in 2022.</w:t>
      </w:r>
    </w:p>
    <w:p w14:paraId="01EA0DAA" w14:textId="77777777" w:rsidR="0029624E" w:rsidRDefault="00000000">
      <w:pPr>
        <w:numPr>
          <w:ilvl w:val="0"/>
          <w:numId w:val="73"/>
        </w:numPr>
        <w:spacing w:line="288" w:lineRule="auto"/>
        <w:ind w:left="360"/>
        <w:rPr>
          <w:sz w:val="20"/>
        </w:rPr>
      </w:pPr>
      <w:r>
        <w:rPr>
          <w:sz w:val="20"/>
        </w:rPr>
        <w:t>Income and expenses associated with the settlement of contingent tax receivables, tax liabilities and other liabilities relating to periods prior to acquisition by the Company.</w:t>
      </w:r>
    </w:p>
    <w:p w14:paraId="0B1AF573" w14:textId="77777777" w:rsidR="0029624E" w:rsidRDefault="00000000">
      <w:pPr>
        <w:numPr>
          <w:ilvl w:val="0"/>
          <w:numId w:val="74"/>
        </w:numPr>
        <w:spacing w:line="288" w:lineRule="auto"/>
        <w:ind w:left="360"/>
        <w:rPr>
          <w:sz w:val="20"/>
        </w:rPr>
      </w:pPr>
      <w:r>
        <w:rPr>
          <w:sz w:val="20"/>
        </w:rPr>
        <w:t>Charge for the release of shares held in escrow as part of the consideration on the acquisition of the Findus Group.</w:t>
      </w:r>
    </w:p>
    <w:p w14:paraId="2446E338" w14:textId="77777777" w:rsidR="0029624E" w:rsidRDefault="00000000">
      <w:pPr>
        <w:numPr>
          <w:ilvl w:val="0"/>
          <w:numId w:val="75"/>
        </w:numPr>
        <w:spacing w:line="288" w:lineRule="auto"/>
        <w:ind w:left="360"/>
        <w:rPr>
          <w:sz w:val="20"/>
        </w:rPr>
      </w:pPr>
      <w:r>
        <w:rPr>
          <w:sz w:val="20"/>
        </w:rPr>
        <w:t>Represents the elimination of share based payment charge including employer payroll taxes of €</w:t>
      </w:r>
      <w:r>
        <w:rPr>
          <w:color w:val="000000"/>
          <w:sz w:val="20"/>
        </w:rPr>
        <w:t>8.6</w:t>
      </w:r>
      <w:r>
        <w:rPr>
          <w:sz w:val="20"/>
        </w:rPr>
        <w:t xml:space="preserve"> million and elimination of non-operating M&amp;A related costs of €</w:t>
      </w:r>
      <w:r>
        <w:rPr>
          <w:color w:val="000000"/>
          <w:sz w:val="20"/>
        </w:rPr>
        <w:t>3.1</w:t>
      </w:r>
      <w:r>
        <w:rPr>
          <w:sz w:val="20"/>
        </w:rPr>
        <w:t xml:space="preserve"> million. </w:t>
      </w:r>
    </w:p>
    <w:p w14:paraId="4E87ACC8" w14:textId="77777777" w:rsidR="0029624E" w:rsidRDefault="00000000">
      <w:pPr>
        <w:numPr>
          <w:ilvl w:val="0"/>
          <w:numId w:val="76"/>
        </w:numPr>
        <w:spacing w:line="288" w:lineRule="auto"/>
        <w:ind w:left="360"/>
        <w:rPr>
          <w:sz w:val="20"/>
        </w:rPr>
      </w:pPr>
      <w:r>
        <w:rPr>
          <w:sz w:val="20"/>
        </w:rPr>
        <w:t xml:space="preserve">Adjusted EBITDA margin of </w:t>
      </w:r>
      <w:r>
        <w:rPr>
          <w:color w:val="000000"/>
          <w:sz w:val="20"/>
        </w:rPr>
        <w:t>17.8%</w:t>
      </w:r>
      <w:r>
        <w:rPr>
          <w:sz w:val="20"/>
        </w:rPr>
        <w:t xml:space="preserve"> for the twelve months ended December 31, 2022 is calculated by dividing Adjusted EBITDA by Revenue of €</w:t>
      </w:r>
      <w:r>
        <w:rPr>
          <w:color w:val="000000"/>
          <w:sz w:val="20"/>
        </w:rPr>
        <w:t>2,939.7</w:t>
      </w:r>
      <w:r>
        <w:rPr>
          <w:sz w:val="20"/>
        </w:rPr>
        <w:t xml:space="preserve"> million.</w:t>
      </w:r>
    </w:p>
    <w:p w14:paraId="45FC5042" w14:textId="77777777" w:rsidR="0029624E" w:rsidRDefault="0029624E">
      <w:pPr>
        <w:spacing w:line="288" w:lineRule="auto"/>
        <w:rPr>
          <w:sz w:val="20"/>
        </w:rPr>
      </w:pPr>
    </w:p>
    <w:p w14:paraId="7B9FBCCE" w14:textId="77777777" w:rsidR="0029624E" w:rsidRDefault="0029624E">
      <w:pPr>
        <w:spacing w:line="288" w:lineRule="auto"/>
        <w:rPr>
          <w:sz w:val="20"/>
        </w:rPr>
        <w:sectPr w:rsidR="0029624E">
          <w:pgSz w:w="12240" w:h="15840"/>
          <w:pgMar w:top="720" w:right="720" w:bottom="720" w:left="720" w:header="0" w:footer="270" w:gutter="0"/>
          <w:cols w:space="708"/>
        </w:sectPr>
      </w:pPr>
    </w:p>
    <w:p w14:paraId="3A1B19F5" w14:textId="77777777" w:rsidR="0029624E" w:rsidRDefault="00000000">
      <w:pPr>
        <w:spacing w:line="288" w:lineRule="auto"/>
        <w:outlineLvl w:val="1"/>
        <w:rPr>
          <w:b/>
          <w:sz w:val="20"/>
        </w:rPr>
      </w:pPr>
      <w:bookmarkStart w:id="13" w:name="Section14"/>
      <w:bookmarkEnd w:id="13"/>
      <w:r>
        <w:rPr>
          <w:b/>
          <w:sz w:val="20"/>
        </w:rPr>
        <w:lastRenderedPageBreak/>
        <w:t>Nomad Foods Limited</w:t>
      </w:r>
    </w:p>
    <w:p w14:paraId="3CBF8DDE" w14:textId="77777777" w:rsidR="0029624E" w:rsidRDefault="00000000">
      <w:pPr>
        <w:spacing w:line="288" w:lineRule="auto"/>
        <w:rPr>
          <w:b/>
          <w:sz w:val="20"/>
        </w:rPr>
      </w:pPr>
      <w:r>
        <w:rPr>
          <w:b/>
          <w:sz w:val="20"/>
        </w:rPr>
        <w:t>Reconciliation of Non-IFRS Financial Measures (continued)</w:t>
      </w:r>
    </w:p>
    <w:p w14:paraId="1BB24A87" w14:textId="77777777" w:rsidR="0029624E" w:rsidRDefault="00000000">
      <w:pPr>
        <w:spacing w:before="240" w:line="288" w:lineRule="auto"/>
        <w:rPr>
          <w:sz w:val="20"/>
        </w:rPr>
      </w:pPr>
      <w:r>
        <w:rPr>
          <w:sz w:val="20"/>
        </w:rPr>
        <w:t>The following table reconciles Adjusted financial information for the twelve months ended December 31, 2021 to the reported results of Nomad Foods for such period.</w:t>
      </w:r>
    </w:p>
    <w:p w14:paraId="21E1DE75" w14:textId="77777777" w:rsidR="0029624E" w:rsidRDefault="00000000">
      <w:pPr>
        <w:spacing w:before="240" w:line="288" w:lineRule="auto"/>
        <w:rPr>
          <w:b/>
          <w:sz w:val="20"/>
        </w:rPr>
      </w:pPr>
      <w:r>
        <w:rPr>
          <w:b/>
          <w:sz w:val="20"/>
        </w:rPr>
        <w:t>Adjusted Statements of Profit or Loss (unaudited)</w:t>
      </w:r>
    </w:p>
    <w:p w14:paraId="711FF7EE" w14:textId="77777777" w:rsidR="0029624E" w:rsidRDefault="00000000">
      <w:pPr>
        <w:spacing w:after="120" w:line="288" w:lineRule="auto"/>
        <w:rPr>
          <w:b/>
          <w:sz w:val="20"/>
        </w:rPr>
      </w:pPr>
      <w:r>
        <w:rPr>
          <w:b/>
          <w:sz w:val="20"/>
        </w:rPr>
        <w:t>Twelve Months Ended December 31, 2021 </w:t>
      </w: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5"/>
        <w:gridCol w:w="1560"/>
        <w:gridCol w:w="75"/>
        <w:gridCol w:w="1155"/>
        <w:gridCol w:w="75"/>
        <w:gridCol w:w="795"/>
        <w:gridCol w:w="75"/>
        <w:gridCol w:w="1560"/>
      </w:tblGrid>
      <w:tr w:rsidR="0029624E" w14:paraId="3E9E087A" w14:textId="77777777">
        <w:trPr>
          <w:cantSplit/>
          <w:trHeight w:hRule="exact" w:val="585"/>
        </w:trPr>
        <w:tc>
          <w:tcPr>
            <w:tcW w:w="5205" w:type="dxa"/>
            <w:tcBorders>
              <w:top w:val="nil"/>
              <w:left w:val="nil"/>
              <w:bottom w:val="nil"/>
              <w:right w:val="nil"/>
            </w:tcBorders>
            <w:tcMar>
              <w:top w:w="0" w:type="dxa"/>
              <w:left w:w="53" w:type="dxa"/>
              <w:bottom w:w="0" w:type="dxa"/>
              <w:right w:w="53" w:type="dxa"/>
            </w:tcMar>
            <w:vAlign w:val="bottom"/>
          </w:tcPr>
          <w:p w14:paraId="727765F6" w14:textId="77777777" w:rsidR="0029624E" w:rsidRDefault="00000000">
            <w:pPr>
              <w:keepNext/>
              <w:spacing w:before="75" w:after="30"/>
            </w:pPr>
            <w:r>
              <w:rPr>
                <w:b/>
                <w:color w:val="000000"/>
                <w:sz w:val="16"/>
              </w:rPr>
              <w:t>€ in millions, except per share data</w:t>
            </w:r>
          </w:p>
        </w:tc>
        <w:tc>
          <w:tcPr>
            <w:tcW w:w="1560" w:type="dxa"/>
            <w:tcBorders>
              <w:top w:val="nil"/>
              <w:left w:val="nil"/>
              <w:bottom w:val="single" w:sz="8" w:space="0" w:color="000000"/>
              <w:right w:val="nil"/>
            </w:tcBorders>
            <w:tcMar>
              <w:top w:w="0" w:type="dxa"/>
              <w:left w:w="53" w:type="dxa"/>
              <w:bottom w:w="0" w:type="dxa"/>
              <w:right w:w="53" w:type="dxa"/>
            </w:tcMar>
            <w:vAlign w:val="bottom"/>
          </w:tcPr>
          <w:p w14:paraId="698F7BFC" w14:textId="77777777" w:rsidR="0029624E" w:rsidRDefault="00000000">
            <w:pPr>
              <w:keepNext/>
              <w:spacing w:before="75" w:after="30"/>
              <w:jc w:val="center"/>
            </w:pPr>
            <w:r>
              <w:rPr>
                <w:b/>
                <w:color w:val="000000"/>
                <w:sz w:val="16"/>
              </w:rPr>
              <w:t>As reported for the twelve months ended December 31, 2021</w:t>
            </w:r>
          </w:p>
        </w:tc>
        <w:tc>
          <w:tcPr>
            <w:tcW w:w="75" w:type="dxa"/>
            <w:tcBorders>
              <w:top w:val="nil"/>
              <w:left w:val="nil"/>
              <w:bottom w:val="nil"/>
              <w:right w:val="nil"/>
            </w:tcBorders>
            <w:tcMar>
              <w:top w:w="0" w:type="dxa"/>
              <w:left w:w="0" w:type="dxa"/>
              <w:bottom w:w="0" w:type="dxa"/>
              <w:right w:w="0" w:type="dxa"/>
            </w:tcMar>
            <w:vAlign w:val="bottom"/>
          </w:tcPr>
          <w:p w14:paraId="409468DC" w14:textId="77777777" w:rsidR="0029624E" w:rsidRDefault="0029624E">
            <w:pPr>
              <w:keepNext/>
            </w:pPr>
          </w:p>
        </w:tc>
        <w:tc>
          <w:tcPr>
            <w:tcW w:w="1155" w:type="dxa"/>
            <w:tcBorders>
              <w:top w:val="nil"/>
              <w:left w:val="nil"/>
              <w:bottom w:val="single" w:sz="8" w:space="0" w:color="000000"/>
              <w:right w:val="nil"/>
            </w:tcBorders>
            <w:tcMar>
              <w:top w:w="0" w:type="dxa"/>
              <w:left w:w="53" w:type="dxa"/>
              <w:bottom w:w="0" w:type="dxa"/>
              <w:right w:w="53" w:type="dxa"/>
            </w:tcMar>
            <w:vAlign w:val="bottom"/>
          </w:tcPr>
          <w:p w14:paraId="1887927F" w14:textId="77777777" w:rsidR="0029624E" w:rsidRDefault="00000000">
            <w:pPr>
              <w:keepNext/>
              <w:spacing w:before="75" w:after="30"/>
              <w:jc w:val="center"/>
            </w:pPr>
            <w:r>
              <w:rPr>
                <w:b/>
                <w:color w:val="000000"/>
                <w:sz w:val="16"/>
              </w:rPr>
              <w:t>Adjustments</w:t>
            </w:r>
          </w:p>
        </w:tc>
        <w:tc>
          <w:tcPr>
            <w:tcW w:w="75" w:type="dxa"/>
            <w:tcBorders>
              <w:top w:val="nil"/>
              <w:left w:val="nil"/>
              <w:bottom w:val="nil"/>
              <w:right w:val="nil"/>
            </w:tcBorders>
            <w:tcMar>
              <w:top w:w="0" w:type="dxa"/>
              <w:left w:w="0" w:type="dxa"/>
              <w:bottom w:w="0" w:type="dxa"/>
              <w:right w:w="0" w:type="dxa"/>
            </w:tcMar>
            <w:vAlign w:val="bottom"/>
          </w:tcPr>
          <w:p w14:paraId="240BCC0F" w14:textId="77777777" w:rsidR="0029624E" w:rsidRDefault="0029624E">
            <w:pPr>
              <w:keepNext/>
            </w:pPr>
          </w:p>
        </w:tc>
        <w:tc>
          <w:tcPr>
            <w:tcW w:w="795" w:type="dxa"/>
            <w:tcBorders>
              <w:top w:val="nil"/>
              <w:left w:val="nil"/>
              <w:bottom w:val="nil"/>
              <w:right w:val="nil"/>
            </w:tcBorders>
            <w:tcMar>
              <w:top w:w="0" w:type="dxa"/>
              <w:left w:w="53" w:type="dxa"/>
              <w:bottom w:w="0" w:type="dxa"/>
              <w:right w:w="53" w:type="dxa"/>
            </w:tcMar>
            <w:vAlign w:val="bottom"/>
          </w:tcPr>
          <w:p w14:paraId="73A01E95" w14:textId="77777777" w:rsidR="0029624E" w:rsidRDefault="00000000">
            <w:pPr>
              <w:keepNext/>
              <w:spacing w:before="75" w:after="30"/>
            </w:pPr>
            <w:r>
              <w:rPr>
                <w:color w:val="000000"/>
                <w:sz w:val="16"/>
              </w:rPr>
              <w:t> </w:t>
            </w:r>
          </w:p>
        </w:tc>
        <w:tc>
          <w:tcPr>
            <w:tcW w:w="75" w:type="dxa"/>
            <w:tcBorders>
              <w:top w:val="nil"/>
              <w:left w:val="nil"/>
              <w:bottom w:val="nil"/>
              <w:right w:val="nil"/>
            </w:tcBorders>
            <w:tcMar>
              <w:top w:w="0" w:type="dxa"/>
              <w:left w:w="0" w:type="dxa"/>
              <w:bottom w:w="0" w:type="dxa"/>
              <w:right w:w="0" w:type="dxa"/>
            </w:tcMar>
            <w:vAlign w:val="bottom"/>
          </w:tcPr>
          <w:p w14:paraId="60C230BD" w14:textId="77777777" w:rsidR="0029624E" w:rsidRDefault="0029624E">
            <w:pPr>
              <w:keepNext/>
            </w:pPr>
          </w:p>
        </w:tc>
        <w:tc>
          <w:tcPr>
            <w:tcW w:w="1560" w:type="dxa"/>
            <w:tcBorders>
              <w:top w:val="nil"/>
              <w:left w:val="nil"/>
              <w:bottom w:val="single" w:sz="8" w:space="0" w:color="000000"/>
              <w:right w:val="nil"/>
            </w:tcBorders>
            <w:tcMar>
              <w:top w:w="0" w:type="dxa"/>
              <w:left w:w="53" w:type="dxa"/>
              <w:bottom w:w="0" w:type="dxa"/>
              <w:right w:w="53" w:type="dxa"/>
            </w:tcMar>
            <w:vAlign w:val="bottom"/>
          </w:tcPr>
          <w:p w14:paraId="14D4B12F" w14:textId="77777777" w:rsidR="0029624E" w:rsidRDefault="00000000">
            <w:pPr>
              <w:keepNext/>
              <w:spacing w:before="75" w:after="30"/>
              <w:jc w:val="center"/>
            </w:pPr>
            <w:r>
              <w:rPr>
                <w:b/>
                <w:color w:val="000000"/>
                <w:sz w:val="16"/>
              </w:rPr>
              <w:t>As Adjusted for the twelve months ended December 31, 2021</w:t>
            </w:r>
          </w:p>
        </w:tc>
      </w:tr>
      <w:tr w:rsidR="0029624E" w14:paraId="67C0F108" w14:textId="77777777">
        <w:trPr>
          <w:cantSplit/>
          <w:trHeight w:hRule="exact" w:val="300"/>
        </w:trPr>
        <w:tc>
          <w:tcPr>
            <w:tcW w:w="5205" w:type="dxa"/>
            <w:tcBorders>
              <w:top w:val="nil"/>
              <w:left w:val="nil"/>
              <w:bottom w:val="nil"/>
              <w:right w:val="nil"/>
            </w:tcBorders>
            <w:shd w:val="clear" w:color="auto" w:fill="CCEEFF"/>
            <w:tcMar>
              <w:top w:w="0" w:type="dxa"/>
              <w:left w:w="53" w:type="dxa"/>
              <w:bottom w:w="0" w:type="dxa"/>
              <w:right w:w="53" w:type="dxa"/>
            </w:tcMar>
          </w:tcPr>
          <w:p w14:paraId="4FB81732" w14:textId="77777777" w:rsidR="0029624E" w:rsidRDefault="00000000">
            <w:pPr>
              <w:keepNext/>
              <w:spacing w:before="55" w:after="30"/>
            </w:pPr>
            <w:r>
              <w:rPr>
                <w:color w:val="000000"/>
                <w:sz w:val="20"/>
              </w:rPr>
              <w:t>Revenue</w:t>
            </w:r>
          </w:p>
        </w:tc>
        <w:tc>
          <w:tcPr>
            <w:tcW w:w="15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645EC210" w14:textId="77777777" w:rsidR="0029624E" w:rsidRDefault="00000000">
            <w:pPr>
              <w:keepNext/>
              <w:tabs>
                <w:tab w:val="left" w:pos="827"/>
                <w:tab w:val="left" w:pos="1492"/>
              </w:tabs>
              <w:spacing w:before="55" w:after="30"/>
              <w:jc w:val="right"/>
            </w:pPr>
            <w:r>
              <w:rPr>
                <w:color w:val="000000"/>
                <w:sz w:val="20"/>
              </w:rPr>
              <w:tab/>
              <w:t>2,606.6</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247C50B" w14:textId="77777777" w:rsidR="0029624E" w:rsidRDefault="0029624E">
            <w:pPr>
              <w:keepNext/>
            </w:pPr>
          </w:p>
        </w:tc>
        <w:tc>
          <w:tcPr>
            <w:tcW w:w="115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65EF9AF" w14:textId="77777777" w:rsidR="0029624E" w:rsidRDefault="00000000">
            <w:pPr>
              <w:keepNext/>
              <w:tabs>
                <w:tab w:val="left" w:pos="822"/>
                <w:tab w:val="left" w:pos="1087"/>
              </w:tabs>
              <w:spacing w:before="55" w:after="30"/>
              <w:jc w:val="right"/>
            </w:pPr>
            <w:r>
              <w:rPr>
                <w:color w:val="000000"/>
                <w:sz w:val="20"/>
              </w:rPr>
              <w:tab/>
              <w:t>—</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49D7B5F" w14:textId="77777777" w:rsidR="0029624E" w:rsidRDefault="0029624E">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5892F2AE"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874F121" w14:textId="77777777" w:rsidR="0029624E" w:rsidRDefault="0029624E">
            <w:pPr>
              <w:keepNext/>
            </w:pPr>
          </w:p>
        </w:tc>
        <w:tc>
          <w:tcPr>
            <w:tcW w:w="15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9533263" w14:textId="77777777" w:rsidR="0029624E" w:rsidRDefault="00000000">
            <w:pPr>
              <w:keepNext/>
              <w:tabs>
                <w:tab w:val="left" w:pos="827"/>
                <w:tab w:val="left" w:pos="1492"/>
              </w:tabs>
              <w:spacing w:before="55" w:after="30"/>
              <w:jc w:val="right"/>
            </w:pPr>
            <w:r>
              <w:rPr>
                <w:color w:val="000000"/>
                <w:sz w:val="20"/>
              </w:rPr>
              <w:tab/>
              <w:t>2,606.6</w:t>
            </w:r>
            <w:r>
              <w:rPr>
                <w:color w:val="000000"/>
                <w:sz w:val="20"/>
              </w:rPr>
              <w:tab/>
            </w:r>
          </w:p>
        </w:tc>
      </w:tr>
      <w:tr w:rsidR="0029624E" w14:paraId="543359CB" w14:textId="77777777">
        <w:trPr>
          <w:cantSplit/>
          <w:trHeight w:hRule="exact" w:val="300"/>
        </w:trPr>
        <w:tc>
          <w:tcPr>
            <w:tcW w:w="5205" w:type="dxa"/>
            <w:tcBorders>
              <w:top w:val="nil"/>
              <w:left w:val="nil"/>
              <w:bottom w:val="nil"/>
              <w:right w:val="nil"/>
            </w:tcBorders>
            <w:tcMar>
              <w:top w:w="0" w:type="dxa"/>
              <w:left w:w="53" w:type="dxa"/>
              <w:bottom w:w="0" w:type="dxa"/>
              <w:right w:w="53" w:type="dxa"/>
            </w:tcMar>
          </w:tcPr>
          <w:p w14:paraId="6FEB9D6A" w14:textId="77777777" w:rsidR="0029624E" w:rsidRDefault="00000000">
            <w:pPr>
              <w:keepNext/>
              <w:spacing w:before="75" w:after="30"/>
            </w:pPr>
            <w:r>
              <w:rPr>
                <w:color w:val="000000"/>
                <w:sz w:val="20"/>
              </w:rPr>
              <w:t>Cost of sales</w:t>
            </w:r>
          </w:p>
        </w:tc>
        <w:tc>
          <w:tcPr>
            <w:tcW w:w="1560" w:type="dxa"/>
            <w:tcBorders>
              <w:top w:val="nil"/>
              <w:left w:val="nil"/>
              <w:bottom w:val="single" w:sz="8" w:space="0" w:color="000000"/>
              <w:right w:val="nil"/>
            </w:tcBorders>
            <w:tcMar>
              <w:top w:w="0" w:type="dxa"/>
              <w:left w:w="0" w:type="dxa"/>
              <w:bottom w:w="0" w:type="dxa"/>
              <w:right w:w="15" w:type="dxa"/>
            </w:tcMar>
            <w:vAlign w:val="bottom"/>
          </w:tcPr>
          <w:p w14:paraId="3D02DFB9" w14:textId="77777777" w:rsidR="0029624E" w:rsidRDefault="00000000">
            <w:pPr>
              <w:keepNext/>
              <w:tabs>
                <w:tab w:val="left" w:pos="741"/>
              </w:tabs>
              <w:spacing w:before="75" w:after="30"/>
              <w:jc w:val="right"/>
            </w:pPr>
            <w:r>
              <w:rPr>
                <w:color w:val="000000"/>
                <w:sz w:val="20"/>
              </w:rPr>
              <w:tab/>
              <w:t>(1,862.3)</w:t>
            </w:r>
          </w:p>
        </w:tc>
        <w:tc>
          <w:tcPr>
            <w:tcW w:w="75" w:type="dxa"/>
            <w:tcBorders>
              <w:top w:val="nil"/>
              <w:left w:val="nil"/>
              <w:bottom w:val="nil"/>
              <w:right w:val="nil"/>
            </w:tcBorders>
            <w:tcMar>
              <w:top w:w="0" w:type="dxa"/>
              <w:left w:w="0" w:type="dxa"/>
              <w:bottom w:w="0" w:type="dxa"/>
              <w:right w:w="0" w:type="dxa"/>
            </w:tcMar>
            <w:vAlign w:val="bottom"/>
          </w:tcPr>
          <w:p w14:paraId="324D8B8F" w14:textId="77777777" w:rsidR="0029624E" w:rsidRDefault="0029624E">
            <w:pPr>
              <w:keepNext/>
            </w:pPr>
          </w:p>
        </w:tc>
        <w:tc>
          <w:tcPr>
            <w:tcW w:w="1155" w:type="dxa"/>
            <w:tcBorders>
              <w:top w:val="nil"/>
              <w:left w:val="nil"/>
              <w:bottom w:val="single" w:sz="8" w:space="0" w:color="000000"/>
              <w:right w:val="nil"/>
            </w:tcBorders>
            <w:tcMar>
              <w:top w:w="0" w:type="dxa"/>
              <w:left w:w="0" w:type="dxa"/>
              <w:bottom w:w="0" w:type="dxa"/>
              <w:right w:w="15" w:type="dxa"/>
            </w:tcMar>
            <w:vAlign w:val="bottom"/>
          </w:tcPr>
          <w:p w14:paraId="63EFAE23" w14:textId="77777777" w:rsidR="0029624E" w:rsidRDefault="00000000">
            <w:pPr>
              <w:keepNext/>
              <w:tabs>
                <w:tab w:val="left" w:pos="772"/>
                <w:tab w:val="left" w:pos="1087"/>
              </w:tabs>
              <w:spacing w:before="75" w:after="30"/>
              <w:jc w:val="right"/>
            </w:pPr>
            <w:r>
              <w:rPr>
                <w:color w:val="000000"/>
                <w:sz w:val="20"/>
              </w:rPr>
              <w:tab/>
              <w:t>8.4</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CF84F99" w14:textId="77777777" w:rsidR="0029624E" w:rsidRDefault="0029624E">
            <w:pPr>
              <w:keepNext/>
            </w:pPr>
          </w:p>
        </w:tc>
        <w:tc>
          <w:tcPr>
            <w:tcW w:w="795" w:type="dxa"/>
            <w:tcBorders>
              <w:top w:val="nil"/>
              <w:left w:val="nil"/>
              <w:bottom w:val="nil"/>
              <w:right w:val="nil"/>
            </w:tcBorders>
            <w:tcMar>
              <w:top w:w="0" w:type="dxa"/>
              <w:left w:w="53" w:type="dxa"/>
              <w:bottom w:w="0" w:type="dxa"/>
              <w:right w:w="53" w:type="dxa"/>
            </w:tcMar>
            <w:vAlign w:val="bottom"/>
          </w:tcPr>
          <w:p w14:paraId="5D12AD72" w14:textId="77777777" w:rsidR="0029624E" w:rsidRDefault="00000000">
            <w:pPr>
              <w:keepNext/>
              <w:spacing w:before="75" w:after="30"/>
            </w:pPr>
            <w:r>
              <w:rPr>
                <w:color w:val="000000"/>
                <w:sz w:val="20"/>
              </w:rPr>
              <w:t>(a)</w:t>
            </w:r>
          </w:p>
        </w:tc>
        <w:tc>
          <w:tcPr>
            <w:tcW w:w="75" w:type="dxa"/>
            <w:tcBorders>
              <w:top w:val="nil"/>
              <w:left w:val="nil"/>
              <w:bottom w:val="nil"/>
              <w:right w:val="nil"/>
            </w:tcBorders>
            <w:tcMar>
              <w:top w:w="0" w:type="dxa"/>
              <w:left w:w="0" w:type="dxa"/>
              <w:bottom w:w="0" w:type="dxa"/>
              <w:right w:w="0" w:type="dxa"/>
            </w:tcMar>
            <w:vAlign w:val="bottom"/>
          </w:tcPr>
          <w:p w14:paraId="3094DAD6" w14:textId="77777777" w:rsidR="0029624E" w:rsidRDefault="0029624E">
            <w:pPr>
              <w:keepNext/>
            </w:pPr>
          </w:p>
        </w:tc>
        <w:tc>
          <w:tcPr>
            <w:tcW w:w="1560" w:type="dxa"/>
            <w:tcBorders>
              <w:top w:val="nil"/>
              <w:left w:val="nil"/>
              <w:bottom w:val="single" w:sz="8" w:space="0" w:color="000000"/>
              <w:right w:val="nil"/>
            </w:tcBorders>
            <w:tcMar>
              <w:top w:w="0" w:type="dxa"/>
              <w:left w:w="0" w:type="dxa"/>
              <w:bottom w:w="0" w:type="dxa"/>
              <w:right w:w="15" w:type="dxa"/>
            </w:tcMar>
            <w:vAlign w:val="bottom"/>
          </w:tcPr>
          <w:p w14:paraId="599C1736" w14:textId="77777777" w:rsidR="0029624E" w:rsidRDefault="00000000">
            <w:pPr>
              <w:keepNext/>
              <w:tabs>
                <w:tab w:val="left" w:pos="741"/>
              </w:tabs>
              <w:spacing w:before="75" w:after="30"/>
              <w:jc w:val="right"/>
            </w:pPr>
            <w:r>
              <w:rPr>
                <w:color w:val="000000"/>
                <w:sz w:val="20"/>
              </w:rPr>
              <w:tab/>
              <w:t>(1,853.9)</w:t>
            </w:r>
          </w:p>
        </w:tc>
      </w:tr>
      <w:tr w:rsidR="0029624E" w14:paraId="5EE48A9D" w14:textId="77777777">
        <w:trPr>
          <w:cantSplit/>
          <w:trHeight w:hRule="exact" w:val="285"/>
        </w:trPr>
        <w:tc>
          <w:tcPr>
            <w:tcW w:w="5205" w:type="dxa"/>
            <w:tcBorders>
              <w:top w:val="nil"/>
              <w:left w:val="nil"/>
              <w:bottom w:val="nil"/>
              <w:right w:val="nil"/>
            </w:tcBorders>
            <w:shd w:val="clear" w:color="auto" w:fill="CCEEFF"/>
            <w:tcMar>
              <w:top w:w="0" w:type="dxa"/>
              <w:left w:w="53" w:type="dxa"/>
              <w:bottom w:w="0" w:type="dxa"/>
              <w:right w:w="53" w:type="dxa"/>
            </w:tcMar>
          </w:tcPr>
          <w:p w14:paraId="51089F28" w14:textId="77777777" w:rsidR="0029624E" w:rsidRDefault="00000000">
            <w:pPr>
              <w:keepNext/>
              <w:spacing w:before="55" w:after="30"/>
            </w:pPr>
            <w:r>
              <w:rPr>
                <w:b/>
                <w:color w:val="000000"/>
                <w:sz w:val="20"/>
              </w:rPr>
              <w:t>Gross profit</w:t>
            </w:r>
          </w:p>
        </w:tc>
        <w:tc>
          <w:tcPr>
            <w:tcW w:w="15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2CE9646" w14:textId="77777777" w:rsidR="0029624E" w:rsidRDefault="00000000">
            <w:pPr>
              <w:keepNext/>
              <w:tabs>
                <w:tab w:val="left" w:pos="977"/>
                <w:tab w:val="left" w:pos="1492"/>
              </w:tabs>
              <w:spacing w:before="55" w:after="30"/>
              <w:jc w:val="right"/>
            </w:pPr>
            <w:r>
              <w:rPr>
                <w:b/>
                <w:color w:val="000000"/>
                <w:sz w:val="20"/>
              </w:rPr>
              <w:tab/>
              <w:t>744.3</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A67E5FA" w14:textId="77777777" w:rsidR="0029624E" w:rsidRDefault="0029624E">
            <w:pPr>
              <w:keepNext/>
            </w:pPr>
          </w:p>
        </w:tc>
        <w:tc>
          <w:tcPr>
            <w:tcW w:w="115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EEE8CE6" w14:textId="77777777" w:rsidR="0029624E" w:rsidRDefault="00000000">
            <w:pPr>
              <w:keepNext/>
              <w:tabs>
                <w:tab w:val="left" w:pos="772"/>
                <w:tab w:val="left" w:pos="1087"/>
              </w:tabs>
              <w:spacing w:before="55" w:after="30"/>
              <w:jc w:val="right"/>
            </w:pPr>
            <w:r>
              <w:rPr>
                <w:b/>
                <w:color w:val="000000"/>
                <w:sz w:val="20"/>
              </w:rPr>
              <w:tab/>
              <w:t>8.4</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0A02EAC" w14:textId="77777777" w:rsidR="0029624E" w:rsidRDefault="0029624E">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1C2B2B2B"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F23CA51" w14:textId="77777777" w:rsidR="0029624E" w:rsidRDefault="0029624E">
            <w:pPr>
              <w:keepNext/>
            </w:pPr>
          </w:p>
        </w:tc>
        <w:tc>
          <w:tcPr>
            <w:tcW w:w="1560"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B156585" w14:textId="77777777" w:rsidR="0029624E" w:rsidRDefault="00000000">
            <w:pPr>
              <w:keepNext/>
              <w:tabs>
                <w:tab w:val="left" w:pos="977"/>
                <w:tab w:val="left" w:pos="1492"/>
              </w:tabs>
              <w:spacing w:before="55" w:after="30"/>
              <w:jc w:val="right"/>
            </w:pPr>
            <w:r>
              <w:rPr>
                <w:b/>
                <w:color w:val="000000"/>
                <w:sz w:val="20"/>
              </w:rPr>
              <w:tab/>
              <w:t>752.7</w:t>
            </w:r>
            <w:r>
              <w:rPr>
                <w:b/>
                <w:color w:val="000000"/>
                <w:sz w:val="20"/>
              </w:rPr>
              <w:tab/>
            </w:r>
          </w:p>
        </w:tc>
      </w:tr>
      <w:tr w:rsidR="0029624E" w14:paraId="3603E1CD" w14:textId="77777777">
        <w:trPr>
          <w:cantSplit/>
          <w:trHeight w:hRule="exact" w:val="300"/>
        </w:trPr>
        <w:tc>
          <w:tcPr>
            <w:tcW w:w="5205" w:type="dxa"/>
            <w:tcBorders>
              <w:top w:val="nil"/>
              <w:left w:val="nil"/>
              <w:bottom w:val="nil"/>
              <w:right w:val="nil"/>
            </w:tcBorders>
            <w:tcMar>
              <w:top w:w="0" w:type="dxa"/>
              <w:left w:w="53" w:type="dxa"/>
              <w:bottom w:w="0" w:type="dxa"/>
              <w:right w:w="53" w:type="dxa"/>
            </w:tcMar>
          </w:tcPr>
          <w:p w14:paraId="00A68713" w14:textId="77777777" w:rsidR="0029624E" w:rsidRDefault="00000000">
            <w:pPr>
              <w:keepNext/>
              <w:spacing w:before="75" w:after="30"/>
            </w:pPr>
            <w:r>
              <w:rPr>
                <w:color w:val="000000"/>
                <w:sz w:val="20"/>
              </w:rPr>
              <w:t>Other operating expenses</w:t>
            </w:r>
          </w:p>
        </w:tc>
        <w:tc>
          <w:tcPr>
            <w:tcW w:w="1560" w:type="dxa"/>
            <w:tcBorders>
              <w:top w:val="nil"/>
              <w:left w:val="nil"/>
              <w:bottom w:val="nil"/>
              <w:right w:val="nil"/>
            </w:tcBorders>
            <w:tcMar>
              <w:top w:w="0" w:type="dxa"/>
              <w:left w:w="0" w:type="dxa"/>
              <w:bottom w:w="0" w:type="dxa"/>
              <w:right w:w="15" w:type="dxa"/>
            </w:tcMar>
            <w:vAlign w:val="bottom"/>
          </w:tcPr>
          <w:p w14:paraId="0F9895CF" w14:textId="77777777" w:rsidR="0029624E" w:rsidRDefault="00000000">
            <w:pPr>
              <w:keepNext/>
              <w:tabs>
                <w:tab w:val="left" w:pos="891"/>
              </w:tabs>
              <w:spacing w:before="75" w:after="30"/>
              <w:jc w:val="right"/>
            </w:pPr>
            <w:r>
              <w:rPr>
                <w:color w:val="000000"/>
                <w:sz w:val="20"/>
              </w:rPr>
              <w:tab/>
              <w:t>(356.3)</w:t>
            </w:r>
          </w:p>
        </w:tc>
        <w:tc>
          <w:tcPr>
            <w:tcW w:w="75" w:type="dxa"/>
            <w:tcBorders>
              <w:top w:val="nil"/>
              <w:left w:val="nil"/>
              <w:bottom w:val="nil"/>
              <w:right w:val="nil"/>
            </w:tcBorders>
            <w:tcMar>
              <w:top w:w="0" w:type="dxa"/>
              <w:left w:w="0" w:type="dxa"/>
              <w:bottom w:w="0" w:type="dxa"/>
              <w:right w:w="0" w:type="dxa"/>
            </w:tcMar>
            <w:vAlign w:val="bottom"/>
          </w:tcPr>
          <w:p w14:paraId="6BB7D8A0" w14:textId="77777777" w:rsidR="0029624E" w:rsidRDefault="0029624E">
            <w:pPr>
              <w:keepNext/>
            </w:pPr>
          </w:p>
        </w:tc>
        <w:tc>
          <w:tcPr>
            <w:tcW w:w="1155" w:type="dxa"/>
            <w:tcBorders>
              <w:top w:val="nil"/>
              <w:left w:val="nil"/>
              <w:bottom w:val="nil"/>
              <w:right w:val="nil"/>
            </w:tcBorders>
            <w:tcMar>
              <w:top w:w="0" w:type="dxa"/>
              <w:left w:w="0" w:type="dxa"/>
              <w:bottom w:w="0" w:type="dxa"/>
              <w:right w:w="15" w:type="dxa"/>
            </w:tcMar>
            <w:vAlign w:val="bottom"/>
          </w:tcPr>
          <w:p w14:paraId="06FE60D6" w14:textId="77777777" w:rsidR="0029624E" w:rsidRDefault="00000000">
            <w:pPr>
              <w:keepNext/>
              <w:tabs>
                <w:tab w:val="left" w:pos="672"/>
                <w:tab w:val="left" w:pos="1087"/>
              </w:tabs>
              <w:spacing w:before="75" w:after="30"/>
              <w:jc w:val="right"/>
            </w:pPr>
            <w:r>
              <w:rPr>
                <w:color w:val="000000"/>
                <w:sz w:val="20"/>
              </w:rPr>
              <w:tab/>
              <w:t>18.7</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7D5A06C" w14:textId="77777777" w:rsidR="0029624E" w:rsidRDefault="0029624E">
            <w:pPr>
              <w:keepNext/>
            </w:pPr>
          </w:p>
        </w:tc>
        <w:tc>
          <w:tcPr>
            <w:tcW w:w="795" w:type="dxa"/>
            <w:tcBorders>
              <w:top w:val="nil"/>
              <w:left w:val="nil"/>
              <w:bottom w:val="nil"/>
              <w:right w:val="nil"/>
            </w:tcBorders>
            <w:tcMar>
              <w:top w:w="0" w:type="dxa"/>
              <w:left w:w="53" w:type="dxa"/>
              <w:bottom w:w="0" w:type="dxa"/>
              <w:right w:w="53" w:type="dxa"/>
            </w:tcMar>
            <w:vAlign w:val="bottom"/>
          </w:tcPr>
          <w:p w14:paraId="09782F4C" w14:textId="77777777" w:rsidR="0029624E" w:rsidRDefault="00000000">
            <w:pPr>
              <w:keepNext/>
              <w:spacing w:before="75" w:after="30"/>
            </w:pPr>
            <w:r>
              <w:rPr>
                <w:color w:val="000000"/>
                <w:sz w:val="20"/>
              </w:rPr>
              <w:t>(b)</w:t>
            </w:r>
          </w:p>
        </w:tc>
        <w:tc>
          <w:tcPr>
            <w:tcW w:w="75" w:type="dxa"/>
            <w:tcBorders>
              <w:top w:val="nil"/>
              <w:left w:val="nil"/>
              <w:bottom w:val="nil"/>
              <w:right w:val="nil"/>
            </w:tcBorders>
            <w:tcMar>
              <w:top w:w="0" w:type="dxa"/>
              <w:left w:w="0" w:type="dxa"/>
              <w:bottom w:w="0" w:type="dxa"/>
              <w:right w:w="0" w:type="dxa"/>
            </w:tcMar>
            <w:vAlign w:val="bottom"/>
          </w:tcPr>
          <w:p w14:paraId="62BB24D7" w14:textId="77777777" w:rsidR="0029624E" w:rsidRDefault="0029624E">
            <w:pPr>
              <w:keepNext/>
            </w:pPr>
          </w:p>
        </w:tc>
        <w:tc>
          <w:tcPr>
            <w:tcW w:w="1560" w:type="dxa"/>
            <w:tcBorders>
              <w:top w:val="nil"/>
              <w:left w:val="nil"/>
              <w:bottom w:val="nil"/>
              <w:right w:val="nil"/>
            </w:tcBorders>
            <w:tcMar>
              <w:top w:w="0" w:type="dxa"/>
              <w:left w:w="0" w:type="dxa"/>
              <w:bottom w:w="0" w:type="dxa"/>
              <w:right w:w="15" w:type="dxa"/>
            </w:tcMar>
            <w:vAlign w:val="bottom"/>
          </w:tcPr>
          <w:p w14:paraId="408128B8" w14:textId="77777777" w:rsidR="0029624E" w:rsidRDefault="00000000">
            <w:pPr>
              <w:keepNext/>
              <w:tabs>
                <w:tab w:val="left" w:pos="891"/>
              </w:tabs>
              <w:spacing w:before="75" w:after="30"/>
              <w:jc w:val="right"/>
            </w:pPr>
            <w:r>
              <w:rPr>
                <w:color w:val="000000"/>
                <w:sz w:val="20"/>
              </w:rPr>
              <w:tab/>
              <w:t>(337.6)</w:t>
            </w:r>
          </w:p>
        </w:tc>
      </w:tr>
      <w:tr w:rsidR="0029624E" w14:paraId="18BC6E66" w14:textId="77777777">
        <w:trPr>
          <w:cantSplit/>
          <w:trHeight w:hRule="exact" w:val="300"/>
        </w:trPr>
        <w:tc>
          <w:tcPr>
            <w:tcW w:w="5205" w:type="dxa"/>
            <w:tcBorders>
              <w:top w:val="nil"/>
              <w:left w:val="nil"/>
              <w:bottom w:val="nil"/>
              <w:right w:val="nil"/>
            </w:tcBorders>
            <w:shd w:val="clear" w:color="auto" w:fill="CCEEFF"/>
            <w:tcMar>
              <w:top w:w="0" w:type="dxa"/>
              <w:left w:w="53" w:type="dxa"/>
              <w:bottom w:w="0" w:type="dxa"/>
              <w:right w:w="53" w:type="dxa"/>
            </w:tcMar>
          </w:tcPr>
          <w:p w14:paraId="4DFA4FD6" w14:textId="77777777" w:rsidR="0029624E" w:rsidRDefault="00000000">
            <w:pPr>
              <w:keepNext/>
              <w:spacing w:before="75" w:after="30"/>
            </w:pPr>
            <w:r>
              <w:rPr>
                <w:color w:val="000000"/>
                <w:sz w:val="20"/>
              </w:rPr>
              <w:t>Exceptional items</w:t>
            </w:r>
          </w:p>
        </w:tc>
        <w:tc>
          <w:tcPr>
            <w:tcW w:w="15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6D5A0D5" w14:textId="77777777" w:rsidR="0029624E" w:rsidRDefault="00000000">
            <w:pPr>
              <w:keepNext/>
              <w:tabs>
                <w:tab w:val="left" w:pos="991"/>
              </w:tabs>
              <w:spacing w:before="75" w:after="30"/>
              <w:jc w:val="right"/>
            </w:pPr>
            <w:r>
              <w:rPr>
                <w:color w:val="000000"/>
                <w:sz w:val="20"/>
              </w:rPr>
              <w:tab/>
              <w:t>(45.3)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C87C7EC" w14:textId="77777777" w:rsidR="0029624E" w:rsidRDefault="0029624E">
            <w:pPr>
              <w:keepNext/>
            </w:pPr>
          </w:p>
        </w:tc>
        <w:tc>
          <w:tcPr>
            <w:tcW w:w="115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00D7996" w14:textId="77777777" w:rsidR="0029624E" w:rsidRDefault="00000000">
            <w:pPr>
              <w:keepNext/>
              <w:tabs>
                <w:tab w:val="left" w:pos="672"/>
                <w:tab w:val="left" w:pos="1087"/>
              </w:tabs>
              <w:spacing w:before="75" w:after="30"/>
              <w:jc w:val="right"/>
            </w:pPr>
            <w:r>
              <w:rPr>
                <w:color w:val="000000"/>
                <w:sz w:val="20"/>
              </w:rPr>
              <w:tab/>
              <w:t>45.3</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FFE2298" w14:textId="77777777" w:rsidR="0029624E" w:rsidRDefault="0029624E">
            <w:pPr>
              <w:keepNext/>
            </w:pPr>
          </w:p>
        </w:tc>
        <w:tc>
          <w:tcPr>
            <w:tcW w:w="795" w:type="dxa"/>
            <w:tcBorders>
              <w:top w:val="nil"/>
              <w:left w:val="nil"/>
              <w:bottom w:val="nil"/>
              <w:right w:val="nil"/>
            </w:tcBorders>
            <w:shd w:val="clear" w:color="auto" w:fill="CCEEFF"/>
            <w:tcMar>
              <w:top w:w="0" w:type="dxa"/>
              <w:left w:w="53" w:type="dxa"/>
              <w:bottom w:w="0" w:type="dxa"/>
              <w:right w:w="53" w:type="dxa"/>
            </w:tcMar>
            <w:vAlign w:val="bottom"/>
          </w:tcPr>
          <w:p w14:paraId="1381F66A" w14:textId="77777777" w:rsidR="0029624E" w:rsidRDefault="00000000">
            <w:pPr>
              <w:keepNext/>
              <w:spacing w:before="75" w:after="30"/>
            </w:pPr>
            <w:r>
              <w:rPr>
                <w:color w:val="000000"/>
                <w:sz w:val="20"/>
              </w:rPr>
              <w:t>(c)</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BD70823" w14:textId="77777777" w:rsidR="0029624E" w:rsidRDefault="0029624E">
            <w:pPr>
              <w:keepNext/>
            </w:pPr>
          </w:p>
        </w:tc>
        <w:tc>
          <w:tcPr>
            <w:tcW w:w="15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360196F" w14:textId="77777777" w:rsidR="0029624E" w:rsidRDefault="00000000">
            <w:pPr>
              <w:keepNext/>
              <w:tabs>
                <w:tab w:val="left" w:pos="1227"/>
                <w:tab w:val="left" w:pos="1492"/>
              </w:tabs>
              <w:spacing w:before="75" w:after="30"/>
              <w:jc w:val="right"/>
            </w:pPr>
            <w:r>
              <w:rPr>
                <w:color w:val="000000"/>
                <w:sz w:val="20"/>
              </w:rPr>
              <w:tab/>
              <w:t>—</w:t>
            </w:r>
            <w:r>
              <w:rPr>
                <w:color w:val="000000"/>
                <w:sz w:val="20"/>
              </w:rPr>
              <w:tab/>
            </w:r>
          </w:p>
        </w:tc>
      </w:tr>
      <w:tr w:rsidR="0029624E" w14:paraId="304D8998" w14:textId="77777777">
        <w:trPr>
          <w:cantSplit/>
          <w:trHeight w:hRule="exact" w:val="285"/>
        </w:trPr>
        <w:tc>
          <w:tcPr>
            <w:tcW w:w="5205" w:type="dxa"/>
            <w:tcBorders>
              <w:top w:val="nil"/>
              <w:left w:val="nil"/>
              <w:bottom w:val="nil"/>
              <w:right w:val="nil"/>
            </w:tcBorders>
            <w:tcMar>
              <w:top w:w="0" w:type="dxa"/>
              <w:left w:w="53" w:type="dxa"/>
              <w:bottom w:w="0" w:type="dxa"/>
              <w:right w:w="53" w:type="dxa"/>
            </w:tcMar>
          </w:tcPr>
          <w:p w14:paraId="0FE405F1" w14:textId="77777777" w:rsidR="0029624E" w:rsidRDefault="00000000">
            <w:pPr>
              <w:keepNext/>
              <w:spacing w:before="55" w:after="30"/>
            </w:pPr>
            <w:r>
              <w:rPr>
                <w:b/>
                <w:color w:val="000000"/>
                <w:sz w:val="20"/>
              </w:rPr>
              <w:t>Operating profit</w:t>
            </w:r>
          </w:p>
        </w:tc>
        <w:tc>
          <w:tcPr>
            <w:tcW w:w="1560" w:type="dxa"/>
            <w:tcBorders>
              <w:top w:val="single" w:sz="8" w:space="0" w:color="000000"/>
              <w:left w:val="nil"/>
              <w:bottom w:val="nil"/>
              <w:right w:val="nil"/>
            </w:tcBorders>
            <w:tcMar>
              <w:top w:w="0" w:type="dxa"/>
              <w:left w:w="0" w:type="dxa"/>
              <w:bottom w:w="0" w:type="dxa"/>
              <w:right w:w="15" w:type="dxa"/>
            </w:tcMar>
            <w:vAlign w:val="bottom"/>
          </w:tcPr>
          <w:p w14:paraId="39C49B95" w14:textId="77777777" w:rsidR="0029624E" w:rsidRDefault="00000000">
            <w:pPr>
              <w:keepNext/>
              <w:tabs>
                <w:tab w:val="left" w:pos="977"/>
                <w:tab w:val="left" w:pos="1492"/>
              </w:tabs>
              <w:spacing w:before="55" w:after="30"/>
              <w:jc w:val="right"/>
            </w:pPr>
            <w:r>
              <w:rPr>
                <w:b/>
                <w:color w:val="000000"/>
                <w:sz w:val="20"/>
              </w:rPr>
              <w:tab/>
              <w:t>342.7</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46918356" w14:textId="77777777" w:rsidR="0029624E" w:rsidRDefault="0029624E">
            <w:pPr>
              <w:keepNext/>
            </w:pPr>
          </w:p>
        </w:tc>
        <w:tc>
          <w:tcPr>
            <w:tcW w:w="1155" w:type="dxa"/>
            <w:tcBorders>
              <w:top w:val="single" w:sz="8" w:space="0" w:color="000000"/>
              <w:left w:val="nil"/>
              <w:bottom w:val="nil"/>
              <w:right w:val="nil"/>
            </w:tcBorders>
            <w:tcMar>
              <w:top w:w="0" w:type="dxa"/>
              <w:left w:w="0" w:type="dxa"/>
              <w:bottom w:w="0" w:type="dxa"/>
              <w:right w:w="15" w:type="dxa"/>
            </w:tcMar>
            <w:vAlign w:val="bottom"/>
          </w:tcPr>
          <w:p w14:paraId="57685CC6" w14:textId="77777777" w:rsidR="0029624E" w:rsidRDefault="00000000">
            <w:pPr>
              <w:keepNext/>
              <w:tabs>
                <w:tab w:val="left" w:pos="672"/>
                <w:tab w:val="left" w:pos="1087"/>
              </w:tabs>
              <w:spacing w:before="55" w:after="30"/>
              <w:jc w:val="right"/>
            </w:pPr>
            <w:r>
              <w:rPr>
                <w:b/>
                <w:color w:val="000000"/>
                <w:sz w:val="20"/>
              </w:rPr>
              <w:tab/>
              <w:t>72.4</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9BBEC4C" w14:textId="77777777" w:rsidR="0029624E" w:rsidRDefault="0029624E">
            <w:pPr>
              <w:keepNext/>
            </w:pPr>
          </w:p>
        </w:tc>
        <w:tc>
          <w:tcPr>
            <w:tcW w:w="795" w:type="dxa"/>
            <w:tcBorders>
              <w:top w:val="nil"/>
              <w:left w:val="nil"/>
              <w:bottom w:val="nil"/>
              <w:right w:val="nil"/>
            </w:tcBorders>
            <w:tcMar>
              <w:top w:w="0" w:type="dxa"/>
              <w:left w:w="0" w:type="dxa"/>
              <w:bottom w:w="0" w:type="dxa"/>
              <w:right w:w="0" w:type="dxa"/>
            </w:tcMar>
            <w:vAlign w:val="bottom"/>
          </w:tcPr>
          <w:p w14:paraId="19650DAF"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54CA9F88" w14:textId="77777777" w:rsidR="0029624E" w:rsidRDefault="0029624E">
            <w:pPr>
              <w:keepNext/>
            </w:pPr>
          </w:p>
        </w:tc>
        <w:tc>
          <w:tcPr>
            <w:tcW w:w="1560" w:type="dxa"/>
            <w:tcBorders>
              <w:top w:val="single" w:sz="8" w:space="0" w:color="000000"/>
              <w:left w:val="nil"/>
              <w:bottom w:val="nil"/>
              <w:right w:val="nil"/>
            </w:tcBorders>
            <w:tcMar>
              <w:top w:w="0" w:type="dxa"/>
              <w:left w:w="0" w:type="dxa"/>
              <w:bottom w:w="0" w:type="dxa"/>
              <w:right w:w="15" w:type="dxa"/>
            </w:tcMar>
            <w:vAlign w:val="bottom"/>
          </w:tcPr>
          <w:p w14:paraId="7C56FDA4" w14:textId="77777777" w:rsidR="0029624E" w:rsidRDefault="00000000">
            <w:pPr>
              <w:keepNext/>
              <w:tabs>
                <w:tab w:val="left" w:pos="977"/>
                <w:tab w:val="left" w:pos="1492"/>
              </w:tabs>
              <w:spacing w:before="55" w:after="30"/>
              <w:jc w:val="right"/>
            </w:pPr>
            <w:r>
              <w:rPr>
                <w:b/>
                <w:color w:val="000000"/>
                <w:sz w:val="20"/>
              </w:rPr>
              <w:tab/>
              <w:t>415.1</w:t>
            </w:r>
            <w:r>
              <w:rPr>
                <w:b/>
                <w:color w:val="000000"/>
                <w:sz w:val="20"/>
              </w:rPr>
              <w:tab/>
            </w:r>
          </w:p>
        </w:tc>
      </w:tr>
      <w:tr w:rsidR="0029624E" w14:paraId="56C11D51" w14:textId="77777777">
        <w:trPr>
          <w:cantSplit/>
          <w:trHeight w:hRule="exact" w:val="300"/>
        </w:trPr>
        <w:tc>
          <w:tcPr>
            <w:tcW w:w="5205" w:type="dxa"/>
            <w:tcBorders>
              <w:top w:val="nil"/>
              <w:left w:val="nil"/>
              <w:bottom w:val="nil"/>
              <w:right w:val="nil"/>
            </w:tcBorders>
            <w:shd w:val="clear" w:color="auto" w:fill="CCEEFF"/>
            <w:tcMar>
              <w:top w:w="0" w:type="dxa"/>
              <w:left w:w="53" w:type="dxa"/>
              <w:bottom w:w="0" w:type="dxa"/>
              <w:right w:w="53" w:type="dxa"/>
            </w:tcMar>
          </w:tcPr>
          <w:p w14:paraId="29A4605D" w14:textId="77777777" w:rsidR="0029624E" w:rsidRDefault="00000000">
            <w:pPr>
              <w:keepNext/>
              <w:spacing w:before="75" w:after="30"/>
            </w:pPr>
            <w:r>
              <w:rPr>
                <w:color w:val="000000"/>
                <w:sz w:val="20"/>
              </w:rPr>
              <w:t>Finance income</w:t>
            </w:r>
          </w:p>
        </w:tc>
        <w:tc>
          <w:tcPr>
            <w:tcW w:w="1560" w:type="dxa"/>
            <w:tcBorders>
              <w:top w:val="nil"/>
              <w:left w:val="nil"/>
              <w:bottom w:val="nil"/>
              <w:right w:val="nil"/>
            </w:tcBorders>
            <w:shd w:val="clear" w:color="auto" w:fill="CCEEFF"/>
            <w:tcMar>
              <w:top w:w="0" w:type="dxa"/>
              <w:left w:w="0" w:type="dxa"/>
              <w:bottom w:w="0" w:type="dxa"/>
              <w:right w:w="15" w:type="dxa"/>
            </w:tcMar>
            <w:vAlign w:val="bottom"/>
          </w:tcPr>
          <w:p w14:paraId="2211A8F4" w14:textId="77777777" w:rsidR="0029624E" w:rsidRDefault="00000000">
            <w:pPr>
              <w:keepNext/>
              <w:tabs>
                <w:tab w:val="left" w:pos="1177"/>
                <w:tab w:val="left" w:pos="1492"/>
              </w:tabs>
              <w:spacing w:before="75" w:after="30"/>
              <w:jc w:val="right"/>
            </w:pPr>
            <w:r>
              <w:rPr>
                <w:color w:val="000000"/>
                <w:sz w:val="20"/>
              </w:rPr>
              <w:tab/>
              <w:t>0.1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A8B51F7" w14:textId="77777777" w:rsidR="0029624E" w:rsidRDefault="0029624E">
            <w:pPr>
              <w:keepNext/>
            </w:pPr>
          </w:p>
        </w:tc>
        <w:tc>
          <w:tcPr>
            <w:tcW w:w="1155" w:type="dxa"/>
            <w:tcBorders>
              <w:top w:val="nil"/>
              <w:left w:val="nil"/>
              <w:bottom w:val="nil"/>
              <w:right w:val="nil"/>
            </w:tcBorders>
            <w:shd w:val="clear" w:color="auto" w:fill="CCEEFF"/>
            <w:tcMar>
              <w:top w:w="0" w:type="dxa"/>
              <w:left w:w="0" w:type="dxa"/>
              <w:bottom w:w="0" w:type="dxa"/>
              <w:right w:w="15" w:type="dxa"/>
            </w:tcMar>
            <w:vAlign w:val="bottom"/>
          </w:tcPr>
          <w:p w14:paraId="6DD4227B" w14:textId="77777777" w:rsidR="0029624E" w:rsidRDefault="00000000">
            <w:pPr>
              <w:keepNext/>
              <w:tabs>
                <w:tab w:val="left" w:pos="822"/>
                <w:tab w:val="left" w:pos="1087"/>
              </w:tabs>
              <w:spacing w:before="75" w:after="30"/>
              <w:jc w:val="right"/>
            </w:pPr>
            <w:r>
              <w:rPr>
                <w:color w:val="000000"/>
                <w:sz w:val="20"/>
              </w:rPr>
              <w:tab/>
              <w:t>—</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E3BB9E6" w14:textId="77777777" w:rsidR="0029624E" w:rsidRDefault="0029624E">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54579813"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F7203EB" w14:textId="77777777" w:rsidR="0029624E" w:rsidRDefault="0029624E">
            <w:pPr>
              <w:keepNext/>
            </w:pPr>
          </w:p>
        </w:tc>
        <w:tc>
          <w:tcPr>
            <w:tcW w:w="1560" w:type="dxa"/>
            <w:tcBorders>
              <w:top w:val="nil"/>
              <w:left w:val="nil"/>
              <w:bottom w:val="nil"/>
              <w:right w:val="nil"/>
            </w:tcBorders>
            <w:shd w:val="clear" w:color="auto" w:fill="CCEEFF"/>
            <w:tcMar>
              <w:top w:w="0" w:type="dxa"/>
              <w:left w:w="0" w:type="dxa"/>
              <w:bottom w:w="0" w:type="dxa"/>
              <w:right w:w="15" w:type="dxa"/>
            </w:tcMar>
            <w:vAlign w:val="bottom"/>
          </w:tcPr>
          <w:p w14:paraId="140D213F" w14:textId="77777777" w:rsidR="0029624E" w:rsidRDefault="00000000">
            <w:pPr>
              <w:keepNext/>
              <w:tabs>
                <w:tab w:val="left" w:pos="1177"/>
                <w:tab w:val="left" w:pos="1492"/>
              </w:tabs>
              <w:spacing w:before="75" w:after="30"/>
              <w:jc w:val="right"/>
            </w:pPr>
            <w:r>
              <w:rPr>
                <w:color w:val="000000"/>
                <w:sz w:val="20"/>
              </w:rPr>
              <w:tab/>
              <w:t>0.1</w:t>
            </w:r>
            <w:r>
              <w:rPr>
                <w:color w:val="000000"/>
                <w:sz w:val="20"/>
              </w:rPr>
              <w:tab/>
            </w:r>
          </w:p>
        </w:tc>
      </w:tr>
      <w:tr w:rsidR="0029624E" w14:paraId="60693B3A" w14:textId="77777777">
        <w:trPr>
          <w:cantSplit/>
          <w:trHeight w:hRule="exact" w:val="300"/>
        </w:trPr>
        <w:tc>
          <w:tcPr>
            <w:tcW w:w="5205" w:type="dxa"/>
            <w:tcBorders>
              <w:top w:val="nil"/>
              <w:left w:val="nil"/>
              <w:bottom w:val="nil"/>
              <w:right w:val="nil"/>
            </w:tcBorders>
            <w:tcMar>
              <w:top w:w="0" w:type="dxa"/>
              <w:left w:w="53" w:type="dxa"/>
              <w:bottom w:w="0" w:type="dxa"/>
              <w:right w:w="53" w:type="dxa"/>
            </w:tcMar>
          </w:tcPr>
          <w:p w14:paraId="498E8571" w14:textId="77777777" w:rsidR="0029624E" w:rsidRDefault="00000000">
            <w:pPr>
              <w:keepNext/>
              <w:spacing w:before="75" w:after="30"/>
            </w:pPr>
            <w:r>
              <w:rPr>
                <w:color w:val="000000"/>
                <w:sz w:val="20"/>
              </w:rPr>
              <w:t>Finance costs</w:t>
            </w:r>
          </w:p>
        </w:tc>
        <w:tc>
          <w:tcPr>
            <w:tcW w:w="1560" w:type="dxa"/>
            <w:tcBorders>
              <w:top w:val="nil"/>
              <w:left w:val="nil"/>
              <w:bottom w:val="single" w:sz="8" w:space="0" w:color="000000"/>
              <w:right w:val="nil"/>
            </w:tcBorders>
            <w:tcMar>
              <w:top w:w="0" w:type="dxa"/>
              <w:left w:w="0" w:type="dxa"/>
              <w:bottom w:w="0" w:type="dxa"/>
              <w:right w:w="15" w:type="dxa"/>
            </w:tcMar>
            <w:vAlign w:val="bottom"/>
          </w:tcPr>
          <w:p w14:paraId="7BA211CB" w14:textId="77777777" w:rsidR="0029624E" w:rsidRDefault="00000000">
            <w:pPr>
              <w:keepNext/>
              <w:tabs>
                <w:tab w:val="left" w:pos="891"/>
              </w:tabs>
              <w:spacing w:before="75" w:after="30"/>
              <w:jc w:val="right"/>
            </w:pPr>
            <w:r>
              <w:rPr>
                <w:color w:val="000000"/>
                <w:sz w:val="20"/>
              </w:rPr>
              <w:tab/>
              <w:t>(106.1)</w:t>
            </w:r>
          </w:p>
        </w:tc>
        <w:tc>
          <w:tcPr>
            <w:tcW w:w="75" w:type="dxa"/>
            <w:tcBorders>
              <w:top w:val="nil"/>
              <w:left w:val="nil"/>
              <w:bottom w:val="nil"/>
              <w:right w:val="nil"/>
            </w:tcBorders>
            <w:tcMar>
              <w:top w:w="0" w:type="dxa"/>
              <w:left w:w="0" w:type="dxa"/>
              <w:bottom w:w="0" w:type="dxa"/>
              <w:right w:w="0" w:type="dxa"/>
            </w:tcMar>
            <w:vAlign w:val="bottom"/>
          </w:tcPr>
          <w:p w14:paraId="13919F78" w14:textId="77777777" w:rsidR="0029624E" w:rsidRDefault="0029624E">
            <w:pPr>
              <w:keepNext/>
            </w:pPr>
          </w:p>
        </w:tc>
        <w:tc>
          <w:tcPr>
            <w:tcW w:w="1155" w:type="dxa"/>
            <w:tcBorders>
              <w:top w:val="nil"/>
              <w:left w:val="nil"/>
              <w:bottom w:val="single" w:sz="8" w:space="0" w:color="000000"/>
              <w:right w:val="nil"/>
            </w:tcBorders>
            <w:tcMar>
              <w:top w:w="0" w:type="dxa"/>
              <w:left w:w="0" w:type="dxa"/>
              <w:bottom w:w="0" w:type="dxa"/>
              <w:right w:w="15" w:type="dxa"/>
            </w:tcMar>
            <w:vAlign w:val="bottom"/>
          </w:tcPr>
          <w:p w14:paraId="549F88D9" w14:textId="77777777" w:rsidR="0029624E" w:rsidRDefault="00000000">
            <w:pPr>
              <w:keepNext/>
              <w:tabs>
                <w:tab w:val="left" w:pos="672"/>
                <w:tab w:val="left" w:pos="1087"/>
              </w:tabs>
              <w:spacing w:before="75" w:after="30"/>
              <w:jc w:val="right"/>
            </w:pPr>
            <w:r>
              <w:rPr>
                <w:color w:val="000000"/>
                <w:sz w:val="20"/>
              </w:rPr>
              <w:tab/>
              <w:t>41.9</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0751C6E6" w14:textId="77777777" w:rsidR="0029624E" w:rsidRDefault="0029624E">
            <w:pPr>
              <w:keepNext/>
            </w:pPr>
          </w:p>
        </w:tc>
        <w:tc>
          <w:tcPr>
            <w:tcW w:w="795" w:type="dxa"/>
            <w:tcBorders>
              <w:top w:val="nil"/>
              <w:left w:val="nil"/>
              <w:bottom w:val="nil"/>
              <w:right w:val="nil"/>
            </w:tcBorders>
            <w:tcMar>
              <w:top w:w="0" w:type="dxa"/>
              <w:left w:w="0" w:type="dxa"/>
              <w:bottom w:w="0" w:type="dxa"/>
              <w:right w:w="0" w:type="dxa"/>
            </w:tcMar>
            <w:vAlign w:val="bottom"/>
          </w:tcPr>
          <w:p w14:paraId="674825C4"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55DDC397" w14:textId="77777777" w:rsidR="0029624E" w:rsidRDefault="0029624E">
            <w:pPr>
              <w:keepNext/>
            </w:pPr>
          </w:p>
        </w:tc>
        <w:tc>
          <w:tcPr>
            <w:tcW w:w="1560" w:type="dxa"/>
            <w:tcBorders>
              <w:top w:val="nil"/>
              <w:left w:val="nil"/>
              <w:bottom w:val="single" w:sz="8" w:space="0" w:color="000000"/>
              <w:right w:val="nil"/>
            </w:tcBorders>
            <w:tcMar>
              <w:top w:w="0" w:type="dxa"/>
              <w:left w:w="0" w:type="dxa"/>
              <w:bottom w:w="0" w:type="dxa"/>
              <w:right w:w="15" w:type="dxa"/>
            </w:tcMar>
            <w:vAlign w:val="bottom"/>
          </w:tcPr>
          <w:p w14:paraId="37A56D92" w14:textId="77777777" w:rsidR="0029624E" w:rsidRDefault="00000000">
            <w:pPr>
              <w:keepNext/>
              <w:tabs>
                <w:tab w:val="left" w:pos="991"/>
              </w:tabs>
              <w:spacing w:before="75" w:after="30"/>
              <w:jc w:val="right"/>
            </w:pPr>
            <w:r>
              <w:rPr>
                <w:color w:val="000000"/>
                <w:sz w:val="20"/>
              </w:rPr>
              <w:tab/>
              <w:t>(64.2)</w:t>
            </w:r>
          </w:p>
        </w:tc>
      </w:tr>
      <w:tr w:rsidR="0029624E" w14:paraId="5F8CC7DE" w14:textId="77777777">
        <w:trPr>
          <w:cantSplit/>
          <w:trHeight w:hRule="exact" w:val="300"/>
        </w:trPr>
        <w:tc>
          <w:tcPr>
            <w:tcW w:w="5205" w:type="dxa"/>
            <w:tcBorders>
              <w:top w:val="nil"/>
              <w:left w:val="nil"/>
              <w:bottom w:val="nil"/>
              <w:right w:val="nil"/>
            </w:tcBorders>
            <w:shd w:val="clear" w:color="auto" w:fill="CCEEFF"/>
            <w:tcMar>
              <w:top w:w="0" w:type="dxa"/>
              <w:left w:w="53" w:type="dxa"/>
              <w:bottom w:w="0" w:type="dxa"/>
              <w:right w:w="53" w:type="dxa"/>
            </w:tcMar>
          </w:tcPr>
          <w:p w14:paraId="4011FAF5" w14:textId="77777777" w:rsidR="0029624E" w:rsidRDefault="00000000">
            <w:pPr>
              <w:keepNext/>
              <w:spacing w:before="55" w:after="30"/>
            </w:pPr>
            <w:r>
              <w:rPr>
                <w:b/>
                <w:color w:val="000000"/>
                <w:sz w:val="20"/>
              </w:rPr>
              <w:t>Net financing costs</w:t>
            </w:r>
          </w:p>
        </w:tc>
        <w:tc>
          <w:tcPr>
            <w:tcW w:w="156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CD56F82" w14:textId="77777777" w:rsidR="0029624E" w:rsidRDefault="00000000">
            <w:pPr>
              <w:keepNext/>
              <w:tabs>
                <w:tab w:val="left" w:pos="891"/>
              </w:tabs>
              <w:spacing w:before="55" w:after="30"/>
              <w:jc w:val="right"/>
            </w:pPr>
            <w:r>
              <w:rPr>
                <w:b/>
                <w:color w:val="000000"/>
                <w:sz w:val="20"/>
              </w:rPr>
              <w:tab/>
              <w:t>(106.0)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3239448" w14:textId="77777777" w:rsidR="0029624E" w:rsidRDefault="0029624E">
            <w:pPr>
              <w:keepNext/>
            </w:pPr>
          </w:p>
        </w:tc>
        <w:tc>
          <w:tcPr>
            <w:tcW w:w="115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6FC87FE" w14:textId="77777777" w:rsidR="0029624E" w:rsidRDefault="00000000">
            <w:pPr>
              <w:keepNext/>
              <w:tabs>
                <w:tab w:val="left" w:pos="672"/>
                <w:tab w:val="left" w:pos="1087"/>
              </w:tabs>
              <w:spacing w:before="55" w:after="30"/>
              <w:jc w:val="right"/>
            </w:pPr>
            <w:r>
              <w:rPr>
                <w:b/>
                <w:color w:val="000000"/>
                <w:sz w:val="20"/>
              </w:rPr>
              <w:tab/>
              <w:t>41.9</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0F9DC3D" w14:textId="77777777" w:rsidR="0029624E" w:rsidRDefault="0029624E">
            <w:pPr>
              <w:keepNext/>
            </w:pPr>
          </w:p>
        </w:tc>
        <w:tc>
          <w:tcPr>
            <w:tcW w:w="795" w:type="dxa"/>
            <w:tcBorders>
              <w:top w:val="nil"/>
              <w:left w:val="nil"/>
              <w:bottom w:val="nil"/>
              <w:right w:val="nil"/>
            </w:tcBorders>
            <w:shd w:val="clear" w:color="auto" w:fill="CCEEFF"/>
            <w:tcMar>
              <w:top w:w="0" w:type="dxa"/>
              <w:left w:w="53" w:type="dxa"/>
              <w:bottom w:w="0" w:type="dxa"/>
              <w:right w:w="53" w:type="dxa"/>
            </w:tcMar>
            <w:vAlign w:val="bottom"/>
          </w:tcPr>
          <w:p w14:paraId="5C82D624" w14:textId="77777777" w:rsidR="0029624E" w:rsidRDefault="00000000">
            <w:pPr>
              <w:keepNext/>
              <w:spacing w:before="55" w:after="30"/>
            </w:pPr>
            <w:r>
              <w:rPr>
                <w:color w:val="000000"/>
                <w:sz w:val="20"/>
              </w:rPr>
              <w:t>(d)</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25E15F2" w14:textId="77777777" w:rsidR="0029624E" w:rsidRDefault="0029624E">
            <w:pPr>
              <w:keepNext/>
            </w:pPr>
          </w:p>
        </w:tc>
        <w:tc>
          <w:tcPr>
            <w:tcW w:w="156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E7CA9DA" w14:textId="77777777" w:rsidR="0029624E" w:rsidRDefault="00000000">
            <w:pPr>
              <w:keepNext/>
              <w:tabs>
                <w:tab w:val="left" w:pos="991"/>
              </w:tabs>
              <w:spacing w:before="55" w:after="30"/>
              <w:jc w:val="right"/>
            </w:pPr>
            <w:r>
              <w:rPr>
                <w:b/>
                <w:color w:val="000000"/>
                <w:sz w:val="20"/>
              </w:rPr>
              <w:tab/>
              <w:t>(64.1)</w:t>
            </w:r>
          </w:p>
        </w:tc>
      </w:tr>
      <w:tr w:rsidR="0029624E" w14:paraId="3780BA5C" w14:textId="77777777">
        <w:trPr>
          <w:cantSplit/>
          <w:trHeight w:hRule="exact" w:val="285"/>
        </w:trPr>
        <w:tc>
          <w:tcPr>
            <w:tcW w:w="5205" w:type="dxa"/>
            <w:tcBorders>
              <w:top w:val="nil"/>
              <w:left w:val="nil"/>
              <w:bottom w:val="nil"/>
              <w:right w:val="nil"/>
            </w:tcBorders>
            <w:tcMar>
              <w:top w:w="0" w:type="dxa"/>
              <w:left w:w="53" w:type="dxa"/>
              <w:bottom w:w="0" w:type="dxa"/>
              <w:right w:w="53" w:type="dxa"/>
            </w:tcMar>
          </w:tcPr>
          <w:p w14:paraId="36DC67EA" w14:textId="77777777" w:rsidR="0029624E" w:rsidRDefault="00000000">
            <w:pPr>
              <w:keepNext/>
              <w:spacing w:before="55" w:after="30"/>
            </w:pPr>
            <w:r>
              <w:rPr>
                <w:b/>
                <w:color w:val="000000"/>
                <w:sz w:val="20"/>
              </w:rPr>
              <w:t>Profit before tax</w:t>
            </w:r>
          </w:p>
        </w:tc>
        <w:tc>
          <w:tcPr>
            <w:tcW w:w="1560" w:type="dxa"/>
            <w:tcBorders>
              <w:top w:val="single" w:sz="8" w:space="0" w:color="000000"/>
              <w:left w:val="nil"/>
              <w:bottom w:val="nil"/>
              <w:right w:val="nil"/>
            </w:tcBorders>
            <w:tcMar>
              <w:top w:w="0" w:type="dxa"/>
              <w:left w:w="0" w:type="dxa"/>
              <w:bottom w:w="0" w:type="dxa"/>
              <w:right w:w="15" w:type="dxa"/>
            </w:tcMar>
            <w:vAlign w:val="bottom"/>
          </w:tcPr>
          <w:p w14:paraId="408B54CC" w14:textId="77777777" w:rsidR="0029624E" w:rsidRDefault="00000000">
            <w:pPr>
              <w:keepNext/>
              <w:tabs>
                <w:tab w:val="left" w:pos="977"/>
                <w:tab w:val="left" w:pos="1492"/>
              </w:tabs>
              <w:spacing w:before="55" w:after="30"/>
              <w:jc w:val="right"/>
            </w:pPr>
            <w:r>
              <w:rPr>
                <w:b/>
                <w:color w:val="000000"/>
                <w:sz w:val="20"/>
              </w:rPr>
              <w:tab/>
              <w:t>236.7</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C40F951" w14:textId="77777777" w:rsidR="0029624E" w:rsidRDefault="0029624E">
            <w:pPr>
              <w:keepNext/>
            </w:pPr>
          </w:p>
        </w:tc>
        <w:tc>
          <w:tcPr>
            <w:tcW w:w="1155" w:type="dxa"/>
            <w:tcBorders>
              <w:top w:val="single" w:sz="8" w:space="0" w:color="000000"/>
              <w:left w:val="nil"/>
              <w:bottom w:val="nil"/>
              <w:right w:val="nil"/>
            </w:tcBorders>
            <w:tcMar>
              <w:top w:w="0" w:type="dxa"/>
              <w:left w:w="0" w:type="dxa"/>
              <w:bottom w:w="0" w:type="dxa"/>
              <w:right w:w="15" w:type="dxa"/>
            </w:tcMar>
            <w:vAlign w:val="bottom"/>
          </w:tcPr>
          <w:p w14:paraId="23A95EC9" w14:textId="77777777" w:rsidR="0029624E" w:rsidRDefault="00000000">
            <w:pPr>
              <w:keepNext/>
              <w:tabs>
                <w:tab w:val="left" w:pos="572"/>
                <w:tab w:val="left" w:pos="1087"/>
              </w:tabs>
              <w:spacing w:before="55" w:after="30"/>
              <w:jc w:val="right"/>
            </w:pPr>
            <w:r>
              <w:rPr>
                <w:b/>
                <w:color w:val="000000"/>
                <w:sz w:val="20"/>
              </w:rPr>
              <w:tab/>
              <w:t>114.3</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33A60E00" w14:textId="77777777" w:rsidR="0029624E" w:rsidRDefault="0029624E">
            <w:pPr>
              <w:keepNext/>
            </w:pPr>
          </w:p>
        </w:tc>
        <w:tc>
          <w:tcPr>
            <w:tcW w:w="795" w:type="dxa"/>
            <w:tcBorders>
              <w:top w:val="nil"/>
              <w:left w:val="nil"/>
              <w:bottom w:val="nil"/>
              <w:right w:val="nil"/>
            </w:tcBorders>
            <w:tcMar>
              <w:top w:w="0" w:type="dxa"/>
              <w:left w:w="0" w:type="dxa"/>
              <w:bottom w:w="0" w:type="dxa"/>
              <w:right w:w="0" w:type="dxa"/>
            </w:tcMar>
            <w:vAlign w:val="bottom"/>
          </w:tcPr>
          <w:p w14:paraId="0473ECB2"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6E4C2235" w14:textId="77777777" w:rsidR="0029624E" w:rsidRDefault="0029624E">
            <w:pPr>
              <w:keepNext/>
            </w:pPr>
          </w:p>
        </w:tc>
        <w:tc>
          <w:tcPr>
            <w:tcW w:w="1560" w:type="dxa"/>
            <w:tcBorders>
              <w:top w:val="single" w:sz="8" w:space="0" w:color="000000"/>
              <w:left w:val="nil"/>
              <w:bottom w:val="nil"/>
              <w:right w:val="nil"/>
            </w:tcBorders>
            <w:tcMar>
              <w:top w:w="0" w:type="dxa"/>
              <w:left w:w="0" w:type="dxa"/>
              <w:bottom w:w="0" w:type="dxa"/>
              <w:right w:w="15" w:type="dxa"/>
            </w:tcMar>
            <w:vAlign w:val="bottom"/>
          </w:tcPr>
          <w:p w14:paraId="79C93845" w14:textId="77777777" w:rsidR="0029624E" w:rsidRDefault="00000000">
            <w:pPr>
              <w:keepNext/>
              <w:tabs>
                <w:tab w:val="left" w:pos="977"/>
                <w:tab w:val="left" w:pos="1492"/>
              </w:tabs>
              <w:spacing w:before="55" w:after="30"/>
              <w:jc w:val="right"/>
            </w:pPr>
            <w:r>
              <w:rPr>
                <w:b/>
                <w:color w:val="000000"/>
                <w:sz w:val="20"/>
              </w:rPr>
              <w:tab/>
              <w:t>351.0</w:t>
            </w:r>
            <w:r>
              <w:rPr>
                <w:b/>
                <w:color w:val="000000"/>
                <w:sz w:val="20"/>
              </w:rPr>
              <w:tab/>
            </w:r>
          </w:p>
        </w:tc>
      </w:tr>
      <w:tr w:rsidR="0029624E" w14:paraId="5C2AFD86" w14:textId="77777777">
        <w:trPr>
          <w:cantSplit/>
          <w:trHeight w:hRule="exact" w:val="300"/>
        </w:trPr>
        <w:tc>
          <w:tcPr>
            <w:tcW w:w="5205" w:type="dxa"/>
            <w:tcBorders>
              <w:top w:val="nil"/>
              <w:left w:val="nil"/>
              <w:bottom w:val="nil"/>
              <w:right w:val="nil"/>
            </w:tcBorders>
            <w:shd w:val="clear" w:color="auto" w:fill="CCEEFF"/>
            <w:tcMar>
              <w:top w:w="0" w:type="dxa"/>
              <w:left w:w="53" w:type="dxa"/>
              <w:bottom w:w="0" w:type="dxa"/>
              <w:right w:w="53" w:type="dxa"/>
            </w:tcMar>
          </w:tcPr>
          <w:p w14:paraId="607A28AC" w14:textId="77777777" w:rsidR="0029624E" w:rsidRDefault="00000000">
            <w:pPr>
              <w:keepNext/>
              <w:spacing w:before="75" w:after="30"/>
            </w:pPr>
            <w:r>
              <w:rPr>
                <w:color w:val="000000"/>
                <w:sz w:val="20"/>
              </w:rPr>
              <w:t>Taxation</w:t>
            </w:r>
          </w:p>
        </w:tc>
        <w:tc>
          <w:tcPr>
            <w:tcW w:w="15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97732BD" w14:textId="77777777" w:rsidR="0029624E" w:rsidRDefault="00000000">
            <w:pPr>
              <w:keepNext/>
              <w:tabs>
                <w:tab w:val="left" w:pos="991"/>
              </w:tabs>
              <w:spacing w:before="75" w:after="30"/>
              <w:jc w:val="right"/>
            </w:pPr>
            <w:r>
              <w:rPr>
                <w:color w:val="000000"/>
                <w:sz w:val="20"/>
              </w:rPr>
              <w:tab/>
              <w:t>(55.7)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CE257D8" w14:textId="77777777" w:rsidR="0029624E" w:rsidRDefault="0029624E">
            <w:pPr>
              <w:keepNext/>
            </w:pPr>
          </w:p>
        </w:tc>
        <w:tc>
          <w:tcPr>
            <w:tcW w:w="115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250FBD9" w14:textId="77777777" w:rsidR="0029624E" w:rsidRDefault="00000000">
            <w:pPr>
              <w:keepNext/>
              <w:tabs>
                <w:tab w:val="left" w:pos="586"/>
              </w:tabs>
              <w:spacing w:before="75" w:after="30"/>
              <w:jc w:val="right"/>
            </w:pPr>
            <w:r>
              <w:rPr>
                <w:color w:val="000000"/>
                <w:sz w:val="20"/>
              </w:rPr>
              <w:tab/>
              <w:t>(18.7)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7DA6968" w14:textId="77777777" w:rsidR="0029624E" w:rsidRDefault="0029624E">
            <w:pPr>
              <w:keepNext/>
            </w:pPr>
          </w:p>
        </w:tc>
        <w:tc>
          <w:tcPr>
            <w:tcW w:w="795" w:type="dxa"/>
            <w:tcBorders>
              <w:top w:val="nil"/>
              <w:left w:val="nil"/>
              <w:bottom w:val="nil"/>
              <w:right w:val="nil"/>
            </w:tcBorders>
            <w:shd w:val="clear" w:color="auto" w:fill="CCEEFF"/>
            <w:tcMar>
              <w:top w:w="0" w:type="dxa"/>
              <w:left w:w="53" w:type="dxa"/>
              <w:bottom w:w="0" w:type="dxa"/>
              <w:right w:w="53" w:type="dxa"/>
            </w:tcMar>
            <w:vAlign w:val="bottom"/>
          </w:tcPr>
          <w:p w14:paraId="210A8FC1" w14:textId="77777777" w:rsidR="0029624E" w:rsidRDefault="00000000">
            <w:pPr>
              <w:keepNext/>
              <w:spacing w:before="75" w:after="30"/>
            </w:pPr>
            <w:r>
              <w:rPr>
                <w:color w:val="000000"/>
                <w:sz w:val="20"/>
              </w:rPr>
              <w:t>(e)</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D3991D7" w14:textId="77777777" w:rsidR="0029624E" w:rsidRDefault="0029624E">
            <w:pPr>
              <w:keepNext/>
            </w:pPr>
          </w:p>
        </w:tc>
        <w:tc>
          <w:tcPr>
            <w:tcW w:w="15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49CBDD3" w14:textId="77777777" w:rsidR="0029624E" w:rsidRDefault="00000000">
            <w:pPr>
              <w:keepNext/>
              <w:tabs>
                <w:tab w:val="left" w:pos="991"/>
              </w:tabs>
              <w:spacing w:before="75" w:after="30"/>
              <w:jc w:val="right"/>
            </w:pPr>
            <w:r>
              <w:rPr>
                <w:color w:val="000000"/>
                <w:sz w:val="20"/>
              </w:rPr>
              <w:tab/>
              <w:t>(74.4)</w:t>
            </w:r>
          </w:p>
        </w:tc>
      </w:tr>
      <w:tr w:rsidR="0029624E" w14:paraId="26EFDB29" w14:textId="77777777">
        <w:trPr>
          <w:cantSplit/>
          <w:trHeight w:hRule="exact" w:val="285"/>
        </w:trPr>
        <w:tc>
          <w:tcPr>
            <w:tcW w:w="5205" w:type="dxa"/>
            <w:tcBorders>
              <w:top w:val="nil"/>
              <w:left w:val="nil"/>
              <w:bottom w:val="nil"/>
              <w:right w:val="nil"/>
            </w:tcBorders>
            <w:tcMar>
              <w:top w:w="0" w:type="dxa"/>
              <w:left w:w="53" w:type="dxa"/>
              <w:bottom w:w="0" w:type="dxa"/>
              <w:right w:w="53" w:type="dxa"/>
            </w:tcMar>
          </w:tcPr>
          <w:p w14:paraId="784CEE85" w14:textId="77777777" w:rsidR="0029624E" w:rsidRDefault="00000000">
            <w:pPr>
              <w:keepNext/>
              <w:spacing w:before="55" w:after="30"/>
            </w:pPr>
            <w:r>
              <w:rPr>
                <w:b/>
                <w:color w:val="000000"/>
                <w:sz w:val="20"/>
              </w:rPr>
              <w:t>Profit for the period</w:t>
            </w:r>
          </w:p>
        </w:tc>
        <w:tc>
          <w:tcPr>
            <w:tcW w:w="1560" w:type="dxa"/>
            <w:tcBorders>
              <w:top w:val="single" w:sz="8" w:space="0" w:color="000000"/>
              <w:left w:val="nil"/>
              <w:bottom w:val="double" w:sz="8" w:space="0" w:color="000000"/>
              <w:right w:val="nil"/>
            </w:tcBorders>
            <w:tcMar>
              <w:top w:w="0" w:type="dxa"/>
              <w:left w:w="0" w:type="dxa"/>
              <w:bottom w:w="0" w:type="dxa"/>
              <w:right w:w="15" w:type="dxa"/>
            </w:tcMar>
            <w:vAlign w:val="bottom"/>
          </w:tcPr>
          <w:p w14:paraId="3A675349" w14:textId="77777777" w:rsidR="0029624E" w:rsidRDefault="00000000">
            <w:pPr>
              <w:keepNext/>
              <w:tabs>
                <w:tab w:val="left" w:pos="977"/>
                <w:tab w:val="left" w:pos="1492"/>
              </w:tabs>
              <w:spacing w:before="55" w:after="30"/>
              <w:jc w:val="right"/>
            </w:pPr>
            <w:r>
              <w:rPr>
                <w:b/>
                <w:color w:val="000000"/>
                <w:sz w:val="20"/>
              </w:rPr>
              <w:tab/>
              <w:t>181.0</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28F2F1CF" w14:textId="77777777" w:rsidR="0029624E" w:rsidRDefault="0029624E">
            <w:pPr>
              <w:keepNext/>
            </w:pPr>
          </w:p>
        </w:tc>
        <w:tc>
          <w:tcPr>
            <w:tcW w:w="1155" w:type="dxa"/>
            <w:tcBorders>
              <w:top w:val="single" w:sz="8" w:space="0" w:color="000000"/>
              <w:left w:val="nil"/>
              <w:bottom w:val="double" w:sz="8" w:space="0" w:color="000000"/>
              <w:right w:val="nil"/>
            </w:tcBorders>
            <w:tcMar>
              <w:top w:w="0" w:type="dxa"/>
              <w:left w:w="0" w:type="dxa"/>
              <w:bottom w:w="0" w:type="dxa"/>
              <w:right w:w="15" w:type="dxa"/>
            </w:tcMar>
            <w:vAlign w:val="bottom"/>
          </w:tcPr>
          <w:p w14:paraId="0B336752" w14:textId="77777777" w:rsidR="0029624E" w:rsidRDefault="00000000">
            <w:pPr>
              <w:keepNext/>
              <w:tabs>
                <w:tab w:val="left" w:pos="672"/>
                <w:tab w:val="left" w:pos="1087"/>
              </w:tabs>
              <w:spacing w:before="55" w:after="30"/>
              <w:jc w:val="right"/>
            </w:pPr>
            <w:r>
              <w:rPr>
                <w:b/>
                <w:color w:val="000000"/>
                <w:sz w:val="20"/>
              </w:rPr>
              <w:tab/>
              <w:t>95.6</w:t>
            </w:r>
            <w:r>
              <w:rPr>
                <w:b/>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4E0F7574" w14:textId="77777777" w:rsidR="0029624E" w:rsidRDefault="0029624E">
            <w:pPr>
              <w:keepNext/>
            </w:pPr>
          </w:p>
        </w:tc>
        <w:tc>
          <w:tcPr>
            <w:tcW w:w="795" w:type="dxa"/>
            <w:tcBorders>
              <w:top w:val="nil"/>
              <w:left w:val="nil"/>
              <w:bottom w:val="nil"/>
              <w:right w:val="nil"/>
            </w:tcBorders>
            <w:tcMar>
              <w:top w:w="0" w:type="dxa"/>
              <w:left w:w="0" w:type="dxa"/>
              <w:bottom w:w="0" w:type="dxa"/>
              <w:right w:w="0" w:type="dxa"/>
            </w:tcMar>
            <w:vAlign w:val="bottom"/>
          </w:tcPr>
          <w:p w14:paraId="4219B39D"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6F0C6B05" w14:textId="77777777" w:rsidR="0029624E" w:rsidRDefault="0029624E">
            <w:pPr>
              <w:keepNext/>
            </w:pPr>
          </w:p>
        </w:tc>
        <w:tc>
          <w:tcPr>
            <w:tcW w:w="1560" w:type="dxa"/>
            <w:tcBorders>
              <w:top w:val="single" w:sz="8" w:space="0" w:color="000000"/>
              <w:left w:val="nil"/>
              <w:bottom w:val="double" w:sz="8" w:space="0" w:color="000000"/>
              <w:right w:val="nil"/>
            </w:tcBorders>
            <w:tcMar>
              <w:top w:w="0" w:type="dxa"/>
              <w:left w:w="0" w:type="dxa"/>
              <w:bottom w:w="0" w:type="dxa"/>
              <w:right w:w="15" w:type="dxa"/>
            </w:tcMar>
            <w:vAlign w:val="bottom"/>
          </w:tcPr>
          <w:p w14:paraId="4A72889D" w14:textId="77777777" w:rsidR="0029624E" w:rsidRDefault="00000000">
            <w:pPr>
              <w:keepNext/>
              <w:tabs>
                <w:tab w:val="left" w:pos="977"/>
                <w:tab w:val="left" w:pos="1492"/>
              </w:tabs>
              <w:spacing w:before="55" w:after="30"/>
              <w:jc w:val="right"/>
            </w:pPr>
            <w:r>
              <w:rPr>
                <w:b/>
                <w:color w:val="000000"/>
                <w:sz w:val="20"/>
              </w:rPr>
              <w:tab/>
              <w:t>276.6</w:t>
            </w:r>
            <w:r>
              <w:rPr>
                <w:b/>
                <w:color w:val="000000"/>
                <w:sz w:val="20"/>
              </w:rPr>
              <w:tab/>
            </w:r>
          </w:p>
        </w:tc>
      </w:tr>
      <w:tr w:rsidR="0029624E" w14:paraId="67974E0D" w14:textId="77777777">
        <w:trPr>
          <w:cantSplit/>
          <w:trHeight w:hRule="exact" w:val="285"/>
        </w:trPr>
        <w:tc>
          <w:tcPr>
            <w:tcW w:w="5205" w:type="dxa"/>
            <w:tcBorders>
              <w:top w:val="nil"/>
              <w:left w:val="nil"/>
              <w:bottom w:val="nil"/>
              <w:right w:val="nil"/>
            </w:tcBorders>
            <w:shd w:val="clear" w:color="auto" w:fill="CCEEFF"/>
            <w:tcMar>
              <w:top w:w="0" w:type="dxa"/>
              <w:left w:w="0" w:type="dxa"/>
              <w:bottom w:w="0" w:type="dxa"/>
              <w:right w:w="0" w:type="dxa"/>
            </w:tcMar>
            <w:vAlign w:val="bottom"/>
          </w:tcPr>
          <w:p w14:paraId="5AB76B7D" w14:textId="77777777" w:rsidR="0029624E" w:rsidRDefault="0029624E">
            <w:pPr>
              <w:keepNext/>
            </w:pPr>
          </w:p>
        </w:tc>
        <w:tc>
          <w:tcPr>
            <w:tcW w:w="156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49A39212"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3279974" w14:textId="77777777" w:rsidR="0029624E" w:rsidRDefault="0029624E">
            <w:pPr>
              <w:keepNext/>
            </w:pPr>
          </w:p>
        </w:tc>
        <w:tc>
          <w:tcPr>
            <w:tcW w:w="1155"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4136B39C"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A95318D" w14:textId="77777777" w:rsidR="0029624E" w:rsidRDefault="0029624E">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789ACBCE"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899904" w14:textId="77777777" w:rsidR="0029624E" w:rsidRDefault="0029624E">
            <w:pPr>
              <w:keepNext/>
            </w:pPr>
          </w:p>
        </w:tc>
        <w:tc>
          <w:tcPr>
            <w:tcW w:w="1560" w:type="dxa"/>
            <w:tcBorders>
              <w:top w:val="double" w:sz="8" w:space="0" w:color="000000"/>
              <w:left w:val="nil"/>
              <w:bottom w:val="nil"/>
              <w:right w:val="nil"/>
            </w:tcBorders>
            <w:shd w:val="clear" w:color="auto" w:fill="CCEEFF"/>
            <w:tcMar>
              <w:top w:w="0" w:type="dxa"/>
              <w:left w:w="0" w:type="dxa"/>
              <w:bottom w:w="0" w:type="dxa"/>
              <w:right w:w="0" w:type="dxa"/>
            </w:tcMar>
            <w:vAlign w:val="bottom"/>
          </w:tcPr>
          <w:p w14:paraId="6AC01FF8" w14:textId="77777777" w:rsidR="0029624E" w:rsidRDefault="0029624E">
            <w:pPr>
              <w:keepNext/>
            </w:pPr>
          </w:p>
        </w:tc>
      </w:tr>
      <w:tr w:rsidR="0029624E" w14:paraId="67716F46" w14:textId="77777777">
        <w:trPr>
          <w:cantSplit/>
          <w:trHeight w:hRule="exact" w:val="300"/>
        </w:trPr>
        <w:tc>
          <w:tcPr>
            <w:tcW w:w="5205" w:type="dxa"/>
            <w:tcBorders>
              <w:top w:val="nil"/>
              <w:left w:val="nil"/>
              <w:bottom w:val="nil"/>
              <w:right w:val="nil"/>
            </w:tcBorders>
            <w:tcMar>
              <w:top w:w="0" w:type="dxa"/>
              <w:left w:w="53" w:type="dxa"/>
              <w:bottom w:w="0" w:type="dxa"/>
              <w:right w:w="53" w:type="dxa"/>
            </w:tcMar>
            <w:vAlign w:val="bottom"/>
          </w:tcPr>
          <w:p w14:paraId="329A2436" w14:textId="77777777" w:rsidR="0029624E" w:rsidRDefault="00000000">
            <w:pPr>
              <w:keepNext/>
              <w:spacing w:before="75" w:after="30"/>
            </w:pPr>
            <w:r>
              <w:rPr>
                <w:color w:val="000000"/>
                <w:sz w:val="20"/>
              </w:rPr>
              <w:t>Weighted average shares outstanding in millions - basic</w:t>
            </w:r>
          </w:p>
        </w:tc>
        <w:tc>
          <w:tcPr>
            <w:tcW w:w="1560" w:type="dxa"/>
            <w:tcBorders>
              <w:top w:val="nil"/>
              <w:left w:val="nil"/>
              <w:bottom w:val="nil"/>
              <w:right w:val="nil"/>
            </w:tcBorders>
            <w:tcMar>
              <w:top w:w="0" w:type="dxa"/>
              <w:left w:w="0" w:type="dxa"/>
              <w:bottom w:w="0" w:type="dxa"/>
              <w:right w:w="15" w:type="dxa"/>
            </w:tcMar>
            <w:vAlign w:val="bottom"/>
          </w:tcPr>
          <w:p w14:paraId="5E6BFD23" w14:textId="77777777" w:rsidR="0029624E" w:rsidRDefault="00000000">
            <w:pPr>
              <w:keepNext/>
              <w:tabs>
                <w:tab w:val="left" w:pos="977"/>
                <w:tab w:val="left" w:pos="1492"/>
              </w:tabs>
              <w:spacing w:before="75" w:after="30"/>
              <w:jc w:val="right"/>
            </w:pPr>
            <w:r>
              <w:rPr>
                <w:color w:val="000000"/>
                <w:sz w:val="20"/>
              </w:rPr>
              <w:tab/>
              <w:t>178.1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FDB1987" w14:textId="77777777" w:rsidR="0029624E" w:rsidRDefault="0029624E">
            <w:pPr>
              <w:keepNext/>
            </w:pPr>
          </w:p>
        </w:tc>
        <w:tc>
          <w:tcPr>
            <w:tcW w:w="1155" w:type="dxa"/>
            <w:tcBorders>
              <w:top w:val="nil"/>
              <w:left w:val="nil"/>
              <w:bottom w:val="nil"/>
              <w:right w:val="nil"/>
            </w:tcBorders>
            <w:tcMar>
              <w:top w:w="0" w:type="dxa"/>
              <w:left w:w="0" w:type="dxa"/>
              <w:bottom w:w="0" w:type="dxa"/>
              <w:right w:w="15" w:type="dxa"/>
            </w:tcMar>
            <w:vAlign w:val="bottom"/>
          </w:tcPr>
          <w:p w14:paraId="436F4CE0" w14:textId="77777777" w:rsidR="0029624E" w:rsidRDefault="00000000">
            <w:pPr>
              <w:keepNext/>
              <w:tabs>
                <w:tab w:val="left" w:pos="822"/>
                <w:tab w:val="left" w:pos="1087"/>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1FE4F888" w14:textId="77777777" w:rsidR="0029624E" w:rsidRDefault="0029624E">
            <w:pPr>
              <w:keepNext/>
            </w:pPr>
          </w:p>
        </w:tc>
        <w:tc>
          <w:tcPr>
            <w:tcW w:w="795" w:type="dxa"/>
            <w:tcBorders>
              <w:top w:val="nil"/>
              <w:left w:val="nil"/>
              <w:bottom w:val="nil"/>
              <w:right w:val="nil"/>
            </w:tcBorders>
            <w:tcMar>
              <w:top w:w="0" w:type="dxa"/>
              <w:left w:w="0" w:type="dxa"/>
              <w:bottom w:w="0" w:type="dxa"/>
              <w:right w:w="0" w:type="dxa"/>
            </w:tcMar>
            <w:vAlign w:val="bottom"/>
          </w:tcPr>
          <w:p w14:paraId="2E1F3400"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7E1ABF7C" w14:textId="77777777" w:rsidR="0029624E" w:rsidRDefault="0029624E">
            <w:pPr>
              <w:keepNext/>
            </w:pPr>
          </w:p>
        </w:tc>
        <w:tc>
          <w:tcPr>
            <w:tcW w:w="1560" w:type="dxa"/>
            <w:tcBorders>
              <w:top w:val="nil"/>
              <w:left w:val="nil"/>
              <w:bottom w:val="nil"/>
              <w:right w:val="nil"/>
            </w:tcBorders>
            <w:tcMar>
              <w:top w:w="0" w:type="dxa"/>
              <w:left w:w="0" w:type="dxa"/>
              <w:bottom w:w="0" w:type="dxa"/>
              <w:right w:w="15" w:type="dxa"/>
            </w:tcMar>
            <w:vAlign w:val="bottom"/>
          </w:tcPr>
          <w:p w14:paraId="6330EFEE" w14:textId="77777777" w:rsidR="0029624E" w:rsidRDefault="00000000">
            <w:pPr>
              <w:keepNext/>
              <w:tabs>
                <w:tab w:val="left" w:pos="977"/>
                <w:tab w:val="left" w:pos="1492"/>
              </w:tabs>
              <w:spacing w:before="75" w:after="30"/>
              <w:jc w:val="right"/>
            </w:pPr>
            <w:r>
              <w:rPr>
                <w:color w:val="000000"/>
                <w:sz w:val="20"/>
              </w:rPr>
              <w:tab/>
              <w:t>178.1</w:t>
            </w:r>
            <w:r>
              <w:rPr>
                <w:color w:val="000000"/>
                <w:sz w:val="20"/>
              </w:rPr>
              <w:tab/>
            </w:r>
          </w:p>
        </w:tc>
      </w:tr>
      <w:tr w:rsidR="0029624E" w14:paraId="2E1A4568" w14:textId="77777777">
        <w:trPr>
          <w:cantSplit/>
          <w:trHeight w:hRule="exact" w:val="285"/>
        </w:trPr>
        <w:tc>
          <w:tcPr>
            <w:tcW w:w="5205" w:type="dxa"/>
            <w:tcBorders>
              <w:top w:val="nil"/>
              <w:left w:val="nil"/>
              <w:bottom w:val="nil"/>
              <w:right w:val="nil"/>
            </w:tcBorders>
            <w:shd w:val="clear" w:color="auto" w:fill="CCEEFF"/>
            <w:tcMar>
              <w:top w:w="0" w:type="dxa"/>
              <w:left w:w="53" w:type="dxa"/>
              <w:bottom w:w="0" w:type="dxa"/>
              <w:right w:w="53" w:type="dxa"/>
            </w:tcMar>
          </w:tcPr>
          <w:p w14:paraId="05C6CD44" w14:textId="77777777" w:rsidR="0029624E" w:rsidRDefault="00000000">
            <w:pPr>
              <w:keepNext/>
              <w:spacing w:before="75" w:after="30"/>
            </w:pPr>
            <w:r>
              <w:rPr>
                <w:b/>
                <w:color w:val="000000"/>
                <w:sz w:val="20"/>
              </w:rPr>
              <w:t>Basic earnings per share</w:t>
            </w:r>
          </w:p>
        </w:tc>
        <w:tc>
          <w:tcPr>
            <w:tcW w:w="1560" w:type="dxa"/>
            <w:tcBorders>
              <w:top w:val="nil"/>
              <w:left w:val="nil"/>
              <w:bottom w:val="nil"/>
              <w:right w:val="nil"/>
            </w:tcBorders>
            <w:shd w:val="clear" w:color="auto" w:fill="CCEEFF"/>
            <w:tcMar>
              <w:top w:w="0" w:type="dxa"/>
              <w:left w:w="0" w:type="dxa"/>
              <w:bottom w:w="0" w:type="dxa"/>
              <w:right w:w="15" w:type="dxa"/>
            </w:tcMar>
            <w:vAlign w:val="bottom"/>
          </w:tcPr>
          <w:p w14:paraId="36BD4E58" w14:textId="77777777" w:rsidR="0029624E" w:rsidRDefault="00000000">
            <w:pPr>
              <w:keepNext/>
              <w:tabs>
                <w:tab w:val="left" w:pos="1077"/>
                <w:tab w:val="left" w:pos="1492"/>
              </w:tabs>
              <w:spacing w:before="75" w:after="30"/>
              <w:jc w:val="right"/>
            </w:pPr>
            <w:r>
              <w:rPr>
                <w:b/>
                <w:color w:val="000000"/>
                <w:sz w:val="20"/>
              </w:rPr>
              <w:tab/>
              <w:t>1.02</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77358FE" w14:textId="77777777" w:rsidR="0029624E" w:rsidRDefault="0029624E">
            <w:pPr>
              <w:keepNext/>
            </w:pPr>
          </w:p>
        </w:tc>
        <w:tc>
          <w:tcPr>
            <w:tcW w:w="1155" w:type="dxa"/>
            <w:tcBorders>
              <w:top w:val="nil"/>
              <w:left w:val="nil"/>
              <w:bottom w:val="nil"/>
              <w:right w:val="nil"/>
            </w:tcBorders>
            <w:shd w:val="clear" w:color="auto" w:fill="CCEEFF"/>
            <w:tcMar>
              <w:top w:w="0" w:type="dxa"/>
              <w:left w:w="0" w:type="dxa"/>
              <w:bottom w:w="0" w:type="dxa"/>
              <w:right w:w="0" w:type="dxa"/>
            </w:tcMar>
            <w:vAlign w:val="bottom"/>
          </w:tcPr>
          <w:p w14:paraId="3F29C5A4"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8FF55A" w14:textId="77777777" w:rsidR="0029624E" w:rsidRDefault="0029624E">
            <w:pPr>
              <w:keepNext/>
            </w:pPr>
          </w:p>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6DC45030"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F45411E" w14:textId="77777777" w:rsidR="0029624E" w:rsidRDefault="0029624E">
            <w:pPr>
              <w:keepNext/>
            </w:pPr>
          </w:p>
        </w:tc>
        <w:tc>
          <w:tcPr>
            <w:tcW w:w="1560" w:type="dxa"/>
            <w:tcBorders>
              <w:top w:val="nil"/>
              <w:left w:val="nil"/>
              <w:bottom w:val="nil"/>
              <w:right w:val="nil"/>
            </w:tcBorders>
            <w:shd w:val="clear" w:color="auto" w:fill="CCEEFF"/>
            <w:tcMar>
              <w:top w:w="0" w:type="dxa"/>
              <w:left w:w="0" w:type="dxa"/>
              <w:bottom w:w="0" w:type="dxa"/>
              <w:right w:w="15" w:type="dxa"/>
            </w:tcMar>
            <w:vAlign w:val="bottom"/>
          </w:tcPr>
          <w:p w14:paraId="3EDFE328" w14:textId="77777777" w:rsidR="0029624E" w:rsidRDefault="00000000">
            <w:pPr>
              <w:keepNext/>
              <w:tabs>
                <w:tab w:val="left" w:pos="1077"/>
                <w:tab w:val="left" w:pos="1492"/>
              </w:tabs>
              <w:spacing w:before="75" w:after="30"/>
              <w:jc w:val="right"/>
            </w:pPr>
            <w:r>
              <w:rPr>
                <w:b/>
                <w:color w:val="000000"/>
                <w:sz w:val="20"/>
              </w:rPr>
              <w:tab/>
              <w:t>1.55</w:t>
            </w:r>
            <w:r>
              <w:rPr>
                <w:b/>
                <w:color w:val="000000"/>
                <w:sz w:val="20"/>
              </w:rPr>
              <w:tab/>
            </w:r>
          </w:p>
        </w:tc>
      </w:tr>
      <w:tr w:rsidR="0029624E" w14:paraId="56C941C6" w14:textId="77777777">
        <w:trPr>
          <w:cantSplit/>
          <w:trHeight w:hRule="exact" w:val="300"/>
        </w:trPr>
        <w:tc>
          <w:tcPr>
            <w:tcW w:w="5205" w:type="dxa"/>
            <w:tcBorders>
              <w:top w:val="nil"/>
              <w:left w:val="nil"/>
              <w:bottom w:val="nil"/>
              <w:right w:val="nil"/>
            </w:tcBorders>
            <w:tcMar>
              <w:top w:w="0" w:type="dxa"/>
              <w:left w:w="53" w:type="dxa"/>
              <w:bottom w:w="0" w:type="dxa"/>
              <w:right w:w="53" w:type="dxa"/>
            </w:tcMar>
            <w:vAlign w:val="bottom"/>
          </w:tcPr>
          <w:p w14:paraId="40E57262" w14:textId="77777777" w:rsidR="0029624E" w:rsidRDefault="00000000">
            <w:pPr>
              <w:keepNext/>
              <w:spacing w:before="75" w:after="30"/>
            </w:pPr>
            <w:r>
              <w:rPr>
                <w:color w:val="000000"/>
                <w:sz w:val="20"/>
              </w:rPr>
              <w:t>Weighted average shares outstanding in millions - diluted</w:t>
            </w:r>
          </w:p>
        </w:tc>
        <w:tc>
          <w:tcPr>
            <w:tcW w:w="1560" w:type="dxa"/>
            <w:tcBorders>
              <w:top w:val="nil"/>
              <w:left w:val="nil"/>
              <w:bottom w:val="nil"/>
              <w:right w:val="nil"/>
            </w:tcBorders>
            <w:tcMar>
              <w:top w:w="0" w:type="dxa"/>
              <w:left w:w="0" w:type="dxa"/>
              <w:bottom w:w="0" w:type="dxa"/>
              <w:right w:w="15" w:type="dxa"/>
            </w:tcMar>
            <w:vAlign w:val="bottom"/>
          </w:tcPr>
          <w:p w14:paraId="3D61FE02" w14:textId="77777777" w:rsidR="0029624E" w:rsidRDefault="00000000">
            <w:pPr>
              <w:keepNext/>
              <w:tabs>
                <w:tab w:val="left" w:pos="977"/>
                <w:tab w:val="left" w:pos="1492"/>
              </w:tabs>
              <w:spacing w:before="75" w:after="30"/>
              <w:jc w:val="right"/>
            </w:pPr>
            <w:r>
              <w:rPr>
                <w:color w:val="000000"/>
                <w:sz w:val="20"/>
              </w:rPr>
              <w:tab/>
              <w:t>178.1</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735A557C" w14:textId="77777777" w:rsidR="0029624E" w:rsidRDefault="0029624E">
            <w:pPr>
              <w:keepNext/>
            </w:pPr>
          </w:p>
        </w:tc>
        <w:tc>
          <w:tcPr>
            <w:tcW w:w="1155" w:type="dxa"/>
            <w:tcBorders>
              <w:top w:val="nil"/>
              <w:left w:val="nil"/>
              <w:bottom w:val="nil"/>
              <w:right w:val="nil"/>
            </w:tcBorders>
            <w:tcMar>
              <w:top w:w="0" w:type="dxa"/>
              <w:left w:w="0" w:type="dxa"/>
              <w:bottom w:w="0" w:type="dxa"/>
              <w:right w:w="15" w:type="dxa"/>
            </w:tcMar>
            <w:vAlign w:val="bottom"/>
          </w:tcPr>
          <w:p w14:paraId="6B8E702D" w14:textId="77777777" w:rsidR="0029624E" w:rsidRDefault="00000000">
            <w:pPr>
              <w:keepNext/>
              <w:tabs>
                <w:tab w:val="left" w:pos="822"/>
                <w:tab w:val="left" w:pos="1087"/>
              </w:tabs>
              <w:spacing w:before="75" w:after="30"/>
              <w:jc w:val="right"/>
            </w:pPr>
            <w:r>
              <w:rPr>
                <w:color w:val="000000"/>
                <w:sz w:val="20"/>
              </w:rPr>
              <w:tab/>
              <w:t>—</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5272718C" w14:textId="77777777" w:rsidR="0029624E" w:rsidRDefault="0029624E">
            <w:pPr>
              <w:keepNext/>
            </w:pPr>
          </w:p>
        </w:tc>
        <w:tc>
          <w:tcPr>
            <w:tcW w:w="795" w:type="dxa"/>
            <w:tcBorders>
              <w:top w:val="nil"/>
              <w:left w:val="nil"/>
              <w:bottom w:val="nil"/>
              <w:right w:val="nil"/>
            </w:tcBorders>
            <w:tcMar>
              <w:top w:w="0" w:type="dxa"/>
              <w:left w:w="53" w:type="dxa"/>
              <w:bottom w:w="0" w:type="dxa"/>
              <w:right w:w="53" w:type="dxa"/>
            </w:tcMar>
            <w:vAlign w:val="bottom"/>
          </w:tcPr>
          <w:p w14:paraId="0B7AE3CD" w14:textId="77777777" w:rsidR="0029624E" w:rsidRDefault="0029624E">
            <w:pPr>
              <w:keepNext/>
              <w:spacing w:before="75" w:after="30"/>
            </w:pPr>
          </w:p>
        </w:tc>
        <w:tc>
          <w:tcPr>
            <w:tcW w:w="75" w:type="dxa"/>
            <w:tcBorders>
              <w:top w:val="nil"/>
              <w:left w:val="nil"/>
              <w:bottom w:val="nil"/>
              <w:right w:val="nil"/>
            </w:tcBorders>
            <w:tcMar>
              <w:top w:w="0" w:type="dxa"/>
              <w:left w:w="0" w:type="dxa"/>
              <w:bottom w:w="0" w:type="dxa"/>
              <w:right w:w="0" w:type="dxa"/>
            </w:tcMar>
            <w:vAlign w:val="bottom"/>
          </w:tcPr>
          <w:p w14:paraId="0481DE15" w14:textId="77777777" w:rsidR="0029624E" w:rsidRDefault="0029624E">
            <w:pPr>
              <w:keepNext/>
            </w:pPr>
          </w:p>
        </w:tc>
        <w:tc>
          <w:tcPr>
            <w:tcW w:w="1560" w:type="dxa"/>
            <w:tcBorders>
              <w:top w:val="nil"/>
              <w:left w:val="nil"/>
              <w:bottom w:val="nil"/>
              <w:right w:val="nil"/>
            </w:tcBorders>
            <w:tcMar>
              <w:top w:w="0" w:type="dxa"/>
              <w:left w:w="0" w:type="dxa"/>
              <w:bottom w:w="0" w:type="dxa"/>
              <w:right w:w="15" w:type="dxa"/>
            </w:tcMar>
            <w:vAlign w:val="bottom"/>
          </w:tcPr>
          <w:p w14:paraId="05317E5C" w14:textId="77777777" w:rsidR="0029624E" w:rsidRDefault="00000000">
            <w:pPr>
              <w:keepNext/>
              <w:tabs>
                <w:tab w:val="left" w:pos="977"/>
                <w:tab w:val="left" w:pos="1492"/>
              </w:tabs>
              <w:spacing w:before="75" w:after="30"/>
              <w:jc w:val="right"/>
            </w:pPr>
            <w:r>
              <w:rPr>
                <w:color w:val="000000"/>
                <w:sz w:val="20"/>
              </w:rPr>
              <w:tab/>
              <w:t>178.1</w:t>
            </w:r>
            <w:r>
              <w:rPr>
                <w:color w:val="000000"/>
                <w:sz w:val="20"/>
              </w:rPr>
              <w:tab/>
            </w:r>
          </w:p>
        </w:tc>
      </w:tr>
      <w:tr w:rsidR="0029624E" w14:paraId="2D686B23" w14:textId="77777777">
        <w:trPr>
          <w:cantSplit/>
          <w:trHeight w:hRule="exact" w:val="285"/>
        </w:trPr>
        <w:tc>
          <w:tcPr>
            <w:tcW w:w="5205" w:type="dxa"/>
            <w:tcBorders>
              <w:top w:val="nil"/>
              <w:left w:val="nil"/>
              <w:bottom w:val="nil"/>
              <w:right w:val="nil"/>
            </w:tcBorders>
            <w:shd w:val="clear" w:color="auto" w:fill="CCEEFF"/>
            <w:tcMar>
              <w:top w:w="0" w:type="dxa"/>
              <w:left w:w="53" w:type="dxa"/>
              <w:bottom w:w="0" w:type="dxa"/>
              <w:right w:w="53" w:type="dxa"/>
            </w:tcMar>
          </w:tcPr>
          <w:p w14:paraId="01ED252C" w14:textId="77777777" w:rsidR="0029624E" w:rsidRDefault="00000000">
            <w:pPr>
              <w:spacing w:before="75" w:after="30"/>
            </w:pPr>
            <w:r>
              <w:rPr>
                <w:b/>
                <w:color w:val="000000"/>
                <w:sz w:val="20"/>
              </w:rPr>
              <w:t>Diluted earnings per share</w:t>
            </w:r>
          </w:p>
        </w:tc>
        <w:tc>
          <w:tcPr>
            <w:tcW w:w="1560" w:type="dxa"/>
            <w:tcBorders>
              <w:top w:val="nil"/>
              <w:left w:val="nil"/>
              <w:bottom w:val="nil"/>
              <w:right w:val="nil"/>
            </w:tcBorders>
            <w:shd w:val="clear" w:color="auto" w:fill="CCEEFF"/>
            <w:tcMar>
              <w:top w:w="0" w:type="dxa"/>
              <w:left w:w="0" w:type="dxa"/>
              <w:bottom w:w="0" w:type="dxa"/>
              <w:right w:w="15" w:type="dxa"/>
            </w:tcMar>
            <w:vAlign w:val="bottom"/>
          </w:tcPr>
          <w:p w14:paraId="01B7AD1B" w14:textId="77777777" w:rsidR="0029624E" w:rsidRDefault="00000000">
            <w:pPr>
              <w:tabs>
                <w:tab w:val="left" w:pos="1077"/>
                <w:tab w:val="left" w:pos="1492"/>
              </w:tabs>
              <w:spacing w:before="75" w:after="30"/>
              <w:jc w:val="right"/>
            </w:pPr>
            <w:r>
              <w:rPr>
                <w:b/>
                <w:color w:val="000000"/>
                <w:sz w:val="20"/>
              </w:rPr>
              <w:tab/>
              <w:t>1.02</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E78870D" w14:textId="77777777" w:rsidR="0029624E" w:rsidRDefault="0029624E"/>
        </w:tc>
        <w:tc>
          <w:tcPr>
            <w:tcW w:w="1155" w:type="dxa"/>
            <w:tcBorders>
              <w:top w:val="nil"/>
              <w:left w:val="nil"/>
              <w:bottom w:val="nil"/>
              <w:right w:val="nil"/>
            </w:tcBorders>
            <w:shd w:val="clear" w:color="auto" w:fill="CCEEFF"/>
            <w:tcMar>
              <w:top w:w="0" w:type="dxa"/>
              <w:left w:w="0" w:type="dxa"/>
              <w:bottom w:w="0" w:type="dxa"/>
              <w:right w:w="0" w:type="dxa"/>
            </w:tcMar>
            <w:vAlign w:val="bottom"/>
          </w:tcPr>
          <w:p w14:paraId="70E1EEEF" w14:textId="77777777" w:rsidR="0029624E" w:rsidRDefault="0029624E"/>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6982AB5" w14:textId="77777777" w:rsidR="0029624E" w:rsidRDefault="0029624E"/>
        </w:tc>
        <w:tc>
          <w:tcPr>
            <w:tcW w:w="795" w:type="dxa"/>
            <w:tcBorders>
              <w:top w:val="nil"/>
              <w:left w:val="nil"/>
              <w:bottom w:val="nil"/>
              <w:right w:val="nil"/>
            </w:tcBorders>
            <w:shd w:val="clear" w:color="auto" w:fill="CCEEFF"/>
            <w:tcMar>
              <w:top w:w="0" w:type="dxa"/>
              <w:left w:w="0" w:type="dxa"/>
              <w:bottom w:w="0" w:type="dxa"/>
              <w:right w:w="0" w:type="dxa"/>
            </w:tcMar>
            <w:vAlign w:val="bottom"/>
          </w:tcPr>
          <w:p w14:paraId="36AB1A2D" w14:textId="77777777" w:rsidR="0029624E" w:rsidRDefault="0029624E"/>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D180192" w14:textId="77777777" w:rsidR="0029624E" w:rsidRDefault="0029624E"/>
        </w:tc>
        <w:tc>
          <w:tcPr>
            <w:tcW w:w="1560" w:type="dxa"/>
            <w:tcBorders>
              <w:top w:val="nil"/>
              <w:left w:val="nil"/>
              <w:bottom w:val="nil"/>
              <w:right w:val="nil"/>
            </w:tcBorders>
            <w:shd w:val="clear" w:color="auto" w:fill="CCEEFF"/>
            <w:tcMar>
              <w:top w:w="0" w:type="dxa"/>
              <w:left w:w="0" w:type="dxa"/>
              <w:bottom w:w="0" w:type="dxa"/>
              <w:right w:w="15" w:type="dxa"/>
            </w:tcMar>
            <w:vAlign w:val="bottom"/>
          </w:tcPr>
          <w:p w14:paraId="7D0113FA" w14:textId="77777777" w:rsidR="0029624E" w:rsidRDefault="00000000">
            <w:pPr>
              <w:tabs>
                <w:tab w:val="left" w:pos="1077"/>
                <w:tab w:val="left" w:pos="1492"/>
              </w:tabs>
              <w:spacing w:before="75" w:after="30"/>
              <w:jc w:val="right"/>
            </w:pPr>
            <w:r>
              <w:rPr>
                <w:b/>
                <w:color w:val="000000"/>
                <w:sz w:val="20"/>
              </w:rPr>
              <w:tab/>
              <w:t>1.55</w:t>
            </w:r>
            <w:r>
              <w:rPr>
                <w:b/>
                <w:color w:val="000000"/>
                <w:sz w:val="20"/>
              </w:rPr>
              <w:tab/>
            </w:r>
          </w:p>
        </w:tc>
      </w:tr>
    </w:tbl>
    <w:p w14:paraId="19E2E75F" w14:textId="77777777" w:rsidR="0029624E" w:rsidRDefault="00000000">
      <w:pPr>
        <w:spacing w:line="288" w:lineRule="auto"/>
      </w:pPr>
      <w:r>
        <w:t> </w:t>
      </w:r>
    </w:p>
    <w:p w14:paraId="30D2F032" w14:textId="77777777" w:rsidR="0029624E" w:rsidRDefault="00000000">
      <w:pPr>
        <w:numPr>
          <w:ilvl w:val="0"/>
          <w:numId w:val="77"/>
        </w:numPr>
        <w:spacing w:line="288" w:lineRule="auto"/>
        <w:ind w:left="360"/>
        <w:rPr>
          <w:sz w:val="20"/>
        </w:rPr>
      </w:pPr>
      <w:r>
        <w:rPr>
          <w:sz w:val="20"/>
        </w:rPr>
        <w:t xml:space="preserve">Represents non-cash fair value uplift of inventory recorded as part of the Findus Switzerland and </w:t>
      </w:r>
      <w:proofErr w:type="spellStart"/>
      <w:r>
        <w:rPr>
          <w:sz w:val="20"/>
        </w:rPr>
        <w:t>Fortenova</w:t>
      </w:r>
      <w:proofErr w:type="spellEnd"/>
      <w:r>
        <w:rPr>
          <w:sz w:val="20"/>
        </w:rPr>
        <w:t xml:space="preserve"> acquisition purchase price accounting.</w:t>
      </w:r>
    </w:p>
    <w:p w14:paraId="275568FC" w14:textId="77777777" w:rsidR="0029624E" w:rsidRDefault="00000000">
      <w:pPr>
        <w:numPr>
          <w:ilvl w:val="0"/>
          <w:numId w:val="78"/>
        </w:numPr>
        <w:spacing w:line="288" w:lineRule="auto"/>
        <w:ind w:left="360"/>
        <w:rPr>
          <w:sz w:val="20"/>
        </w:rPr>
      </w:pPr>
      <w:r>
        <w:rPr>
          <w:sz w:val="20"/>
        </w:rPr>
        <w:t>Share based payment charge including employer payroll taxes of €</w:t>
      </w:r>
      <w:r>
        <w:rPr>
          <w:color w:val="000000"/>
          <w:sz w:val="20"/>
        </w:rPr>
        <w:t>5.8</w:t>
      </w:r>
      <w:r>
        <w:rPr>
          <w:sz w:val="20"/>
        </w:rPr>
        <w:t xml:space="preserve"> million and non-operating M&amp;A related costs of €</w:t>
      </w:r>
      <w:r>
        <w:rPr>
          <w:color w:val="000000"/>
          <w:sz w:val="20"/>
        </w:rPr>
        <w:t>12.9</w:t>
      </w:r>
      <w:r>
        <w:rPr>
          <w:sz w:val="20"/>
        </w:rPr>
        <w:t xml:space="preserve"> million.</w:t>
      </w:r>
    </w:p>
    <w:p w14:paraId="12A95594" w14:textId="77777777" w:rsidR="0029624E" w:rsidRDefault="00000000">
      <w:pPr>
        <w:numPr>
          <w:ilvl w:val="0"/>
          <w:numId w:val="79"/>
        </w:numPr>
        <w:spacing w:line="269" w:lineRule="auto"/>
        <w:ind w:left="360"/>
        <w:rPr>
          <w:sz w:val="20"/>
        </w:rPr>
      </w:pPr>
      <w:r>
        <w:rPr>
          <w:sz w:val="20"/>
        </w:rPr>
        <w:t>Exceptional items which management believes will only recur over a limited number of financial periods based in most cases on the completion of the particular project or program, and do not have a continuing impact. See table ‘Adjusted EBITDA (unaudited) twelve months ended December 31, 2021’ for a detailed list of exceptional items.</w:t>
      </w:r>
    </w:p>
    <w:p w14:paraId="0544D3EE" w14:textId="77777777" w:rsidR="0029624E" w:rsidRDefault="00000000">
      <w:pPr>
        <w:numPr>
          <w:ilvl w:val="0"/>
          <w:numId w:val="80"/>
        </w:numPr>
        <w:spacing w:line="288" w:lineRule="auto"/>
        <w:ind w:left="360"/>
        <w:rPr>
          <w:sz w:val="20"/>
        </w:rPr>
      </w:pPr>
      <w:r>
        <w:rPr>
          <w:sz w:val="20"/>
        </w:rPr>
        <w:t>Elimination of €17.9 million of charges recognized as part of refinancing activities, a one-time net €8.6 million loss from the impairment of a short-term investment, which was made with surplus cash as part of our cash management activities, €</w:t>
      </w:r>
      <w:r>
        <w:rPr>
          <w:color w:val="000000"/>
          <w:sz w:val="20"/>
        </w:rPr>
        <w:t>4.0</w:t>
      </w:r>
      <w:r>
        <w:rPr>
          <w:sz w:val="20"/>
        </w:rPr>
        <w:t xml:space="preserve"> million of foreign exchange translation losses and €</w:t>
      </w:r>
      <w:r>
        <w:rPr>
          <w:color w:val="000000"/>
          <w:sz w:val="20"/>
        </w:rPr>
        <w:t>11.4</w:t>
      </w:r>
      <w:r>
        <w:rPr>
          <w:sz w:val="20"/>
        </w:rPr>
        <w:t xml:space="preserve"> million of foreign exchange losses on derivatives.</w:t>
      </w:r>
    </w:p>
    <w:p w14:paraId="3C82F7AD" w14:textId="77777777" w:rsidR="0029624E" w:rsidRDefault="00000000">
      <w:pPr>
        <w:numPr>
          <w:ilvl w:val="0"/>
          <w:numId w:val="81"/>
        </w:numPr>
        <w:spacing w:line="288" w:lineRule="auto"/>
        <w:ind w:left="360"/>
        <w:rPr>
          <w:sz w:val="20"/>
        </w:rPr>
      </w:pPr>
      <w:r>
        <w:rPr>
          <w:sz w:val="20"/>
        </w:rPr>
        <w:t>Tax impact of the above at the applicable tax rate for each adjustment, determined by the nature of the item and the jurisdiction in which it arises.</w:t>
      </w:r>
    </w:p>
    <w:p w14:paraId="076473C1" w14:textId="77777777" w:rsidR="0029624E" w:rsidRDefault="0029624E">
      <w:pPr>
        <w:spacing w:line="288" w:lineRule="auto"/>
        <w:rPr>
          <w:sz w:val="20"/>
        </w:rPr>
      </w:pPr>
    </w:p>
    <w:p w14:paraId="33B966AA" w14:textId="77777777" w:rsidR="0029624E" w:rsidRDefault="0029624E">
      <w:pPr>
        <w:spacing w:line="288" w:lineRule="auto"/>
        <w:rPr>
          <w:sz w:val="20"/>
        </w:rPr>
      </w:pPr>
    </w:p>
    <w:p w14:paraId="6AA46065" w14:textId="77777777" w:rsidR="0029624E" w:rsidRDefault="0029624E">
      <w:pPr>
        <w:spacing w:line="288" w:lineRule="auto"/>
        <w:rPr>
          <w:sz w:val="20"/>
        </w:rPr>
      </w:pPr>
    </w:p>
    <w:p w14:paraId="3F12FE53" w14:textId="77777777" w:rsidR="0029624E" w:rsidRDefault="0029624E">
      <w:pPr>
        <w:spacing w:line="288" w:lineRule="auto"/>
        <w:rPr>
          <w:sz w:val="20"/>
        </w:rPr>
      </w:pPr>
    </w:p>
    <w:p w14:paraId="56B384C0" w14:textId="77777777" w:rsidR="0029624E" w:rsidRDefault="0029624E">
      <w:pPr>
        <w:spacing w:line="288" w:lineRule="auto"/>
        <w:rPr>
          <w:sz w:val="20"/>
        </w:rPr>
      </w:pPr>
    </w:p>
    <w:p w14:paraId="3FF8A858" w14:textId="77777777" w:rsidR="0029624E" w:rsidRDefault="0029624E">
      <w:pPr>
        <w:keepLines/>
        <w:widowControl w:val="0"/>
        <w:spacing w:line="288" w:lineRule="auto"/>
        <w:rPr>
          <w:sz w:val="20"/>
        </w:rPr>
      </w:pPr>
    </w:p>
    <w:p w14:paraId="415F15B4" w14:textId="77777777" w:rsidR="0029624E" w:rsidRDefault="0029624E">
      <w:pPr>
        <w:spacing w:line="288" w:lineRule="auto"/>
        <w:rPr>
          <w:sz w:val="20"/>
        </w:rPr>
      </w:pPr>
    </w:p>
    <w:p w14:paraId="77D07D25" w14:textId="77777777" w:rsidR="0029624E" w:rsidRDefault="0029624E">
      <w:pPr>
        <w:spacing w:line="288" w:lineRule="auto"/>
        <w:sectPr w:rsidR="0029624E">
          <w:pgSz w:w="12240" w:h="15840"/>
          <w:pgMar w:top="720" w:right="720" w:bottom="720" w:left="720" w:header="0" w:footer="270" w:gutter="0"/>
          <w:cols w:space="708"/>
        </w:sectPr>
      </w:pPr>
    </w:p>
    <w:p w14:paraId="145DDDB8" w14:textId="77777777" w:rsidR="0029624E" w:rsidRDefault="00000000">
      <w:pPr>
        <w:spacing w:line="288" w:lineRule="auto"/>
        <w:outlineLvl w:val="1"/>
        <w:rPr>
          <w:b/>
          <w:sz w:val="20"/>
        </w:rPr>
      </w:pPr>
      <w:bookmarkStart w:id="14" w:name="Section15"/>
      <w:bookmarkEnd w:id="14"/>
      <w:r>
        <w:rPr>
          <w:b/>
          <w:sz w:val="20"/>
        </w:rPr>
        <w:lastRenderedPageBreak/>
        <w:t>Nomad Foods Limited</w:t>
      </w:r>
    </w:p>
    <w:p w14:paraId="700F9742" w14:textId="77777777" w:rsidR="0029624E" w:rsidRDefault="00000000">
      <w:pPr>
        <w:spacing w:line="288" w:lineRule="auto"/>
        <w:rPr>
          <w:b/>
          <w:sz w:val="20"/>
        </w:rPr>
      </w:pPr>
      <w:r>
        <w:rPr>
          <w:b/>
          <w:sz w:val="20"/>
        </w:rPr>
        <w:t>Reconciliation of Non-IFRS Financial Measures (continued)</w:t>
      </w:r>
    </w:p>
    <w:p w14:paraId="212AC0C1" w14:textId="77777777" w:rsidR="0029624E" w:rsidRDefault="00000000">
      <w:pPr>
        <w:spacing w:before="240" w:line="288" w:lineRule="auto"/>
        <w:rPr>
          <w:sz w:val="20"/>
        </w:rPr>
      </w:pPr>
      <w:r>
        <w:rPr>
          <w:sz w:val="20"/>
        </w:rPr>
        <w:t>The following table reconciles Adjusted EBITDA for the twelve months ended December 31, 2021 to the reported results of Nomad Foods for such period:</w:t>
      </w:r>
    </w:p>
    <w:p w14:paraId="003176AC" w14:textId="77777777" w:rsidR="0029624E" w:rsidRDefault="00000000">
      <w:pPr>
        <w:spacing w:before="240" w:line="288" w:lineRule="auto"/>
        <w:rPr>
          <w:b/>
          <w:sz w:val="20"/>
        </w:rPr>
      </w:pPr>
      <w:r>
        <w:rPr>
          <w:b/>
          <w:sz w:val="20"/>
        </w:rPr>
        <w:t>Adjusted EBITDA (unaudited)</w:t>
      </w:r>
    </w:p>
    <w:p w14:paraId="04A24DB3" w14:textId="77777777" w:rsidR="0029624E" w:rsidRDefault="00000000">
      <w:pPr>
        <w:spacing w:line="288" w:lineRule="auto"/>
        <w:rPr>
          <w:b/>
          <w:sz w:val="20"/>
        </w:rPr>
      </w:pPr>
      <w:r>
        <w:rPr>
          <w:b/>
          <w:sz w:val="20"/>
        </w:rPr>
        <w:t>Twelve Months Ended December 31, 2021</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5"/>
        <w:gridCol w:w="1597"/>
        <w:gridCol w:w="126"/>
        <w:gridCol w:w="732"/>
      </w:tblGrid>
      <w:tr w:rsidR="0029624E" w14:paraId="5196E3C9" w14:textId="77777777">
        <w:trPr>
          <w:cantSplit/>
          <w:trHeight w:hRule="exact" w:val="585"/>
        </w:trPr>
        <w:tc>
          <w:tcPr>
            <w:tcW w:w="7995" w:type="dxa"/>
            <w:tcBorders>
              <w:top w:val="nil"/>
              <w:left w:val="nil"/>
              <w:bottom w:val="nil"/>
              <w:right w:val="nil"/>
            </w:tcBorders>
            <w:tcMar>
              <w:top w:w="0" w:type="dxa"/>
              <w:left w:w="53" w:type="dxa"/>
              <w:bottom w:w="0" w:type="dxa"/>
              <w:right w:w="53" w:type="dxa"/>
            </w:tcMar>
            <w:vAlign w:val="bottom"/>
          </w:tcPr>
          <w:p w14:paraId="618B7BC2" w14:textId="77777777" w:rsidR="0029624E" w:rsidRDefault="00000000">
            <w:pPr>
              <w:keepNext/>
              <w:spacing w:before="75" w:after="30"/>
            </w:pPr>
            <w:r>
              <w:rPr>
                <w:b/>
                <w:color w:val="000000"/>
                <w:sz w:val="16"/>
              </w:rPr>
              <w:t>€ in millions</w:t>
            </w:r>
          </w:p>
        </w:tc>
        <w:tc>
          <w:tcPr>
            <w:tcW w:w="1605" w:type="dxa"/>
            <w:tcBorders>
              <w:top w:val="nil"/>
              <w:left w:val="nil"/>
              <w:bottom w:val="nil"/>
              <w:right w:val="nil"/>
            </w:tcBorders>
            <w:tcMar>
              <w:top w:w="0" w:type="dxa"/>
              <w:left w:w="53" w:type="dxa"/>
              <w:bottom w:w="0" w:type="dxa"/>
              <w:right w:w="53" w:type="dxa"/>
            </w:tcMar>
            <w:vAlign w:val="bottom"/>
          </w:tcPr>
          <w:p w14:paraId="3F179E60" w14:textId="77777777" w:rsidR="0029624E" w:rsidRDefault="00000000">
            <w:pPr>
              <w:keepNext/>
              <w:spacing w:before="75" w:after="30"/>
              <w:jc w:val="center"/>
            </w:pPr>
            <w:r>
              <w:rPr>
                <w:b/>
                <w:color w:val="000000"/>
                <w:sz w:val="16"/>
              </w:rPr>
              <w:t>As reported for the twelve months ended December 31, 2021</w:t>
            </w:r>
          </w:p>
        </w:tc>
        <w:tc>
          <w:tcPr>
            <w:tcW w:w="75" w:type="dxa"/>
            <w:tcBorders>
              <w:top w:val="nil"/>
              <w:left w:val="nil"/>
              <w:bottom w:val="nil"/>
              <w:right w:val="nil"/>
            </w:tcBorders>
            <w:tcMar>
              <w:top w:w="0" w:type="dxa"/>
              <w:left w:w="0" w:type="dxa"/>
              <w:bottom w:w="0" w:type="dxa"/>
              <w:right w:w="0" w:type="dxa"/>
            </w:tcMar>
            <w:vAlign w:val="bottom"/>
          </w:tcPr>
          <w:p w14:paraId="082394DB" w14:textId="77777777" w:rsidR="0029624E" w:rsidRDefault="0029624E">
            <w:pPr>
              <w:keepNext/>
            </w:pPr>
          </w:p>
        </w:tc>
        <w:tc>
          <w:tcPr>
            <w:tcW w:w="735" w:type="dxa"/>
            <w:tcBorders>
              <w:top w:val="nil"/>
              <w:left w:val="nil"/>
              <w:bottom w:val="nil"/>
              <w:right w:val="nil"/>
            </w:tcBorders>
            <w:tcMar>
              <w:top w:w="0" w:type="dxa"/>
              <w:left w:w="0" w:type="dxa"/>
              <w:bottom w:w="0" w:type="dxa"/>
              <w:right w:w="0" w:type="dxa"/>
            </w:tcMar>
            <w:vAlign w:val="bottom"/>
          </w:tcPr>
          <w:p w14:paraId="58125014" w14:textId="77777777" w:rsidR="0029624E" w:rsidRDefault="0029624E">
            <w:pPr>
              <w:keepNext/>
            </w:pPr>
          </w:p>
        </w:tc>
      </w:tr>
      <w:tr w:rsidR="0029624E" w14:paraId="703F08A4" w14:textId="77777777">
        <w:trPr>
          <w:cantSplit/>
          <w:trHeight w:hRule="exact" w:val="285"/>
        </w:trPr>
        <w:tc>
          <w:tcPr>
            <w:tcW w:w="7995" w:type="dxa"/>
            <w:tcBorders>
              <w:top w:val="nil"/>
              <w:left w:val="nil"/>
              <w:bottom w:val="nil"/>
              <w:right w:val="nil"/>
            </w:tcBorders>
            <w:shd w:val="clear" w:color="auto" w:fill="CCEEFF"/>
            <w:tcMar>
              <w:top w:w="0" w:type="dxa"/>
              <w:left w:w="53" w:type="dxa"/>
              <w:bottom w:w="0" w:type="dxa"/>
              <w:right w:w="53" w:type="dxa"/>
            </w:tcMar>
          </w:tcPr>
          <w:p w14:paraId="24AD6BAA" w14:textId="77777777" w:rsidR="0029624E" w:rsidRDefault="00000000">
            <w:pPr>
              <w:keepNext/>
              <w:spacing w:before="75" w:after="30"/>
            </w:pPr>
            <w:r>
              <w:rPr>
                <w:b/>
                <w:color w:val="000000"/>
                <w:sz w:val="20"/>
              </w:rPr>
              <w:t>Profit for the period</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2C0823D6" w14:textId="77777777" w:rsidR="0029624E" w:rsidRDefault="00000000">
            <w:pPr>
              <w:keepNext/>
              <w:tabs>
                <w:tab w:val="left" w:pos="1022"/>
                <w:tab w:val="left" w:pos="1537"/>
              </w:tabs>
              <w:spacing w:before="75" w:after="30"/>
              <w:jc w:val="right"/>
            </w:pPr>
            <w:r>
              <w:rPr>
                <w:b/>
                <w:color w:val="000000"/>
                <w:sz w:val="20"/>
              </w:rPr>
              <w:tab/>
              <w:t>181.0</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F53A2BB" w14:textId="77777777" w:rsidR="0029624E" w:rsidRDefault="0029624E">
            <w:pPr>
              <w:keepNext/>
            </w:pPr>
          </w:p>
        </w:tc>
        <w:tc>
          <w:tcPr>
            <w:tcW w:w="735" w:type="dxa"/>
            <w:tcBorders>
              <w:top w:val="nil"/>
              <w:left w:val="nil"/>
              <w:bottom w:val="nil"/>
              <w:right w:val="nil"/>
            </w:tcBorders>
            <w:shd w:val="clear" w:color="auto" w:fill="CCEEFF"/>
            <w:tcMar>
              <w:top w:w="0" w:type="dxa"/>
              <w:left w:w="0" w:type="dxa"/>
              <w:bottom w:w="0" w:type="dxa"/>
              <w:right w:w="0" w:type="dxa"/>
            </w:tcMar>
            <w:vAlign w:val="bottom"/>
          </w:tcPr>
          <w:p w14:paraId="5696BF8B" w14:textId="77777777" w:rsidR="0029624E" w:rsidRDefault="0029624E">
            <w:pPr>
              <w:keepNext/>
            </w:pPr>
          </w:p>
        </w:tc>
      </w:tr>
      <w:tr w:rsidR="0029624E" w14:paraId="6F3078E1" w14:textId="77777777">
        <w:trPr>
          <w:cantSplit/>
          <w:trHeight w:hRule="exact" w:val="300"/>
        </w:trPr>
        <w:tc>
          <w:tcPr>
            <w:tcW w:w="7995" w:type="dxa"/>
            <w:tcBorders>
              <w:top w:val="nil"/>
              <w:left w:val="nil"/>
              <w:bottom w:val="nil"/>
              <w:right w:val="nil"/>
            </w:tcBorders>
            <w:shd w:val="clear" w:color="auto" w:fill="FFFFFF"/>
            <w:tcMar>
              <w:top w:w="0" w:type="dxa"/>
              <w:left w:w="53" w:type="dxa"/>
              <w:bottom w:w="0" w:type="dxa"/>
              <w:right w:w="53" w:type="dxa"/>
            </w:tcMar>
          </w:tcPr>
          <w:p w14:paraId="3D3B70EB" w14:textId="77777777" w:rsidR="0029624E" w:rsidRDefault="00000000">
            <w:pPr>
              <w:keepNext/>
              <w:spacing w:before="75" w:after="30"/>
            </w:pPr>
            <w:r>
              <w:rPr>
                <w:color w:val="000000"/>
                <w:sz w:val="20"/>
              </w:rPr>
              <w:t>Taxation</w:t>
            </w:r>
          </w:p>
        </w:tc>
        <w:tc>
          <w:tcPr>
            <w:tcW w:w="1605" w:type="dxa"/>
            <w:tcBorders>
              <w:top w:val="nil"/>
              <w:left w:val="nil"/>
              <w:bottom w:val="nil"/>
              <w:right w:val="nil"/>
            </w:tcBorders>
            <w:tcMar>
              <w:top w:w="0" w:type="dxa"/>
              <w:left w:w="0" w:type="dxa"/>
              <w:bottom w:w="0" w:type="dxa"/>
              <w:right w:w="15" w:type="dxa"/>
            </w:tcMar>
            <w:vAlign w:val="bottom"/>
          </w:tcPr>
          <w:p w14:paraId="2C67AC3B" w14:textId="77777777" w:rsidR="0029624E" w:rsidRDefault="00000000">
            <w:pPr>
              <w:keepNext/>
              <w:tabs>
                <w:tab w:val="left" w:pos="1122"/>
                <w:tab w:val="left" w:pos="1537"/>
              </w:tabs>
              <w:spacing w:before="75" w:after="30"/>
              <w:jc w:val="right"/>
            </w:pPr>
            <w:r>
              <w:rPr>
                <w:color w:val="000000"/>
                <w:sz w:val="20"/>
              </w:rPr>
              <w:tab/>
              <w:t>55.7</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20472A81" w14:textId="77777777" w:rsidR="0029624E" w:rsidRDefault="0029624E">
            <w:pPr>
              <w:keepNext/>
            </w:pPr>
          </w:p>
        </w:tc>
        <w:tc>
          <w:tcPr>
            <w:tcW w:w="735" w:type="dxa"/>
            <w:tcBorders>
              <w:top w:val="nil"/>
              <w:left w:val="nil"/>
              <w:bottom w:val="nil"/>
              <w:right w:val="nil"/>
            </w:tcBorders>
            <w:tcMar>
              <w:top w:w="0" w:type="dxa"/>
              <w:left w:w="0" w:type="dxa"/>
              <w:bottom w:w="0" w:type="dxa"/>
              <w:right w:w="0" w:type="dxa"/>
            </w:tcMar>
            <w:vAlign w:val="bottom"/>
          </w:tcPr>
          <w:p w14:paraId="65364CE2" w14:textId="77777777" w:rsidR="0029624E" w:rsidRDefault="0029624E">
            <w:pPr>
              <w:keepNext/>
            </w:pPr>
          </w:p>
        </w:tc>
      </w:tr>
      <w:tr w:rsidR="0029624E" w14:paraId="79C7D031" w14:textId="77777777">
        <w:trPr>
          <w:cantSplit/>
          <w:trHeight w:hRule="exact" w:val="300"/>
        </w:trPr>
        <w:tc>
          <w:tcPr>
            <w:tcW w:w="7995" w:type="dxa"/>
            <w:tcBorders>
              <w:top w:val="nil"/>
              <w:left w:val="nil"/>
              <w:bottom w:val="nil"/>
              <w:right w:val="nil"/>
            </w:tcBorders>
            <w:shd w:val="clear" w:color="auto" w:fill="CCEEFF"/>
            <w:tcMar>
              <w:top w:w="0" w:type="dxa"/>
              <w:left w:w="53" w:type="dxa"/>
              <w:bottom w:w="0" w:type="dxa"/>
              <w:right w:w="53" w:type="dxa"/>
            </w:tcMar>
          </w:tcPr>
          <w:p w14:paraId="319A3677" w14:textId="77777777" w:rsidR="0029624E" w:rsidRDefault="00000000">
            <w:pPr>
              <w:keepNext/>
              <w:spacing w:before="75" w:after="30"/>
            </w:pPr>
            <w:r>
              <w:rPr>
                <w:color w:val="000000"/>
                <w:sz w:val="20"/>
              </w:rPr>
              <w:t>Net financing costs</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04284E46" w14:textId="77777777" w:rsidR="0029624E" w:rsidRDefault="00000000">
            <w:pPr>
              <w:keepNext/>
              <w:tabs>
                <w:tab w:val="left" w:pos="1022"/>
                <w:tab w:val="left" w:pos="1537"/>
              </w:tabs>
              <w:spacing w:before="75" w:after="30"/>
              <w:jc w:val="right"/>
            </w:pPr>
            <w:r>
              <w:rPr>
                <w:color w:val="000000"/>
                <w:sz w:val="20"/>
              </w:rPr>
              <w:tab/>
              <w:t>106.0</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94F7B25" w14:textId="77777777" w:rsidR="0029624E" w:rsidRDefault="0029624E">
            <w:pPr>
              <w:keepNext/>
            </w:pPr>
          </w:p>
        </w:tc>
        <w:tc>
          <w:tcPr>
            <w:tcW w:w="735" w:type="dxa"/>
            <w:tcBorders>
              <w:top w:val="nil"/>
              <w:left w:val="nil"/>
              <w:bottom w:val="nil"/>
              <w:right w:val="nil"/>
            </w:tcBorders>
            <w:shd w:val="clear" w:color="auto" w:fill="CCEEFF"/>
            <w:tcMar>
              <w:top w:w="0" w:type="dxa"/>
              <w:left w:w="0" w:type="dxa"/>
              <w:bottom w:w="0" w:type="dxa"/>
              <w:right w:w="0" w:type="dxa"/>
            </w:tcMar>
            <w:vAlign w:val="bottom"/>
          </w:tcPr>
          <w:p w14:paraId="1933F843" w14:textId="77777777" w:rsidR="0029624E" w:rsidRDefault="0029624E">
            <w:pPr>
              <w:keepNext/>
            </w:pPr>
          </w:p>
        </w:tc>
      </w:tr>
      <w:tr w:rsidR="0029624E" w14:paraId="107EE5EE" w14:textId="77777777">
        <w:trPr>
          <w:cantSplit/>
          <w:trHeight w:hRule="exact" w:val="300"/>
        </w:trPr>
        <w:tc>
          <w:tcPr>
            <w:tcW w:w="7995" w:type="dxa"/>
            <w:tcBorders>
              <w:top w:val="nil"/>
              <w:left w:val="nil"/>
              <w:bottom w:val="nil"/>
              <w:right w:val="nil"/>
            </w:tcBorders>
            <w:shd w:val="clear" w:color="auto" w:fill="FFFFFF"/>
            <w:tcMar>
              <w:top w:w="0" w:type="dxa"/>
              <w:left w:w="53" w:type="dxa"/>
              <w:bottom w:w="0" w:type="dxa"/>
              <w:right w:w="53" w:type="dxa"/>
            </w:tcMar>
          </w:tcPr>
          <w:p w14:paraId="018AEE4D" w14:textId="77777777" w:rsidR="0029624E" w:rsidRDefault="00000000">
            <w:pPr>
              <w:keepNext/>
              <w:spacing w:before="75" w:after="30"/>
            </w:pPr>
            <w:r>
              <w:rPr>
                <w:color w:val="000000"/>
                <w:sz w:val="20"/>
              </w:rPr>
              <w:t>Depreciation and amortization</w:t>
            </w:r>
          </w:p>
        </w:tc>
        <w:tc>
          <w:tcPr>
            <w:tcW w:w="1605" w:type="dxa"/>
            <w:tcBorders>
              <w:top w:val="nil"/>
              <w:left w:val="nil"/>
              <w:bottom w:val="nil"/>
              <w:right w:val="nil"/>
            </w:tcBorders>
            <w:tcMar>
              <w:top w:w="0" w:type="dxa"/>
              <w:left w:w="0" w:type="dxa"/>
              <w:bottom w:w="0" w:type="dxa"/>
              <w:right w:w="15" w:type="dxa"/>
            </w:tcMar>
            <w:vAlign w:val="bottom"/>
          </w:tcPr>
          <w:p w14:paraId="49E4B53F" w14:textId="77777777" w:rsidR="0029624E" w:rsidRDefault="00000000">
            <w:pPr>
              <w:keepNext/>
              <w:tabs>
                <w:tab w:val="left" w:pos="1122"/>
                <w:tab w:val="left" w:pos="1537"/>
              </w:tabs>
              <w:spacing w:before="75" w:after="30"/>
              <w:jc w:val="right"/>
            </w:pPr>
            <w:r>
              <w:rPr>
                <w:color w:val="000000"/>
                <w:sz w:val="20"/>
              </w:rPr>
              <w:tab/>
              <w:t>71.6</w:t>
            </w:r>
            <w:r>
              <w:rPr>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660A1158" w14:textId="77777777" w:rsidR="0029624E" w:rsidRDefault="0029624E">
            <w:pPr>
              <w:keepNext/>
            </w:pPr>
          </w:p>
        </w:tc>
        <w:tc>
          <w:tcPr>
            <w:tcW w:w="735" w:type="dxa"/>
            <w:tcBorders>
              <w:top w:val="nil"/>
              <w:left w:val="nil"/>
              <w:bottom w:val="nil"/>
              <w:right w:val="nil"/>
            </w:tcBorders>
            <w:tcMar>
              <w:top w:w="0" w:type="dxa"/>
              <w:left w:w="0" w:type="dxa"/>
              <w:bottom w:w="0" w:type="dxa"/>
              <w:right w:w="0" w:type="dxa"/>
            </w:tcMar>
            <w:vAlign w:val="bottom"/>
          </w:tcPr>
          <w:p w14:paraId="2B485202" w14:textId="77777777" w:rsidR="0029624E" w:rsidRDefault="0029624E">
            <w:pPr>
              <w:keepNext/>
            </w:pPr>
          </w:p>
        </w:tc>
      </w:tr>
      <w:tr w:rsidR="0029624E" w14:paraId="74A6746B" w14:textId="77777777">
        <w:trPr>
          <w:cantSplit/>
          <w:trHeight w:hRule="exact" w:val="300"/>
        </w:trPr>
        <w:tc>
          <w:tcPr>
            <w:tcW w:w="7995" w:type="dxa"/>
            <w:tcBorders>
              <w:top w:val="nil"/>
              <w:left w:val="nil"/>
              <w:bottom w:val="nil"/>
              <w:right w:val="nil"/>
            </w:tcBorders>
            <w:shd w:val="clear" w:color="auto" w:fill="CCEEFF"/>
            <w:tcMar>
              <w:top w:w="0" w:type="dxa"/>
              <w:left w:w="53" w:type="dxa"/>
              <w:bottom w:w="0" w:type="dxa"/>
              <w:right w:w="53" w:type="dxa"/>
            </w:tcMar>
          </w:tcPr>
          <w:p w14:paraId="6F478EB6" w14:textId="77777777" w:rsidR="0029624E" w:rsidRDefault="00000000">
            <w:pPr>
              <w:keepNext/>
              <w:spacing w:before="75" w:after="30"/>
            </w:pPr>
            <w:r>
              <w:rPr>
                <w:color w:val="000000"/>
                <w:sz w:val="20"/>
              </w:rPr>
              <w:t>Acquisition purchase price adjustments</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273ABF40" w14:textId="77777777" w:rsidR="0029624E" w:rsidRDefault="00000000">
            <w:pPr>
              <w:keepNext/>
              <w:tabs>
                <w:tab w:val="left" w:pos="1222"/>
                <w:tab w:val="left" w:pos="1537"/>
              </w:tabs>
              <w:spacing w:before="75" w:after="30"/>
              <w:jc w:val="right"/>
            </w:pPr>
            <w:r>
              <w:rPr>
                <w:color w:val="000000"/>
                <w:sz w:val="20"/>
              </w:rPr>
              <w:tab/>
              <w:t>8.4</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3C7B9B8" w14:textId="77777777" w:rsidR="0029624E" w:rsidRDefault="0029624E">
            <w:pPr>
              <w:keepNext/>
            </w:pPr>
          </w:p>
        </w:tc>
        <w:tc>
          <w:tcPr>
            <w:tcW w:w="735" w:type="dxa"/>
            <w:tcBorders>
              <w:top w:val="nil"/>
              <w:left w:val="nil"/>
              <w:bottom w:val="nil"/>
              <w:right w:val="nil"/>
            </w:tcBorders>
            <w:shd w:val="clear" w:color="auto" w:fill="CCEEFF"/>
            <w:tcMar>
              <w:top w:w="0" w:type="dxa"/>
              <w:left w:w="53" w:type="dxa"/>
              <w:bottom w:w="0" w:type="dxa"/>
              <w:right w:w="53" w:type="dxa"/>
            </w:tcMar>
            <w:vAlign w:val="bottom"/>
          </w:tcPr>
          <w:p w14:paraId="702C758C" w14:textId="77777777" w:rsidR="0029624E" w:rsidRDefault="00000000">
            <w:pPr>
              <w:keepNext/>
              <w:spacing w:before="75" w:after="30"/>
            </w:pPr>
            <w:r>
              <w:rPr>
                <w:color w:val="000000"/>
                <w:sz w:val="20"/>
              </w:rPr>
              <w:t>(a)</w:t>
            </w:r>
          </w:p>
        </w:tc>
      </w:tr>
      <w:tr w:rsidR="0029624E" w14:paraId="32A70EEF" w14:textId="77777777">
        <w:trPr>
          <w:cantSplit/>
          <w:trHeight w:hRule="exact" w:val="300"/>
        </w:trPr>
        <w:tc>
          <w:tcPr>
            <w:tcW w:w="7995" w:type="dxa"/>
            <w:tcBorders>
              <w:top w:val="nil"/>
              <w:left w:val="nil"/>
              <w:bottom w:val="nil"/>
              <w:right w:val="nil"/>
            </w:tcBorders>
            <w:tcMar>
              <w:top w:w="0" w:type="dxa"/>
              <w:left w:w="53" w:type="dxa"/>
              <w:bottom w:w="0" w:type="dxa"/>
              <w:right w:w="53" w:type="dxa"/>
            </w:tcMar>
          </w:tcPr>
          <w:p w14:paraId="30CD10C0" w14:textId="77777777" w:rsidR="0029624E" w:rsidRDefault="00000000">
            <w:pPr>
              <w:keepNext/>
              <w:spacing w:before="75" w:after="30"/>
            </w:pPr>
            <w:r>
              <w:rPr>
                <w:color w:val="000000"/>
                <w:sz w:val="20"/>
              </w:rPr>
              <w:t>Exceptional items:</w:t>
            </w:r>
          </w:p>
        </w:tc>
        <w:tc>
          <w:tcPr>
            <w:tcW w:w="1605" w:type="dxa"/>
            <w:tcBorders>
              <w:top w:val="nil"/>
              <w:left w:val="nil"/>
              <w:bottom w:val="nil"/>
              <w:right w:val="nil"/>
            </w:tcBorders>
            <w:tcMar>
              <w:top w:w="0" w:type="dxa"/>
              <w:left w:w="0" w:type="dxa"/>
              <w:bottom w:w="0" w:type="dxa"/>
              <w:right w:w="0" w:type="dxa"/>
            </w:tcMar>
            <w:vAlign w:val="bottom"/>
          </w:tcPr>
          <w:p w14:paraId="46087489" w14:textId="77777777" w:rsidR="0029624E" w:rsidRDefault="0029624E">
            <w:pPr>
              <w:keepNext/>
            </w:pPr>
          </w:p>
        </w:tc>
        <w:tc>
          <w:tcPr>
            <w:tcW w:w="75" w:type="dxa"/>
            <w:tcBorders>
              <w:top w:val="nil"/>
              <w:left w:val="nil"/>
              <w:bottom w:val="nil"/>
              <w:right w:val="nil"/>
            </w:tcBorders>
            <w:tcMar>
              <w:top w:w="0" w:type="dxa"/>
              <w:left w:w="0" w:type="dxa"/>
              <w:bottom w:w="0" w:type="dxa"/>
              <w:right w:w="0" w:type="dxa"/>
            </w:tcMar>
            <w:vAlign w:val="bottom"/>
          </w:tcPr>
          <w:p w14:paraId="4D6B7CFE" w14:textId="77777777" w:rsidR="0029624E" w:rsidRDefault="0029624E">
            <w:pPr>
              <w:keepNext/>
            </w:pPr>
          </w:p>
        </w:tc>
        <w:tc>
          <w:tcPr>
            <w:tcW w:w="735" w:type="dxa"/>
            <w:tcBorders>
              <w:top w:val="nil"/>
              <w:left w:val="nil"/>
              <w:bottom w:val="nil"/>
              <w:right w:val="nil"/>
            </w:tcBorders>
            <w:tcMar>
              <w:top w:w="0" w:type="dxa"/>
              <w:left w:w="0" w:type="dxa"/>
              <w:bottom w:w="0" w:type="dxa"/>
              <w:right w:w="0" w:type="dxa"/>
            </w:tcMar>
            <w:vAlign w:val="bottom"/>
          </w:tcPr>
          <w:p w14:paraId="2FA6F238" w14:textId="77777777" w:rsidR="0029624E" w:rsidRDefault="0029624E">
            <w:pPr>
              <w:keepNext/>
            </w:pPr>
          </w:p>
        </w:tc>
      </w:tr>
      <w:tr w:rsidR="0029624E" w14:paraId="73F2990B" w14:textId="77777777">
        <w:trPr>
          <w:cantSplit/>
          <w:trHeight w:hRule="exact" w:val="300"/>
        </w:trPr>
        <w:tc>
          <w:tcPr>
            <w:tcW w:w="7995" w:type="dxa"/>
            <w:tcBorders>
              <w:top w:val="nil"/>
              <w:left w:val="nil"/>
              <w:bottom w:val="nil"/>
              <w:right w:val="nil"/>
            </w:tcBorders>
            <w:shd w:val="clear" w:color="auto" w:fill="CCEEFF"/>
            <w:tcMar>
              <w:top w:w="0" w:type="dxa"/>
              <w:left w:w="53" w:type="dxa"/>
              <w:bottom w:w="0" w:type="dxa"/>
              <w:right w:w="53" w:type="dxa"/>
            </w:tcMar>
          </w:tcPr>
          <w:p w14:paraId="4DF4B054" w14:textId="77777777" w:rsidR="0029624E" w:rsidRDefault="00000000">
            <w:pPr>
              <w:keepNext/>
              <w:spacing w:before="75" w:after="30"/>
            </w:pPr>
            <w:r>
              <w:rPr>
                <w:i/>
                <w:color w:val="000000"/>
                <w:sz w:val="20"/>
              </w:rPr>
              <w:t>Findus Switzerland integration costs</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3F1D67A0" w14:textId="77777777" w:rsidR="0029624E" w:rsidRDefault="00000000">
            <w:pPr>
              <w:keepNext/>
              <w:tabs>
                <w:tab w:val="left" w:pos="1222"/>
                <w:tab w:val="left" w:pos="1537"/>
              </w:tabs>
              <w:spacing w:before="75" w:after="30"/>
              <w:jc w:val="right"/>
            </w:pPr>
            <w:r>
              <w:rPr>
                <w:i/>
                <w:color w:val="000000"/>
                <w:sz w:val="20"/>
              </w:rPr>
              <w:tab/>
              <w:t>6.2</w:t>
            </w:r>
            <w:r>
              <w:rPr>
                <w:i/>
                <w:color w:val="000000"/>
                <w:sz w:val="20"/>
              </w:rPr>
              <w:tab/>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661D282F" w14:textId="77777777" w:rsidR="0029624E" w:rsidRDefault="0029624E">
            <w:pPr>
              <w:keepNext/>
              <w:spacing w:before="75" w:after="30"/>
            </w:pPr>
          </w:p>
        </w:tc>
        <w:tc>
          <w:tcPr>
            <w:tcW w:w="735" w:type="dxa"/>
            <w:tcBorders>
              <w:top w:val="nil"/>
              <w:left w:val="nil"/>
              <w:bottom w:val="nil"/>
              <w:right w:val="nil"/>
            </w:tcBorders>
            <w:shd w:val="clear" w:color="auto" w:fill="CCEEFF"/>
            <w:tcMar>
              <w:top w:w="0" w:type="dxa"/>
              <w:left w:w="53" w:type="dxa"/>
              <w:bottom w:w="0" w:type="dxa"/>
              <w:right w:w="53" w:type="dxa"/>
            </w:tcMar>
            <w:vAlign w:val="bottom"/>
          </w:tcPr>
          <w:p w14:paraId="079B82B9" w14:textId="77777777" w:rsidR="0029624E" w:rsidRDefault="00000000">
            <w:pPr>
              <w:keepNext/>
              <w:spacing w:before="75" w:after="30"/>
            </w:pPr>
            <w:r>
              <w:rPr>
                <w:color w:val="000000"/>
                <w:sz w:val="20"/>
              </w:rPr>
              <w:t>(b)</w:t>
            </w:r>
          </w:p>
        </w:tc>
      </w:tr>
      <w:tr w:rsidR="0029624E" w14:paraId="28A7380C" w14:textId="77777777">
        <w:trPr>
          <w:cantSplit/>
          <w:trHeight w:hRule="exact" w:val="300"/>
        </w:trPr>
        <w:tc>
          <w:tcPr>
            <w:tcW w:w="7995" w:type="dxa"/>
            <w:tcBorders>
              <w:top w:val="nil"/>
              <w:left w:val="nil"/>
              <w:bottom w:val="nil"/>
              <w:right w:val="nil"/>
            </w:tcBorders>
            <w:tcMar>
              <w:top w:w="0" w:type="dxa"/>
              <w:left w:w="53" w:type="dxa"/>
              <w:bottom w:w="0" w:type="dxa"/>
              <w:right w:w="53" w:type="dxa"/>
            </w:tcMar>
          </w:tcPr>
          <w:p w14:paraId="3CE630C9" w14:textId="77777777" w:rsidR="0029624E" w:rsidRDefault="00000000">
            <w:pPr>
              <w:keepNext/>
              <w:spacing w:before="75" w:after="30"/>
            </w:pPr>
            <w:r>
              <w:rPr>
                <w:i/>
                <w:color w:val="000000"/>
                <w:sz w:val="20"/>
              </w:rPr>
              <w:t>Brexit</w:t>
            </w:r>
          </w:p>
        </w:tc>
        <w:tc>
          <w:tcPr>
            <w:tcW w:w="1605" w:type="dxa"/>
            <w:tcBorders>
              <w:top w:val="nil"/>
              <w:left w:val="nil"/>
              <w:bottom w:val="nil"/>
              <w:right w:val="nil"/>
            </w:tcBorders>
            <w:tcMar>
              <w:top w:w="0" w:type="dxa"/>
              <w:left w:w="0" w:type="dxa"/>
              <w:bottom w:w="0" w:type="dxa"/>
              <w:right w:w="15" w:type="dxa"/>
            </w:tcMar>
            <w:vAlign w:val="bottom"/>
          </w:tcPr>
          <w:p w14:paraId="65EA572C" w14:textId="77777777" w:rsidR="0029624E" w:rsidRDefault="00000000">
            <w:pPr>
              <w:keepNext/>
              <w:tabs>
                <w:tab w:val="left" w:pos="1222"/>
                <w:tab w:val="left" w:pos="1537"/>
              </w:tabs>
              <w:spacing w:before="75" w:after="30"/>
              <w:jc w:val="right"/>
            </w:pPr>
            <w:r>
              <w:rPr>
                <w:i/>
                <w:color w:val="000000"/>
                <w:sz w:val="20"/>
              </w:rPr>
              <w:tab/>
              <w:t>5.3</w:t>
            </w:r>
            <w:r>
              <w:rPr>
                <w:i/>
                <w:color w:val="000000"/>
                <w:sz w:val="20"/>
              </w:rPr>
              <w:tab/>
            </w:r>
          </w:p>
        </w:tc>
        <w:tc>
          <w:tcPr>
            <w:tcW w:w="75" w:type="dxa"/>
            <w:tcBorders>
              <w:top w:val="nil"/>
              <w:left w:val="nil"/>
              <w:bottom w:val="nil"/>
              <w:right w:val="nil"/>
            </w:tcBorders>
            <w:tcMar>
              <w:top w:w="0" w:type="dxa"/>
              <w:left w:w="53" w:type="dxa"/>
              <w:bottom w:w="0" w:type="dxa"/>
              <w:right w:w="53" w:type="dxa"/>
            </w:tcMar>
            <w:vAlign w:val="bottom"/>
          </w:tcPr>
          <w:p w14:paraId="6A1F301D" w14:textId="77777777" w:rsidR="0029624E" w:rsidRDefault="0029624E">
            <w:pPr>
              <w:keepNext/>
              <w:spacing w:before="75" w:after="30"/>
            </w:pPr>
          </w:p>
        </w:tc>
        <w:tc>
          <w:tcPr>
            <w:tcW w:w="735" w:type="dxa"/>
            <w:tcBorders>
              <w:top w:val="nil"/>
              <w:left w:val="nil"/>
              <w:bottom w:val="nil"/>
              <w:right w:val="nil"/>
            </w:tcBorders>
            <w:tcMar>
              <w:top w:w="0" w:type="dxa"/>
              <w:left w:w="53" w:type="dxa"/>
              <w:bottom w:w="0" w:type="dxa"/>
              <w:right w:w="53" w:type="dxa"/>
            </w:tcMar>
            <w:vAlign w:val="bottom"/>
          </w:tcPr>
          <w:p w14:paraId="4985AF69" w14:textId="77777777" w:rsidR="0029624E" w:rsidRDefault="00000000">
            <w:pPr>
              <w:keepNext/>
              <w:spacing w:before="75" w:after="30"/>
            </w:pPr>
            <w:r>
              <w:rPr>
                <w:color w:val="000000"/>
                <w:sz w:val="20"/>
              </w:rPr>
              <w:t>(c)</w:t>
            </w:r>
          </w:p>
        </w:tc>
      </w:tr>
      <w:tr w:rsidR="0029624E" w14:paraId="71C87E7E" w14:textId="77777777">
        <w:trPr>
          <w:cantSplit/>
          <w:trHeight w:hRule="exact" w:val="300"/>
        </w:trPr>
        <w:tc>
          <w:tcPr>
            <w:tcW w:w="7995" w:type="dxa"/>
            <w:tcBorders>
              <w:top w:val="nil"/>
              <w:left w:val="nil"/>
              <w:bottom w:val="nil"/>
              <w:right w:val="nil"/>
            </w:tcBorders>
            <w:shd w:val="clear" w:color="auto" w:fill="CCEEFF"/>
            <w:tcMar>
              <w:top w:w="0" w:type="dxa"/>
              <w:left w:w="53" w:type="dxa"/>
              <w:bottom w:w="0" w:type="dxa"/>
              <w:right w:w="53" w:type="dxa"/>
            </w:tcMar>
          </w:tcPr>
          <w:p w14:paraId="321DE33A" w14:textId="77777777" w:rsidR="0029624E" w:rsidRDefault="00000000">
            <w:pPr>
              <w:keepNext/>
              <w:spacing w:before="75" w:after="30"/>
            </w:pPr>
            <w:r>
              <w:rPr>
                <w:i/>
                <w:color w:val="000000"/>
                <w:sz w:val="20"/>
              </w:rPr>
              <w:t>Information Technology Transformation program</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3FA2EAC2" w14:textId="77777777" w:rsidR="0029624E" w:rsidRDefault="00000000">
            <w:pPr>
              <w:keepNext/>
              <w:tabs>
                <w:tab w:val="left" w:pos="1222"/>
                <w:tab w:val="left" w:pos="1537"/>
              </w:tabs>
              <w:spacing w:before="75" w:after="30"/>
              <w:jc w:val="right"/>
            </w:pPr>
            <w:r>
              <w:rPr>
                <w:i/>
                <w:color w:val="000000"/>
                <w:sz w:val="20"/>
              </w:rPr>
              <w:tab/>
              <w:t>4.2</w:t>
            </w:r>
            <w:r>
              <w:rPr>
                <w:i/>
                <w:color w:val="000000"/>
                <w:sz w:val="20"/>
              </w:rPr>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14:paraId="6814E147" w14:textId="77777777" w:rsidR="0029624E" w:rsidRDefault="0029624E">
            <w:pPr>
              <w:keepNext/>
              <w:spacing w:before="75" w:after="30"/>
              <w:jc w:val="right"/>
            </w:pPr>
          </w:p>
        </w:tc>
        <w:tc>
          <w:tcPr>
            <w:tcW w:w="735" w:type="dxa"/>
            <w:tcBorders>
              <w:top w:val="nil"/>
              <w:left w:val="nil"/>
              <w:bottom w:val="nil"/>
              <w:right w:val="nil"/>
            </w:tcBorders>
            <w:shd w:val="clear" w:color="auto" w:fill="CCEEFF"/>
            <w:tcMar>
              <w:top w:w="0" w:type="dxa"/>
              <w:left w:w="53" w:type="dxa"/>
              <w:bottom w:w="0" w:type="dxa"/>
              <w:right w:w="53" w:type="dxa"/>
            </w:tcMar>
            <w:vAlign w:val="bottom"/>
          </w:tcPr>
          <w:p w14:paraId="0413419B" w14:textId="77777777" w:rsidR="0029624E" w:rsidRDefault="00000000">
            <w:pPr>
              <w:keepNext/>
              <w:spacing w:before="75" w:after="30"/>
            </w:pPr>
            <w:r>
              <w:rPr>
                <w:color w:val="000000"/>
                <w:sz w:val="20"/>
              </w:rPr>
              <w:t>(d)</w:t>
            </w:r>
          </w:p>
        </w:tc>
      </w:tr>
      <w:tr w:rsidR="0029624E" w14:paraId="7CA3D0E8" w14:textId="77777777">
        <w:trPr>
          <w:cantSplit/>
          <w:trHeight w:hRule="exact" w:val="300"/>
        </w:trPr>
        <w:tc>
          <w:tcPr>
            <w:tcW w:w="7995" w:type="dxa"/>
            <w:tcBorders>
              <w:top w:val="nil"/>
              <w:left w:val="nil"/>
              <w:bottom w:val="nil"/>
              <w:right w:val="nil"/>
            </w:tcBorders>
            <w:tcMar>
              <w:top w:w="0" w:type="dxa"/>
              <w:left w:w="53" w:type="dxa"/>
              <w:bottom w:w="0" w:type="dxa"/>
              <w:right w:w="53" w:type="dxa"/>
            </w:tcMar>
          </w:tcPr>
          <w:p w14:paraId="33A9A7E7" w14:textId="77777777" w:rsidR="0029624E" w:rsidRDefault="00000000">
            <w:pPr>
              <w:keepNext/>
              <w:spacing w:before="75" w:after="30"/>
            </w:pPr>
            <w:r>
              <w:rPr>
                <w:i/>
                <w:color w:val="000000"/>
                <w:sz w:val="20"/>
              </w:rPr>
              <w:t>Business Transformation Program</w:t>
            </w:r>
          </w:p>
        </w:tc>
        <w:tc>
          <w:tcPr>
            <w:tcW w:w="1605" w:type="dxa"/>
            <w:tcBorders>
              <w:top w:val="nil"/>
              <w:left w:val="nil"/>
              <w:bottom w:val="nil"/>
              <w:right w:val="nil"/>
            </w:tcBorders>
            <w:tcMar>
              <w:top w:w="0" w:type="dxa"/>
              <w:left w:w="0" w:type="dxa"/>
              <w:bottom w:w="0" w:type="dxa"/>
              <w:right w:w="15" w:type="dxa"/>
            </w:tcMar>
            <w:vAlign w:val="bottom"/>
          </w:tcPr>
          <w:p w14:paraId="0E9B13C6" w14:textId="77777777" w:rsidR="0029624E" w:rsidRDefault="00000000">
            <w:pPr>
              <w:keepNext/>
              <w:tabs>
                <w:tab w:val="left" w:pos="1122"/>
                <w:tab w:val="left" w:pos="1537"/>
              </w:tabs>
              <w:spacing w:before="75" w:after="30"/>
              <w:jc w:val="right"/>
            </w:pPr>
            <w:r>
              <w:rPr>
                <w:i/>
                <w:color w:val="000000"/>
                <w:sz w:val="20"/>
              </w:rPr>
              <w:tab/>
              <w:t>18.8</w:t>
            </w:r>
            <w:r>
              <w:rPr>
                <w:i/>
                <w:color w:val="000000"/>
                <w:sz w:val="20"/>
              </w:rPr>
              <w:tab/>
            </w:r>
          </w:p>
        </w:tc>
        <w:tc>
          <w:tcPr>
            <w:tcW w:w="75" w:type="dxa"/>
            <w:tcBorders>
              <w:top w:val="nil"/>
              <w:left w:val="nil"/>
              <w:bottom w:val="nil"/>
              <w:right w:val="nil"/>
            </w:tcBorders>
            <w:tcMar>
              <w:top w:w="0" w:type="dxa"/>
              <w:left w:w="53" w:type="dxa"/>
              <w:bottom w:w="0" w:type="dxa"/>
              <w:right w:w="53" w:type="dxa"/>
            </w:tcMar>
            <w:vAlign w:val="bottom"/>
          </w:tcPr>
          <w:p w14:paraId="6E525803" w14:textId="77777777" w:rsidR="0029624E" w:rsidRDefault="0029624E">
            <w:pPr>
              <w:keepNext/>
              <w:spacing w:before="75" w:after="30"/>
            </w:pPr>
          </w:p>
        </w:tc>
        <w:tc>
          <w:tcPr>
            <w:tcW w:w="735" w:type="dxa"/>
            <w:tcBorders>
              <w:top w:val="nil"/>
              <w:left w:val="nil"/>
              <w:bottom w:val="nil"/>
              <w:right w:val="nil"/>
            </w:tcBorders>
            <w:tcMar>
              <w:top w:w="0" w:type="dxa"/>
              <w:left w:w="53" w:type="dxa"/>
              <w:bottom w:w="0" w:type="dxa"/>
              <w:right w:w="53" w:type="dxa"/>
            </w:tcMar>
            <w:vAlign w:val="bottom"/>
          </w:tcPr>
          <w:p w14:paraId="6807570F" w14:textId="77777777" w:rsidR="0029624E" w:rsidRDefault="00000000">
            <w:pPr>
              <w:keepNext/>
              <w:spacing w:before="75" w:after="30"/>
            </w:pPr>
            <w:r>
              <w:rPr>
                <w:color w:val="000000"/>
                <w:sz w:val="20"/>
              </w:rPr>
              <w:t>(e)</w:t>
            </w:r>
          </w:p>
        </w:tc>
      </w:tr>
      <w:tr w:rsidR="0029624E" w14:paraId="56340BC6" w14:textId="77777777">
        <w:trPr>
          <w:cantSplit/>
          <w:trHeight w:hRule="exact" w:val="300"/>
        </w:trPr>
        <w:tc>
          <w:tcPr>
            <w:tcW w:w="7995" w:type="dxa"/>
            <w:tcBorders>
              <w:top w:val="nil"/>
              <w:left w:val="nil"/>
              <w:bottom w:val="nil"/>
              <w:right w:val="nil"/>
            </w:tcBorders>
            <w:shd w:val="clear" w:color="auto" w:fill="CCEEFF"/>
            <w:tcMar>
              <w:top w:w="0" w:type="dxa"/>
              <w:left w:w="53" w:type="dxa"/>
              <w:bottom w:w="0" w:type="dxa"/>
              <w:right w:w="53" w:type="dxa"/>
            </w:tcMar>
            <w:vAlign w:val="bottom"/>
          </w:tcPr>
          <w:p w14:paraId="33925B27" w14:textId="77777777" w:rsidR="0029624E" w:rsidRDefault="00000000">
            <w:pPr>
              <w:keepNext/>
              <w:spacing w:before="75" w:after="30"/>
            </w:pPr>
            <w:proofErr w:type="spellStart"/>
            <w:r>
              <w:rPr>
                <w:i/>
                <w:color w:val="000000"/>
                <w:sz w:val="20"/>
              </w:rPr>
              <w:t>Fortenova</w:t>
            </w:r>
            <w:proofErr w:type="spellEnd"/>
            <w:r>
              <w:rPr>
                <w:i/>
                <w:color w:val="000000"/>
                <w:sz w:val="20"/>
              </w:rPr>
              <w:t xml:space="preserve"> Group integration costs</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10BFBF36" w14:textId="77777777" w:rsidR="0029624E" w:rsidRDefault="00000000">
            <w:pPr>
              <w:keepNext/>
              <w:tabs>
                <w:tab w:val="left" w:pos="1222"/>
                <w:tab w:val="left" w:pos="1537"/>
              </w:tabs>
              <w:spacing w:before="75" w:after="30"/>
              <w:jc w:val="right"/>
            </w:pPr>
            <w:r>
              <w:rPr>
                <w:i/>
                <w:color w:val="000000"/>
                <w:sz w:val="20"/>
              </w:rPr>
              <w:tab/>
              <w:t>3.5</w:t>
            </w:r>
            <w:r>
              <w:rPr>
                <w:i/>
                <w:color w:val="000000"/>
                <w:sz w:val="20"/>
              </w:rPr>
              <w:tab/>
            </w:r>
          </w:p>
        </w:tc>
        <w:tc>
          <w:tcPr>
            <w:tcW w:w="75" w:type="dxa"/>
            <w:tcBorders>
              <w:top w:val="nil"/>
              <w:left w:val="nil"/>
              <w:bottom w:val="nil"/>
              <w:right w:val="nil"/>
            </w:tcBorders>
            <w:shd w:val="clear" w:color="auto" w:fill="CCEEFF"/>
            <w:tcMar>
              <w:top w:w="0" w:type="dxa"/>
              <w:left w:w="0" w:type="dxa"/>
              <w:bottom w:w="0" w:type="dxa"/>
              <w:right w:w="53" w:type="dxa"/>
            </w:tcMar>
            <w:vAlign w:val="bottom"/>
          </w:tcPr>
          <w:p w14:paraId="27173E81" w14:textId="77777777" w:rsidR="0029624E" w:rsidRDefault="0029624E">
            <w:pPr>
              <w:keepNext/>
              <w:spacing w:before="75" w:after="30"/>
              <w:jc w:val="right"/>
            </w:pPr>
          </w:p>
        </w:tc>
        <w:tc>
          <w:tcPr>
            <w:tcW w:w="735" w:type="dxa"/>
            <w:tcBorders>
              <w:top w:val="nil"/>
              <w:left w:val="nil"/>
              <w:bottom w:val="nil"/>
              <w:right w:val="nil"/>
            </w:tcBorders>
            <w:shd w:val="clear" w:color="auto" w:fill="CCEEFF"/>
            <w:tcMar>
              <w:top w:w="0" w:type="dxa"/>
              <w:left w:w="53" w:type="dxa"/>
              <w:bottom w:w="0" w:type="dxa"/>
              <w:right w:w="53" w:type="dxa"/>
            </w:tcMar>
            <w:vAlign w:val="bottom"/>
          </w:tcPr>
          <w:p w14:paraId="41C5A412" w14:textId="77777777" w:rsidR="0029624E" w:rsidRDefault="00000000">
            <w:pPr>
              <w:keepNext/>
              <w:spacing w:before="75" w:after="30"/>
            </w:pPr>
            <w:r>
              <w:rPr>
                <w:color w:val="000000"/>
                <w:sz w:val="20"/>
              </w:rPr>
              <w:t>(f)</w:t>
            </w:r>
          </w:p>
        </w:tc>
      </w:tr>
      <w:tr w:rsidR="0029624E" w14:paraId="50794B89" w14:textId="77777777">
        <w:trPr>
          <w:cantSplit/>
          <w:trHeight w:hRule="exact" w:val="300"/>
        </w:trPr>
        <w:tc>
          <w:tcPr>
            <w:tcW w:w="7995" w:type="dxa"/>
            <w:tcBorders>
              <w:top w:val="nil"/>
              <w:left w:val="nil"/>
              <w:bottom w:val="nil"/>
              <w:right w:val="nil"/>
            </w:tcBorders>
            <w:tcMar>
              <w:top w:w="0" w:type="dxa"/>
              <w:left w:w="53" w:type="dxa"/>
              <w:bottom w:w="0" w:type="dxa"/>
              <w:right w:w="53" w:type="dxa"/>
            </w:tcMar>
            <w:vAlign w:val="bottom"/>
          </w:tcPr>
          <w:p w14:paraId="25B47E7A" w14:textId="77777777" w:rsidR="0029624E" w:rsidRDefault="00000000">
            <w:pPr>
              <w:keepNext/>
              <w:spacing w:before="75" w:after="30"/>
            </w:pPr>
            <w:r>
              <w:rPr>
                <w:i/>
                <w:color w:val="000000"/>
                <w:sz w:val="20"/>
              </w:rPr>
              <w:t>Factory optimization</w:t>
            </w:r>
          </w:p>
        </w:tc>
        <w:tc>
          <w:tcPr>
            <w:tcW w:w="1605" w:type="dxa"/>
            <w:tcBorders>
              <w:top w:val="nil"/>
              <w:left w:val="nil"/>
              <w:bottom w:val="nil"/>
              <w:right w:val="nil"/>
            </w:tcBorders>
            <w:tcMar>
              <w:top w:w="0" w:type="dxa"/>
              <w:left w:w="0" w:type="dxa"/>
              <w:bottom w:w="0" w:type="dxa"/>
              <w:right w:w="15" w:type="dxa"/>
            </w:tcMar>
            <w:vAlign w:val="bottom"/>
          </w:tcPr>
          <w:p w14:paraId="1864D61B" w14:textId="77777777" w:rsidR="0029624E" w:rsidRDefault="00000000">
            <w:pPr>
              <w:keepNext/>
              <w:tabs>
                <w:tab w:val="left" w:pos="1222"/>
                <w:tab w:val="left" w:pos="1537"/>
              </w:tabs>
              <w:spacing w:before="75" w:after="30"/>
              <w:jc w:val="right"/>
            </w:pPr>
            <w:r>
              <w:rPr>
                <w:i/>
                <w:color w:val="000000"/>
                <w:sz w:val="20"/>
              </w:rPr>
              <w:tab/>
              <w:t>4.9</w:t>
            </w:r>
            <w:r>
              <w:rPr>
                <w:i/>
                <w:color w:val="000000"/>
                <w:sz w:val="20"/>
              </w:rPr>
              <w:tab/>
            </w:r>
          </w:p>
        </w:tc>
        <w:tc>
          <w:tcPr>
            <w:tcW w:w="75" w:type="dxa"/>
            <w:tcBorders>
              <w:top w:val="nil"/>
              <w:left w:val="nil"/>
              <w:bottom w:val="nil"/>
              <w:right w:val="nil"/>
            </w:tcBorders>
            <w:tcMar>
              <w:top w:w="0" w:type="dxa"/>
              <w:left w:w="0" w:type="dxa"/>
              <w:bottom w:w="0" w:type="dxa"/>
              <w:right w:w="53" w:type="dxa"/>
            </w:tcMar>
            <w:vAlign w:val="bottom"/>
          </w:tcPr>
          <w:p w14:paraId="6F767DBB" w14:textId="77777777" w:rsidR="0029624E" w:rsidRDefault="0029624E">
            <w:pPr>
              <w:keepNext/>
              <w:spacing w:before="75" w:after="30"/>
              <w:jc w:val="right"/>
            </w:pPr>
          </w:p>
        </w:tc>
        <w:tc>
          <w:tcPr>
            <w:tcW w:w="735" w:type="dxa"/>
            <w:tcBorders>
              <w:top w:val="nil"/>
              <w:left w:val="nil"/>
              <w:bottom w:val="nil"/>
              <w:right w:val="nil"/>
            </w:tcBorders>
            <w:tcMar>
              <w:top w:w="0" w:type="dxa"/>
              <w:left w:w="53" w:type="dxa"/>
              <w:bottom w:w="0" w:type="dxa"/>
              <w:right w:w="53" w:type="dxa"/>
            </w:tcMar>
            <w:vAlign w:val="bottom"/>
          </w:tcPr>
          <w:p w14:paraId="2FC26A6B" w14:textId="77777777" w:rsidR="0029624E" w:rsidRDefault="00000000">
            <w:pPr>
              <w:keepNext/>
              <w:spacing w:before="75" w:after="30"/>
            </w:pPr>
            <w:r>
              <w:rPr>
                <w:color w:val="000000"/>
                <w:sz w:val="20"/>
              </w:rPr>
              <w:t>(g)</w:t>
            </w:r>
          </w:p>
        </w:tc>
      </w:tr>
      <w:tr w:rsidR="0029624E" w14:paraId="27300902" w14:textId="77777777">
        <w:trPr>
          <w:cantSplit/>
          <w:trHeight w:hRule="exact" w:val="300"/>
        </w:trPr>
        <w:tc>
          <w:tcPr>
            <w:tcW w:w="7995" w:type="dxa"/>
            <w:tcBorders>
              <w:top w:val="nil"/>
              <w:left w:val="nil"/>
              <w:bottom w:val="nil"/>
              <w:right w:val="nil"/>
            </w:tcBorders>
            <w:shd w:val="clear" w:color="auto" w:fill="CCEEFF"/>
            <w:tcMar>
              <w:top w:w="0" w:type="dxa"/>
              <w:left w:w="53" w:type="dxa"/>
              <w:bottom w:w="0" w:type="dxa"/>
              <w:right w:w="53" w:type="dxa"/>
            </w:tcMar>
          </w:tcPr>
          <w:p w14:paraId="5853973E" w14:textId="77777777" w:rsidR="0029624E" w:rsidRDefault="00000000">
            <w:pPr>
              <w:keepNext/>
              <w:spacing w:before="75" w:after="30"/>
            </w:pPr>
            <w:r>
              <w:rPr>
                <w:i/>
                <w:color w:val="000000"/>
                <w:sz w:val="20"/>
              </w:rPr>
              <w:t>Settlement of legacy matters</w:t>
            </w:r>
          </w:p>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19DE0283" w14:textId="77777777" w:rsidR="0029624E" w:rsidRDefault="00000000">
            <w:pPr>
              <w:keepNext/>
              <w:tabs>
                <w:tab w:val="left" w:pos="1136"/>
              </w:tabs>
              <w:spacing w:before="75" w:after="30"/>
              <w:jc w:val="right"/>
            </w:pPr>
            <w:r>
              <w:rPr>
                <w:i/>
                <w:color w:val="000000"/>
                <w:sz w:val="20"/>
              </w:rPr>
              <w:tab/>
              <w:t>(2.6)</w:t>
            </w:r>
          </w:p>
        </w:tc>
        <w:tc>
          <w:tcPr>
            <w:tcW w:w="75" w:type="dxa"/>
            <w:tcBorders>
              <w:top w:val="nil"/>
              <w:left w:val="nil"/>
              <w:bottom w:val="nil"/>
              <w:right w:val="nil"/>
            </w:tcBorders>
            <w:shd w:val="clear" w:color="auto" w:fill="CCEEFF"/>
            <w:tcMar>
              <w:top w:w="0" w:type="dxa"/>
              <w:left w:w="53" w:type="dxa"/>
              <w:bottom w:w="0" w:type="dxa"/>
              <w:right w:w="53" w:type="dxa"/>
            </w:tcMar>
            <w:vAlign w:val="bottom"/>
          </w:tcPr>
          <w:p w14:paraId="75131F06" w14:textId="77777777" w:rsidR="0029624E" w:rsidRDefault="0029624E">
            <w:pPr>
              <w:keepNext/>
              <w:spacing w:before="75" w:after="30"/>
            </w:pPr>
          </w:p>
        </w:tc>
        <w:tc>
          <w:tcPr>
            <w:tcW w:w="735" w:type="dxa"/>
            <w:tcBorders>
              <w:top w:val="nil"/>
              <w:left w:val="nil"/>
              <w:bottom w:val="nil"/>
              <w:right w:val="nil"/>
            </w:tcBorders>
            <w:shd w:val="clear" w:color="auto" w:fill="CCEEFF"/>
            <w:tcMar>
              <w:top w:w="0" w:type="dxa"/>
              <w:left w:w="53" w:type="dxa"/>
              <w:bottom w:w="0" w:type="dxa"/>
              <w:right w:w="53" w:type="dxa"/>
            </w:tcMar>
            <w:vAlign w:val="bottom"/>
          </w:tcPr>
          <w:p w14:paraId="799A154C" w14:textId="77777777" w:rsidR="0029624E" w:rsidRDefault="00000000">
            <w:pPr>
              <w:keepNext/>
              <w:spacing w:before="75" w:after="30"/>
            </w:pPr>
            <w:r>
              <w:rPr>
                <w:color w:val="000000"/>
                <w:sz w:val="20"/>
              </w:rPr>
              <w:t>(h)</w:t>
            </w:r>
          </w:p>
        </w:tc>
      </w:tr>
      <w:tr w:rsidR="0029624E" w14:paraId="374577A1" w14:textId="77777777">
        <w:trPr>
          <w:cantSplit/>
          <w:trHeight w:hRule="exact" w:val="300"/>
        </w:trPr>
        <w:tc>
          <w:tcPr>
            <w:tcW w:w="7995" w:type="dxa"/>
            <w:tcBorders>
              <w:top w:val="nil"/>
              <w:left w:val="nil"/>
              <w:bottom w:val="nil"/>
              <w:right w:val="nil"/>
            </w:tcBorders>
            <w:tcMar>
              <w:top w:w="0" w:type="dxa"/>
              <w:left w:w="53" w:type="dxa"/>
              <w:bottom w:w="0" w:type="dxa"/>
              <w:right w:w="53" w:type="dxa"/>
            </w:tcMar>
          </w:tcPr>
          <w:p w14:paraId="78D66A10" w14:textId="77777777" w:rsidR="0029624E" w:rsidRDefault="00000000">
            <w:pPr>
              <w:keepNext/>
              <w:spacing w:before="75" w:after="30"/>
            </w:pPr>
            <w:r>
              <w:rPr>
                <w:i/>
                <w:color w:val="000000"/>
                <w:sz w:val="20"/>
              </w:rPr>
              <w:t>Release of indemnification assets</w:t>
            </w:r>
          </w:p>
        </w:tc>
        <w:tc>
          <w:tcPr>
            <w:tcW w:w="1605" w:type="dxa"/>
            <w:tcBorders>
              <w:top w:val="nil"/>
              <w:left w:val="nil"/>
              <w:bottom w:val="nil"/>
              <w:right w:val="nil"/>
            </w:tcBorders>
            <w:tcMar>
              <w:top w:w="0" w:type="dxa"/>
              <w:left w:w="0" w:type="dxa"/>
              <w:bottom w:w="0" w:type="dxa"/>
              <w:right w:w="15" w:type="dxa"/>
            </w:tcMar>
            <w:vAlign w:val="bottom"/>
          </w:tcPr>
          <w:p w14:paraId="54AFEDEF" w14:textId="77777777" w:rsidR="0029624E" w:rsidRDefault="00000000">
            <w:pPr>
              <w:keepNext/>
              <w:tabs>
                <w:tab w:val="left" w:pos="1222"/>
                <w:tab w:val="left" w:pos="1537"/>
              </w:tabs>
              <w:spacing w:before="75" w:after="30"/>
              <w:jc w:val="right"/>
            </w:pPr>
            <w:r>
              <w:rPr>
                <w:i/>
                <w:color w:val="000000"/>
                <w:sz w:val="20"/>
              </w:rPr>
              <w:tab/>
              <w:t>5.0</w:t>
            </w:r>
            <w:r>
              <w:rPr>
                <w:i/>
                <w:color w:val="000000"/>
                <w:sz w:val="20"/>
              </w:rPr>
              <w:tab/>
            </w:r>
          </w:p>
        </w:tc>
        <w:tc>
          <w:tcPr>
            <w:tcW w:w="75" w:type="dxa"/>
            <w:tcBorders>
              <w:top w:val="nil"/>
              <w:left w:val="nil"/>
              <w:bottom w:val="nil"/>
              <w:right w:val="nil"/>
            </w:tcBorders>
            <w:tcMar>
              <w:top w:w="0" w:type="dxa"/>
              <w:left w:w="0" w:type="dxa"/>
              <w:bottom w:w="0" w:type="dxa"/>
              <w:right w:w="53" w:type="dxa"/>
            </w:tcMar>
            <w:vAlign w:val="bottom"/>
          </w:tcPr>
          <w:p w14:paraId="7C47C90E" w14:textId="77777777" w:rsidR="0029624E" w:rsidRDefault="0029624E">
            <w:pPr>
              <w:keepNext/>
              <w:spacing w:before="75" w:after="30"/>
              <w:jc w:val="right"/>
            </w:pPr>
          </w:p>
        </w:tc>
        <w:tc>
          <w:tcPr>
            <w:tcW w:w="735" w:type="dxa"/>
            <w:tcBorders>
              <w:top w:val="nil"/>
              <w:left w:val="nil"/>
              <w:bottom w:val="nil"/>
              <w:right w:val="nil"/>
            </w:tcBorders>
            <w:tcMar>
              <w:top w:w="0" w:type="dxa"/>
              <w:left w:w="53" w:type="dxa"/>
              <w:bottom w:w="0" w:type="dxa"/>
              <w:right w:w="53" w:type="dxa"/>
            </w:tcMar>
            <w:vAlign w:val="bottom"/>
          </w:tcPr>
          <w:p w14:paraId="68F9191E" w14:textId="77777777" w:rsidR="0029624E" w:rsidRDefault="00000000">
            <w:pPr>
              <w:keepNext/>
              <w:spacing w:before="75" w:after="30"/>
            </w:pPr>
            <w:r>
              <w:rPr>
                <w:color w:val="000000"/>
                <w:sz w:val="20"/>
              </w:rPr>
              <w:t>(</w:t>
            </w:r>
            <w:proofErr w:type="spellStart"/>
            <w:r>
              <w:rPr>
                <w:color w:val="000000"/>
                <w:sz w:val="20"/>
              </w:rPr>
              <w:t>i</w:t>
            </w:r>
            <w:proofErr w:type="spellEnd"/>
            <w:r>
              <w:rPr>
                <w:color w:val="000000"/>
                <w:sz w:val="20"/>
              </w:rPr>
              <w:t>)</w:t>
            </w:r>
          </w:p>
        </w:tc>
      </w:tr>
      <w:tr w:rsidR="0029624E" w14:paraId="5BB04284" w14:textId="77777777">
        <w:trPr>
          <w:cantSplit/>
          <w:trHeight w:hRule="exact" w:val="300"/>
        </w:trPr>
        <w:tc>
          <w:tcPr>
            <w:tcW w:w="7995" w:type="dxa"/>
            <w:tcBorders>
              <w:top w:val="nil"/>
              <w:left w:val="nil"/>
              <w:bottom w:val="nil"/>
              <w:right w:val="nil"/>
            </w:tcBorders>
            <w:shd w:val="clear" w:color="auto" w:fill="CCEEFF"/>
            <w:tcMar>
              <w:top w:w="0" w:type="dxa"/>
              <w:left w:w="53" w:type="dxa"/>
              <w:bottom w:w="0" w:type="dxa"/>
              <w:right w:w="53" w:type="dxa"/>
            </w:tcMar>
          </w:tcPr>
          <w:p w14:paraId="7F0B2C42" w14:textId="77777777" w:rsidR="0029624E" w:rsidRDefault="00000000">
            <w:pPr>
              <w:keepNext/>
              <w:spacing w:before="75" w:after="30"/>
            </w:pPr>
            <w:r>
              <w:rPr>
                <w:color w:val="000000"/>
                <w:sz w:val="20"/>
              </w:rPr>
              <w:t>Other Adjustments:</w:t>
            </w:r>
          </w:p>
        </w:tc>
        <w:tc>
          <w:tcPr>
            <w:tcW w:w="1605" w:type="dxa"/>
            <w:tcBorders>
              <w:top w:val="nil"/>
              <w:left w:val="nil"/>
              <w:bottom w:val="nil"/>
              <w:right w:val="nil"/>
            </w:tcBorders>
            <w:shd w:val="clear" w:color="auto" w:fill="CCEEFF"/>
            <w:tcMar>
              <w:top w:w="0" w:type="dxa"/>
              <w:left w:w="0" w:type="dxa"/>
              <w:bottom w:w="0" w:type="dxa"/>
              <w:right w:w="0" w:type="dxa"/>
            </w:tcMar>
            <w:vAlign w:val="bottom"/>
          </w:tcPr>
          <w:p w14:paraId="6AADD8D5" w14:textId="77777777" w:rsidR="0029624E" w:rsidRDefault="0029624E">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A646322" w14:textId="77777777" w:rsidR="0029624E" w:rsidRDefault="0029624E">
            <w:pPr>
              <w:keepNext/>
            </w:pPr>
          </w:p>
        </w:tc>
        <w:tc>
          <w:tcPr>
            <w:tcW w:w="735" w:type="dxa"/>
            <w:tcBorders>
              <w:top w:val="nil"/>
              <w:left w:val="nil"/>
              <w:bottom w:val="nil"/>
              <w:right w:val="nil"/>
            </w:tcBorders>
            <w:shd w:val="clear" w:color="auto" w:fill="CCEEFF"/>
            <w:tcMar>
              <w:top w:w="0" w:type="dxa"/>
              <w:left w:w="0" w:type="dxa"/>
              <w:bottom w:w="0" w:type="dxa"/>
              <w:right w:w="0" w:type="dxa"/>
            </w:tcMar>
            <w:vAlign w:val="bottom"/>
          </w:tcPr>
          <w:p w14:paraId="683BDD93" w14:textId="77777777" w:rsidR="0029624E" w:rsidRDefault="0029624E">
            <w:pPr>
              <w:keepNext/>
            </w:pPr>
          </w:p>
        </w:tc>
      </w:tr>
      <w:tr w:rsidR="0029624E" w14:paraId="34094617" w14:textId="77777777">
        <w:trPr>
          <w:cantSplit/>
          <w:trHeight w:hRule="exact" w:val="300"/>
        </w:trPr>
        <w:tc>
          <w:tcPr>
            <w:tcW w:w="7995" w:type="dxa"/>
            <w:tcBorders>
              <w:top w:val="nil"/>
              <w:left w:val="nil"/>
              <w:bottom w:val="nil"/>
              <w:right w:val="nil"/>
            </w:tcBorders>
            <w:tcMar>
              <w:top w:w="0" w:type="dxa"/>
              <w:left w:w="53" w:type="dxa"/>
              <w:bottom w:w="0" w:type="dxa"/>
              <w:right w:w="53" w:type="dxa"/>
            </w:tcMar>
          </w:tcPr>
          <w:p w14:paraId="13F4B44C" w14:textId="77777777" w:rsidR="0029624E" w:rsidRDefault="00000000">
            <w:pPr>
              <w:keepNext/>
              <w:spacing w:before="75" w:after="30"/>
            </w:pPr>
            <w:r>
              <w:rPr>
                <w:i/>
                <w:color w:val="000000"/>
                <w:sz w:val="20"/>
              </w:rPr>
              <w:t>Other add-backs</w:t>
            </w:r>
          </w:p>
        </w:tc>
        <w:tc>
          <w:tcPr>
            <w:tcW w:w="1605" w:type="dxa"/>
            <w:tcBorders>
              <w:top w:val="nil"/>
              <w:left w:val="nil"/>
              <w:bottom w:val="nil"/>
              <w:right w:val="nil"/>
            </w:tcBorders>
            <w:tcMar>
              <w:top w:w="0" w:type="dxa"/>
              <w:left w:w="0" w:type="dxa"/>
              <w:bottom w:w="0" w:type="dxa"/>
              <w:right w:w="15" w:type="dxa"/>
            </w:tcMar>
            <w:vAlign w:val="bottom"/>
          </w:tcPr>
          <w:p w14:paraId="2DB58221" w14:textId="77777777" w:rsidR="0029624E" w:rsidRDefault="00000000">
            <w:pPr>
              <w:keepNext/>
              <w:tabs>
                <w:tab w:val="left" w:pos="1122"/>
                <w:tab w:val="left" w:pos="1537"/>
              </w:tabs>
              <w:spacing w:before="75" w:after="30"/>
              <w:jc w:val="right"/>
            </w:pPr>
            <w:r>
              <w:rPr>
                <w:i/>
                <w:color w:val="000000"/>
                <w:sz w:val="20"/>
              </w:rPr>
              <w:tab/>
              <w:t>18.7</w:t>
            </w:r>
            <w:r>
              <w:rPr>
                <w:i/>
                <w:color w:val="000000"/>
                <w:sz w:val="20"/>
              </w:rPr>
              <w:tab/>
            </w:r>
          </w:p>
        </w:tc>
        <w:tc>
          <w:tcPr>
            <w:tcW w:w="75" w:type="dxa"/>
            <w:tcBorders>
              <w:top w:val="nil"/>
              <w:left w:val="nil"/>
              <w:bottom w:val="nil"/>
              <w:right w:val="nil"/>
            </w:tcBorders>
            <w:tcMar>
              <w:top w:w="0" w:type="dxa"/>
              <w:left w:w="0" w:type="dxa"/>
              <w:bottom w:w="0" w:type="dxa"/>
              <w:right w:w="0" w:type="dxa"/>
            </w:tcMar>
            <w:vAlign w:val="bottom"/>
          </w:tcPr>
          <w:p w14:paraId="274E0082" w14:textId="77777777" w:rsidR="0029624E" w:rsidRDefault="0029624E">
            <w:pPr>
              <w:keepNext/>
            </w:pPr>
          </w:p>
        </w:tc>
        <w:tc>
          <w:tcPr>
            <w:tcW w:w="735" w:type="dxa"/>
            <w:tcBorders>
              <w:top w:val="nil"/>
              <w:left w:val="nil"/>
              <w:bottom w:val="nil"/>
              <w:right w:val="nil"/>
            </w:tcBorders>
            <w:tcMar>
              <w:top w:w="0" w:type="dxa"/>
              <w:left w:w="53" w:type="dxa"/>
              <w:bottom w:w="0" w:type="dxa"/>
              <w:right w:w="53" w:type="dxa"/>
            </w:tcMar>
            <w:vAlign w:val="bottom"/>
          </w:tcPr>
          <w:p w14:paraId="767650DE" w14:textId="77777777" w:rsidR="0029624E" w:rsidRDefault="00000000">
            <w:pPr>
              <w:keepNext/>
              <w:spacing w:before="75" w:after="30"/>
            </w:pPr>
            <w:r>
              <w:rPr>
                <w:color w:val="000000"/>
                <w:sz w:val="20"/>
              </w:rPr>
              <w:t>(j)</w:t>
            </w:r>
          </w:p>
        </w:tc>
      </w:tr>
      <w:tr w:rsidR="0029624E" w14:paraId="410BCCFF" w14:textId="77777777">
        <w:trPr>
          <w:cantSplit/>
          <w:trHeight w:hRule="exact" w:val="285"/>
        </w:trPr>
        <w:tc>
          <w:tcPr>
            <w:tcW w:w="7995" w:type="dxa"/>
            <w:tcBorders>
              <w:top w:val="nil"/>
              <w:left w:val="nil"/>
              <w:bottom w:val="nil"/>
              <w:right w:val="nil"/>
            </w:tcBorders>
            <w:shd w:val="clear" w:color="auto" w:fill="CCEEFF"/>
            <w:tcMar>
              <w:top w:w="0" w:type="dxa"/>
              <w:left w:w="53" w:type="dxa"/>
              <w:bottom w:w="0" w:type="dxa"/>
              <w:right w:w="53" w:type="dxa"/>
            </w:tcMar>
          </w:tcPr>
          <w:p w14:paraId="62D2BA7E" w14:textId="77777777" w:rsidR="0029624E" w:rsidRDefault="00000000">
            <w:pPr>
              <w:spacing w:before="55" w:after="30"/>
            </w:pPr>
            <w:r>
              <w:rPr>
                <w:b/>
                <w:color w:val="000000"/>
                <w:sz w:val="20"/>
              </w:rPr>
              <w:t>Adjusted EBITDA (k)</w:t>
            </w:r>
          </w:p>
        </w:tc>
        <w:tc>
          <w:tcPr>
            <w:tcW w:w="16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49496151" w14:textId="77777777" w:rsidR="0029624E" w:rsidRDefault="00000000">
            <w:pPr>
              <w:tabs>
                <w:tab w:val="left" w:pos="1022"/>
                <w:tab w:val="left" w:pos="1537"/>
              </w:tabs>
              <w:spacing w:before="55" w:after="30"/>
              <w:jc w:val="right"/>
            </w:pPr>
            <w:r>
              <w:rPr>
                <w:b/>
                <w:color w:val="000000"/>
                <w:sz w:val="20"/>
              </w:rPr>
              <w:tab/>
              <w:t>486.7</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F274FB2" w14:textId="77777777" w:rsidR="0029624E" w:rsidRDefault="0029624E"/>
        </w:tc>
        <w:tc>
          <w:tcPr>
            <w:tcW w:w="735" w:type="dxa"/>
            <w:tcBorders>
              <w:top w:val="nil"/>
              <w:left w:val="nil"/>
              <w:bottom w:val="nil"/>
              <w:right w:val="nil"/>
            </w:tcBorders>
            <w:shd w:val="clear" w:color="auto" w:fill="CCEEFF"/>
            <w:tcMar>
              <w:top w:w="0" w:type="dxa"/>
              <w:left w:w="0" w:type="dxa"/>
              <w:bottom w:w="0" w:type="dxa"/>
              <w:right w:w="0" w:type="dxa"/>
            </w:tcMar>
            <w:vAlign w:val="bottom"/>
          </w:tcPr>
          <w:p w14:paraId="42292F63" w14:textId="77777777" w:rsidR="0029624E" w:rsidRDefault="0029624E"/>
        </w:tc>
      </w:tr>
    </w:tbl>
    <w:p w14:paraId="7CC418EB" w14:textId="77777777" w:rsidR="0029624E" w:rsidRDefault="0029624E">
      <w:pPr>
        <w:spacing w:before="140" w:line="288" w:lineRule="auto"/>
        <w:rPr>
          <w:sz w:val="20"/>
        </w:rPr>
      </w:pPr>
    </w:p>
    <w:p w14:paraId="09FCD7C0" w14:textId="77777777" w:rsidR="0029624E" w:rsidRDefault="00000000">
      <w:pPr>
        <w:numPr>
          <w:ilvl w:val="0"/>
          <w:numId w:val="82"/>
        </w:numPr>
        <w:spacing w:line="288" w:lineRule="auto"/>
        <w:ind w:left="360"/>
        <w:rPr>
          <w:sz w:val="20"/>
        </w:rPr>
      </w:pPr>
      <w:r>
        <w:rPr>
          <w:sz w:val="20"/>
        </w:rPr>
        <w:t xml:space="preserve">Represents non-cash fair value uplift of inventory recorded as part of the Findus Switzerland and </w:t>
      </w:r>
      <w:proofErr w:type="spellStart"/>
      <w:r>
        <w:rPr>
          <w:sz w:val="20"/>
        </w:rPr>
        <w:t>Fortenova</w:t>
      </w:r>
      <w:proofErr w:type="spellEnd"/>
      <w:r>
        <w:rPr>
          <w:sz w:val="20"/>
        </w:rPr>
        <w:t xml:space="preserve"> acquisition purchase price accounting.</w:t>
      </w:r>
    </w:p>
    <w:p w14:paraId="43ED9546" w14:textId="77777777" w:rsidR="0029624E" w:rsidRDefault="00000000">
      <w:pPr>
        <w:numPr>
          <w:ilvl w:val="0"/>
          <w:numId w:val="83"/>
        </w:numPr>
        <w:spacing w:line="288" w:lineRule="auto"/>
        <w:ind w:left="360"/>
        <w:rPr>
          <w:sz w:val="20"/>
        </w:rPr>
      </w:pPr>
      <w:r>
        <w:rPr>
          <w:sz w:val="20"/>
        </w:rPr>
        <w:t>Expenses associated with the integration of the Findus Switzerland business acquired on December 31, 2020.</w:t>
      </w:r>
    </w:p>
    <w:p w14:paraId="0C8484EF" w14:textId="77777777" w:rsidR="0029624E" w:rsidRDefault="00000000">
      <w:pPr>
        <w:numPr>
          <w:ilvl w:val="0"/>
          <w:numId w:val="84"/>
        </w:numPr>
        <w:spacing w:line="288" w:lineRule="auto"/>
        <w:ind w:left="360"/>
        <w:rPr>
          <w:sz w:val="20"/>
        </w:rPr>
      </w:pPr>
      <w:r>
        <w:rPr>
          <w:sz w:val="20"/>
        </w:rPr>
        <w:t>Expenses related to preparations for the potential adverse impacts of the United Kingdom exiting the European Union to our supply chain, such as tariffs and delays at ports of entry and departure.</w:t>
      </w:r>
    </w:p>
    <w:p w14:paraId="52EC8AE2" w14:textId="77777777" w:rsidR="0029624E" w:rsidRDefault="00000000">
      <w:pPr>
        <w:numPr>
          <w:ilvl w:val="0"/>
          <w:numId w:val="85"/>
        </w:numPr>
        <w:spacing w:line="288" w:lineRule="auto"/>
        <w:ind w:left="360"/>
        <w:rPr>
          <w:sz w:val="20"/>
        </w:rPr>
      </w:pPr>
      <w:r>
        <w:rPr>
          <w:sz w:val="20"/>
        </w:rPr>
        <w:t>Expenses associated with the Information Technology Transformation program, which are primarily professional fees.</w:t>
      </w:r>
    </w:p>
    <w:p w14:paraId="5798D392" w14:textId="77777777" w:rsidR="0029624E" w:rsidRDefault="00000000">
      <w:pPr>
        <w:numPr>
          <w:ilvl w:val="0"/>
          <w:numId w:val="86"/>
        </w:numPr>
        <w:spacing w:line="288" w:lineRule="auto"/>
        <w:ind w:left="360"/>
        <w:rPr>
          <w:sz w:val="20"/>
        </w:rPr>
      </w:pPr>
      <w:r>
        <w:rPr>
          <w:sz w:val="20"/>
        </w:rPr>
        <w:t xml:space="preserve">Expenses associated with the start of a multi-year, enterprise-wide transformation and optimization program. Expenses in the period consist of restructuring and transformational project costs, including business technology transformation initiative costs and related professional fees. </w:t>
      </w:r>
    </w:p>
    <w:p w14:paraId="1CF96F38" w14:textId="77777777" w:rsidR="0029624E" w:rsidRDefault="00000000">
      <w:pPr>
        <w:numPr>
          <w:ilvl w:val="0"/>
          <w:numId w:val="87"/>
        </w:numPr>
        <w:spacing w:line="288" w:lineRule="auto"/>
        <w:ind w:left="360"/>
        <w:rPr>
          <w:sz w:val="20"/>
        </w:rPr>
      </w:pPr>
      <w:r>
        <w:rPr>
          <w:sz w:val="20"/>
        </w:rPr>
        <w:t xml:space="preserve">Expenses associated with the integration of the </w:t>
      </w:r>
      <w:proofErr w:type="spellStart"/>
      <w:r>
        <w:rPr>
          <w:sz w:val="20"/>
        </w:rPr>
        <w:t>Fortenova</w:t>
      </w:r>
      <w:proofErr w:type="spellEnd"/>
      <w:r>
        <w:rPr>
          <w:sz w:val="20"/>
        </w:rPr>
        <w:t xml:space="preserve"> Group acquired on September 30, 2021.</w:t>
      </w:r>
    </w:p>
    <w:p w14:paraId="282C6F64" w14:textId="77777777" w:rsidR="0029624E" w:rsidRDefault="00000000">
      <w:pPr>
        <w:numPr>
          <w:ilvl w:val="0"/>
          <w:numId w:val="88"/>
        </w:numPr>
        <w:spacing w:line="288" w:lineRule="auto"/>
        <w:ind w:left="360"/>
        <w:rPr>
          <w:sz w:val="20"/>
        </w:rPr>
      </w:pPr>
      <w:r>
        <w:rPr>
          <w:sz w:val="20"/>
        </w:rPr>
        <w:t>Expenses associated with a three-year factory optimization program to develop a new suite of standard manufacturing and supply chain processes, that will provide a single network of optimized factories. The project was initiated in 2018.</w:t>
      </w:r>
    </w:p>
    <w:p w14:paraId="4BBA2412" w14:textId="77777777" w:rsidR="0029624E" w:rsidRDefault="00000000">
      <w:pPr>
        <w:numPr>
          <w:ilvl w:val="0"/>
          <w:numId w:val="89"/>
        </w:numPr>
        <w:spacing w:line="288" w:lineRule="auto"/>
        <w:ind w:left="360"/>
        <w:rPr>
          <w:sz w:val="20"/>
        </w:rPr>
      </w:pPr>
      <w:r>
        <w:rPr>
          <w:sz w:val="20"/>
        </w:rPr>
        <w:t>Income and expenses associated with tax and other liabilities relating to periods prior to acquisition by the Company.</w:t>
      </w:r>
    </w:p>
    <w:p w14:paraId="3F06B116" w14:textId="77777777" w:rsidR="0029624E" w:rsidRDefault="00000000">
      <w:pPr>
        <w:numPr>
          <w:ilvl w:val="0"/>
          <w:numId w:val="90"/>
        </w:numPr>
        <w:spacing w:line="288" w:lineRule="auto"/>
        <w:ind w:left="360"/>
        <w:rPr>
          <w:sz w:val="20"/>
        </w:rPr>
      </w:pPr>
      <w:r>
        <w:rPr>
          <w:sz w:val="20"/>
        </w:rPr>
        <w:t>Charge for the release of shares held in escrow as part of the consideration on the acquisition of the Findus Group.</w:t>
      </w:r>
    </w:p>
    <w:p w14:paraId="7EC47E11" w14:textId="77777777" w:rsidR="0029624E" w:rsidRDefault="00000000">
      <w:pPr>
        <w:numPr>
          <w:ilvl w:val="0"/>
          <w:numId w:val="91"/>
        </w:numPr>
        <w:spacing w:line="288" w:lineRule="auto"/>
        <w:ind w:left="360"/>
        <w:rPr>
          <w:sz w:val="20"/>
        </w:rPr>
      </w:pPr>
      <w:r>
        <w:rPr>
          <w:sz w:val="20"/>
        </w:rPr>
        <w:t>Represents the elimination of share based payment charge including employer payroll taxes of €</w:t>
      </w:r>
      <w:r>
        <w:rPr>
          <w:color w:val="000000"/>
          <w:sz w:val="20"/>
        </w:rPr>
        <w:t>5.8</w:t>
      </w:r>
      <w:r>
        <w:rPr>
          <w:sz w:val="20"/>
        </w:rPr>
        <w:t xml:space="preserve"> million and elimination of non-operating M&amp;A related costs of €</w:t>
      </w:r>
      <w:r>
        <w:rPr>
          <w:color w:val="000000"/>
          <w:sz w:val="20"/>
        </w:rPr>
        <w:t>12.9</w:t>
      </w:r>
      <w:r>
        <w:rPr>
          <w:sz w:val="20"/>
        </w:rPr>
        <w:t xml:space="preserve"> million. </w:t>
      </w:r>
    </w:p>
    <w:p w14:paraId="532553A7" w14:textId="77777777" w:rsidR="0029624E" w:rsidRDefault="00000000">
      <w:pPr>
        <w:numPr>
          <w:ilvl w:val="0"/>
          <w:numId w:val="92"/>
        </w:numPr>
        <w:spacing w:line="288" w:lineRule="auto"/>
        <w:ind w:left="360"/>
        <w:rPr>
          <w:sz w:val="20"/>
        </w:rPr>
      </w:pPr>
      <w:r>
        <w:rPr>
          <w:sz w:val="20"/>
        </w:rPr>
        <w:t xml:space="preserve">Adjusted EBITDA margin of </w:t>
      </w:r>
      <w:r>
        <w:rPr>
          <w:color w:val="000000"/>
          <w:sz w:val="20"/>
        </w:rPr>
        <w:t>18.7%</w:t>
      </w:r>
      <w:r>
        <w:rPr>
          <w:sz w:val="20"/>
        </w:rPr>
        <w:t xml:space="preserve"> for the twelve months ended December 31, 2021 is calculated by dividing Adjusted EBITDA by Revenue of €</w:t>
      </w:r>
      <w:r>
        <w:rPr>
          <w:color w:val="000000"/>
          <w:sz w:val="20"/>
        </w:rPr>
        <w:t>2,606.6</w:t>
      </w:r>
      <w:r>
        <w:rPr>
          <w:sz w:val="20"/>
        </w:rPr>
        <w:t xml:space="preserve"> million.</w:t>
      </w:r>
    </w:p>
    <w:p w14:paraId="5A0702B6" w14:textId="77777777" w:rsidR="0029624E" w:rsidRDefault="0029624E">
      <w:pPr>
        <w:spacing w:line="288" w:lineRule="auto"/>
        <w:rPr>
          <w:sz w:val="20"/>
        </w:rPr>
      </w:pPr>
    </w:p>
    <w:p w14:paraId="59FFE02D" w14:textId="77777777" w:rsidR="0029624E" w:rsidRDefault="0029624E">
      <w:pPr>
        <w:spacing w:line="288" w:lineRule="auto"/>
        <w:rPr>
          <w:sz w:val="20"/>
        </w:rPr>
        <w:sectPr w:rsidR="0029624E">
          <w:pgSz w:w="12240" w:h="15840"/>
          <w:pgMar w:top="720" w:right="720" w:bottom="720" w:left="720" w:header="0" w:footer="270" w:gutter="0"/>
          <w:cols w:space="708"/>
        </w:sectPr>
      </w:pPr>
    </w:p>
    <w:p w14:paraId="4847F2F1" w14:textId="77777777" w:rsidR="0029624E" w:rsidRDefault="00000000">
      <w:pPr>
        <w:spacing w:line="288" w:lineRule="auto"/>
        <w:outlineLvl w:val="0"/>
        <w:rPr>
          <w:b/>
          <w:sz w:val="20"/>
        </w:rPr>
      </w:pPr>
      <w:bookmarkStart w:id="15" w:name="Section16"/>
      <w:bookmarkEnd w:id="15"/>
      <w:r>
        <w:rPr>
          <w:b/>
          <w:sz w:val="20"/>
        </w:rPr>
        <w:lastRenderedPageBreak/>
        <w:t>Nomad Foods Limited</w:t>
      </w:r>
    </w:p>
    <w:p w14:paraId="0B3FE42A" w14:textId="77777777" w:rsidR="0029624E" w:rsidRDefault="00000000">
      <w:pPr>
        <w:spacing w:line="288" w:lineRule="auto"/>
        <w:rPr>
          <w:b/>
          <w:sz w:val="20"/>
        </w:rPr>
      </w:pPr>
      <w:r>
        <w:rPr>
          <w:b/>
          <w:sz w:val="20"/>
        </w:rPr>
        <w:t>Adjusted Financial Information (continued)</w:t>
      </w:r>
    </w:p>
    <w:p w14:paraId="2D20E637" w14:textId="77777777" w:rsidR="0029624E" w:rsidRDefault="0029624E">
      <w:pPr>
        <w:spacing w:line="288" w:lineRule="auto"/>
        <w:rPr>
          <w:b/>
          <w:sz w:val="20"/>
        </w:rPr>
      </w:pPr>
    </w:p>
    <w:p w14:paraId="622CA658" w14:textId="77777777" w:rsidR="0029624E" w:rsidRDefault="00000000">
      <w:pPr>
        <w:spacing w:line="288" w:lineRule="auto"/>
        <w:rPr>
          <w:b/>
          <w:sz w:val="20"/>
        </w:rPr>
      </w:pPr>
      <w:r>
        <w:rPr>
          <w:b/>
          <w:sz w:val="20"/>
        </w:rPr>
        <w:t>Appendix 1:  Reconciliation from reported to organic revenue growth/(decline)</w:t>
      </w:r>
    </w:p>
    <w:p w14:paraId="65F65A0E" w14:textId="77777777" w:rsidR="0029624E" w:rsidRDefault="00000000">
      <w:pPr>
        <w:spacing w:before="240" w:after="240" w:line="288" w:lineRule="auto"/>
        <w:rPr>
          <w:b/>
          <w:sz w:val="20"/>
        </w:rPr>
      </w:pPr>
      <w:r>
        <w:rPr>
          <w:b/>
          <w:sz w:val="20"/>
        </w:rPr>
        <w:t xml:space="preserve">Year on Year Growth - </w:t>
      </w:r>
      <w:r>
        <w:rPr>
          <w:b/>
          <w:color w:val="000000"/>
          <w:sz w:val="20"/>
        </w:rPr>
        <w:t>December 31, 2022</w:t>
      </w:r>
      <w:r>
        <w:rPr>
          <w:b/>
          <w:sz w:val="20"/>
        </w:rPr>
        <w:t xml:space="preserve"> compared with </w:t>
      </w:r>
      <w:r>
        <w:rPr>
          <w:b/>
          <w:color w:val="000000"/>
          <w:sz w:val="20"/>
        </w:rPr>
        <w:t>December 31, 2021</w:t>
      </w:r>
      <w:r>
        <w:rPr>
          <w:b/>
          <w:sz w:val="20"/>
        </w:rPr>
        <w:t>:</w:t>
      </w:r>
    </w:p>
    <w:tbl>
      <w:tblPr>
        <w:tblW w:w="13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0"/>
        <w:gridCol w:w="1740"/>
        <w:gridCol w:w="405"/>
        <w:gridCol w:w="1740"/>
        <w:gridCol w:w="1500"/>
        <w:gridCol w:w="1500"/>
      </w:tblGrid>
      <w:tr w:rsidR="0029624E" w14:paraId="16948615" w14:textId="77777777">
        <w:trPr>
          <w:cantSplit/>
          <w:trHeight w:hRule="exact" w:val="420"/>
        </w:trPr>
        <w:tc>
          <w:tcPr>
            <w:tcW w:w="6900" w:type="dxa"/>
            <w:tcBorders>
              <w:top w:val="nil"/>
              <w:left w:val="nil"/>
              <w:bottom w:val="nil"/>
              <w:right w:val="nil"/>
            </w:tcBorders>
            <w:tcMar>
              <w:top w:w="0" w:type="dxa"/>
              <w:left w:w="0" w:type="dxa"/>
              <w:bottom w:w="0" w:type="dxa"/>
              <w:right w:w="0" w:type="dxa"/>
            </w:tcMar>
            <w:vAlign w:val="bottom"/>
          </w:tcPr>
          <w:p w14:paraId="36E9ADFE" w14:textId="77777777" w:rsidR="0029624E" w:rsidRDefault="0029624E">
            <w:pPr>
              <w:keepNext/>
            </w:pPr>
          </w:p>
        </w:tc>
        <w:tc>
          <w:tcPr>
            <w:tcW w:w="1740" w:type="dxa"/>
            <w:tcBorders>
              <w:top w:val="nil"/>
              <w:left w:val="nil"/>
              <w:bottom w:val="nil"/>
              <w:right w:val="nil"/>
            </w:tcBorders>
            <w:tcMar>
              <w:top w:w="0" w:type="dxa"/>
              <w:left w:w="53" w:type="dxa"/>
              <w:bottom w:w="0" w:type="dxa"/>
              <w:right w:w="53" w:type="dxa"/>
            </w:tcMar>
            <w:vAlign w:val="bottom"/>
          </w:tcPr>
          <w:p w14:paraId="3DC4BA1F" w14:textId="77777777" w:rsidR="0029624E" w:rsidRDefault="00000000">
            <w:pPr>
              <w:keepNext/>
              <w:spacing w:before="75" w:after="30"/>
              <w:jc w:val="center"/>
            </w:pPr>
            <w:r>
              <w:rPr>
                <w:b/>
                <w:color w:val="000000"/>
                <w:sz w:val="16"/>
              </w:rPr>
              <w:t>Three Months Ended December 31, 2022</w:t>
            </w:r>
          </w:p>
        </w:tc>
        <w:tc>
          <w:tcPr>
            <w:tcW w:w="405" w:type="dxa"/>
            <w:tcBorders>
              <w:top w:val="nil"/>
              <w:left w:val="nil"/>
              <w:bottom w:val="nil"/>
              <w:right w:val="nil"/>
            </w:tcBorders>
            <w:tcMar>
              <w:top w:w="0" w:type="dxa"/>
              <w:left w:w="0" w:type="dxa"/>
              <w:bottom w:w="0" w:type="dxa"/>
              <w:right w:w="0" w:type="dxa"/>
            </w:tcMar>
            <w:vAlign w:val="bottom"/>
          </w:tcPr>
          <w:p w14:paraId="3F2510BA" w14:textId="77777777" w:rsidR="0029624E" w:rsidRDefault="0029624E">
            <w:pPr>
              <w:keepNext/>
            </w:pPr>
          </w:p>
        </w:tc>
        <w:tc>
          <w:tcPr>
            <w:tcW w:w="1740" w:type="dxa"/>
            <w:tcBorders>
              <w:top w:val="nil"/>
              <w:left w:val="nil"/>
              <w:bottom w:val="nil"/>
              <w:right w:val="nil"/>
            </w:tcBorders>
            <w:tcMar>
              <w:top w:w="0" w:type="dxa"/>
              <w:left w:w="53" w:type="dxa"/>
              <w:bottom w:w="0" w:type="dxa"/>
              <w:right w:w="53" w:type="dxa"/>
            </w:tcMar>
            <w:vAlign w:val="bottom"/>
          </w:tcPr>
          <w:p w14:paraId="0BFF84C4" w14:textId="77777777" w:rsidR="0029624E" w:rsidRDefault="00000000">
            <w:pPr>
              <w:keepNext/>
              <w:spacing w:before="75" w:after="30"/>
              <w:jc w:val="center"/>
            </w:pPr>
            <w:r>
              <w:rPr>
                <w:b/>
                <w:color w:val="000000"/>
                <w:sz w:val="16"/>
              </w:rPr>
              <w:t>Twelve Months Ended December 31, 2022</w:t>
            </w:r>
          </w:p>
        </w:tc>
        <w:tc>
          <w:tcPr>
            <w:tcW w:w="1500" w:type="dxa"/>
            <w:tcBorders>
              <w:top w:val="nil"/>
              <w:left w:val="nil"/>
              <w:bottom w:val="nil"/>
              <w:right w:val="nil"/>
            </w:tcBorders>
            <w:tcMar>
              <w:top w:w="0" w:type="dxa"/>
              <w:left w:w="0" w:type="dxa"/>
              <w:bottom w:w="0" w:type="dxa"/>
              <w:right w:w="0" w:type="dxa"/>
            </w:tcMar>
            <w:vAlign w:val="bottom"/>
          </w:tcPr>
          <w:p w14:paraId="64951AD5" w14:textId="77777777" w:rsidR="0029624E" w:rsidRDefault="0029624E">
            <w:pPr>
              <w:keepNext/>
            </w:pPr>
          </w:p>
        </w:tc>
        <w:tc>
          <w:tcPr>
            <w:tcW w:w="1500" w:type="dxa"/>
            <w:tcBorders>
              <w:top w:val="nil"/>
              <w:left w:val="nil"/>
              <w:bottom w:val="nil"/>
              <w:right w:val="nil"/>
            </w:tcBorders>
            <w:tcMar>
              <w:top w:w="0" w:type="dxa"/>
              <w:left w:w="0" w:type="dxa"/>
              <w:bottom w:w="0" w:type="dxa"/>
              <w:right w:w="0" w:type="dxa"/>
            </w:tcMar>
            <w:vAlign w:val="bottom"/>
          </w:tcPr>
          <w:p w14:paraId="47335018" w14:textId="77777777" w:rsidR="0029624E" w:rsidRDefault="0029624E">
            <w:pPr>
              <w:keepNext/>
            </w:pPr>
          </w:p>
        </w:tc>
      </w:tr>
      <w:tr w:rsidR="0029624E" w14:paraId="7EC9C385" w14:textId="77777777">
        <w:trPr>
          <w:cantSplit/>
          <w:trHeight w:hRule="exact" w:val="255"/>
        </w:trPr>
        <w:tc>
          <w:tcPr>
            <w:tcW w:w="6900" w:type="dxa"/>
            <w:tcBorders>
              <w:top w:val="nil"/>
              <w:left w:val="nil"/>
              <w:bottom w:val="nil"/>
              <w:right w:val="nil"/>
            </w:tcBorders>
            <w:tcMar>
              <w:top w:w="0" w:type="dxa"/>
              <w:left w:w="0" w:type="dxa"/>
              <w:bottom w:w="0" w:type="dxa"/>
              <w:right w:w="0" w:type="dxa"/>
            </w:tcMar>
            <w:vAlign w:val="bottom"/>
          </w:tcPr>
          <w:p w14:paraId="5AE8938B" w14:textId="77777777" w:rsidR="0029624E" w:rsidRDefault="0029624E">
            <w:pPr>
              <w:keepNext/>
            </w:pPr>
          </w:p>
        </w:tc>
        <w:tc>
          <w:tcPr>
            <w:tcW w:w="1740" w:type="dxa"/>
            <w:tcBorders>
              <w:top w:val="nil"/>
              <w:left w:val="nil"/>
              <w:bottom w:val="nil"/>
              <w:right w:val="nil"/>
            </w:tcBorders>
            <w:tcMar>
              <w:top w:w="0" w:type="dxa"/>
              <w:left w:w="53" w:type="dxa"/>
              <w:bottom w:w="0" w:type="dxa"/>
              <w:right w:w="53" w:type="dxa"/>
            </w:tcMar>
            <w:vAlign w:val="bottom"/>
          </w:tcPr>
          <w:p w14:paraId="27711304" w14:textId="77777777" w:rsidR="0029624E" w:rsidRDefault="00000000">
            <w:pPr>
              <w:keepNext/>
              <w:spacing w:before="75" w:after="30"/>
              <w:jc w:val="center"/>
            </w:pPr>
            <w:r>
              <w:rPr>
                <w:b/>
                <w:color w:val="000000"/>
                <w:sz w:val="16"/>
              </w:rPr>
              <w:t>YoY change</w:t>
            </w:r>
          </w:p>
        </w:tc>
        <w:tc>
          <w:tcPr>
            <w:tcW w:w="405" w:type="dxa"/>
            <w:tcBorders>
              <w:top w:val="nil"/>
              <w:left w:val="nil"/>
              <w:bottom w:val="nil"/>
              <w:right w:val="nil"/>
            </w:tcBorders>
            <w:tcMar>
              <w:top w:w="0" w:type="dxa"/>
              <w:left w:w="0" w:type="dxa"/>
              <w:bottom w:w="0" w:type="dxa"/>
              <w:right w:w="0" w:type="dxa"/>
            </w:tcMar>
            <w:vAlign w:val="bottom"/>
          </w:tcPr>
          <w:p w14:paraId="37F339ED" w14:textId="77777777" w:rsidR="0029624E" w:rsidRDefault="0029624E">
            <w:pPr>
              <w:keepNext/>
            </w:pPr>
          </w:p>
        </w:tc>
        <w:tc>
          <w:tcPr>
            <w:tcW w:w="1740" w:type="dxa"/>
            <w:tcBorders>
              <w:top w:val="nil"/>
              <w:left w:val="nil"/>
              <w:bottom w:val="nil"/>
              <w:right w:val="nil"/>
            </w:tcBorders>
            <w:tcMar>
              <w:top w:w="0" w:type="dxa"/>
              <w:left w:w="53" w:type="dxa"/>
              <w:bottom w:w="0" w:type="dxa"/>
              <w:right w:w="53" w:type="dxa"/>
            </w:tcMar>
            <w:vAlign w:val="bottom"/>
          </w:tcPr>
          <w:p w14:paraId="0901F8CA" w14:textId="77777777" w:rsidR="0029624E" w:rsidRDefault="00000000">
            <w:pPr>
              <w:keepNext/>
              <w:spacing w:before="75" w:after="30"/>
              <w:jc w:val="center"/>
            </w:pPr>
            <w:r>
              <w:rPr>
                <w:b/>
                <w:color w:val="000000"/>
                <w:sz w:val="16"/>
              </w:rPr>
              <w:t>YoY change</w:t>
            </w:r>
          </w:p>
        </w:tc>
        <w:tc>
          <w:tcPr>
            <w:tcW w:w="1500" w:type="dxa"/>
            <w:tcBorders>
              <w:top w:val="nil"/>
              <w:left w:val="nil"/>
              <w:bottom w:val="nil"/>
              <w:right w:val="nil"/>
            </w:tcBorders>
            <w:tcMar>
              <w:top w:w="0" w:type="dxa"/>
              <w:left w:w="0" w:type="dxa"/>
              <w:bottom w:w="0" w:type="dxa"/>
              <w:right w:w="0" w:type="dxa"/>
            </w:tcMar>
            <w:vAlign w:val="bottom"/>
          </w:tcPr>
          <w:p w14:paraId="2BB21FFF" w14:textId="77777777" w:rsidR="0029624E" w:rsidRDefault="0029624E">
            <w:pPr>
              <w:keepNext/>
            </w:pPr>
          </w:p>
        </w:tc>
        <w:tc>
          <w:tcPr>
            <w:tcW w:w="1500" w:type="dxa"/>
            <w:tcBorders>
              <w:top w:val="nil"/>
              <w:left w:val="nil"/>
              <w:bottom w:val="nil"/>
              <w:right w:val="nil"/>
            </w:tcBorders>
            <w:tcMar>
              <w:top w:w="0" w:type="dxa"/>
              <w:left w:w="0" w:type="dxa"/>
              <w:bottom w:w="0" w:type="dxa"/>
              <w:right w:w="0" w:type="dxa"/>
            </w:tcMar>
            <w:vAlign w:val="bottom"/>
          </w:tcPr>
          <w:p w14:paraId="6B823F78" w14:textId="77777777" w:rsidR="0029624E" w:rsidRDefault="0029624E">
            <w:pPr>
              <w:keepNext/>
            </w:pPr>
          </w:p>
        </w:tc>
      </w:tr>
      <w:tr w:rsidR="0029624E" w14:paraId="15B7F516" w14:textId="77777777">
        <w:trPr>
          <w:cantSplit/>
          <w:trHeight w:hRule="exact" w:val="285"/>
        </w:trPr>
        <w:tc>
          <w:tcPr>
            <w:tcW w:w="6900" w:type="dxa"/>
            <w:tcBorders>
              <w:top w:val="nil"/>
              <w:left w:val="nil"/>
              <w:bottom w:val="nil"/>
              <w:right w:val="nil"/>
            </w:tcBorders>
            <w:shd w:val="clear" w:color="auto" w:fill="CCEEFF"/>
            <w:tcMar>
              <w:top w:w="0" w:type="dxa"/>
              <w:left w:w="53" w:type="dxa"/>
              <w:bottom w:w="0" w:type="dxa"/>
              <w:right w:w="53" w:type="dxa"/>
            </w:tcMar>
          </w:tcPr>
          <w:p w14:paraId="1D5EB8EF" w14:textId="77777777" w:rsidR="0029624E" w:rsidRDefault="00000000">
            <w:pPr>
              <w:keepNext/>
              <w:spacing w:before="75" w:after="30"/>
            </w:pPr>
            <w:r>
              <w:rPr>
                <w:b/>
                <w:color w:val="000000"/>
                <w:sz w:val="20"/>
              </w:rPr>
              <w:t>Reported Revenue Growth</w:t>
            </w:r>
          </w:p>
        </w:tc>
        <w:tc>
          <w:tcPr>
            <w:tcW w:w="1740" w:type="dxa"/>
            <w:tcBorders>
              <w:top w:val="nil"/>
              <w:left w:val="nil"/>
              <w:bottom w:val="nil"/>
              <w:right w:val="nil"/>
            </w:tcBorders>
            <w:shd w:val="clear" w:color="auto" w:fill="CCEEFF"/>
            <w:tcMar>
              <w:top w:w="0" w:type="dxa"/>
              <w:left w:w="0" w:type="dxa"/>
              <w:bottom w:w="0" w:type="dxa"/>
              <w:right w:w="15" w:type="dxa"/>
            </w:tcMar>
            <w:vAlign w:val="bottom"/>
          </w:tcPr>
          <w:p w14:paraId="55E966CA" w14:textId="77777777" w:rsidR="0029624E" w:rsidRDefault="00000000">
            <w:pPr>
              <w:keepNext/>
              <w:tabs>
                <w:tab w:val="left" w:pos="1"/>
                <w:tab w:val="left" w:pos="319"/>
              </w:tabs>
              <w:spacing w:before="75" w:after="30"/>
              <w:jc w:val="right"/>
            </w:pPr>
            <w:r>
              <w:rPr>
                <w:b/>
                <w:color w:val="000000"/>
                <w:sz w:val="20"/>
              </w:rPr>
              <w:tab/>
              <w:t>6.6</w:t>
            </w:r>
            <w:r>
              <w:rPr>
                <w:b/>
                <w:color w:val="000000"/>
                <w:sz w:val="20"/>
              </w:rPr>
              <w:tab/>
              <w:t>%</w:t>
            </w:r>
          </w:p>
        </w:tc>
        <w:tc>
          <w:tcPr>
            <w:tcW w:w="405" w:type="dxa"/>
            <w:tcBorders>
              <w:top w:val="nil"/>
              <w:left w:val="nil"/>
              <w:bottom w:val="nil"/>
              <w:right w:val="nil"/>
            </w:tcBorders>
            <w:shd w:val="clear" w:color="auto" w:fill="CCEEFF"/>
            <w:tcMar>
              <w:top w:w="0" w:type="dxa"/>
              <w:left w:w="0" w:type="dxa"/>
              <w:bottom w:w="0" w:type="dxa"/>
              <w:right w:w="0" w:type="dxa"/>
            </w:tcMar>
            <w:vAlign w:val="bottom"/>
          </w:tcPr>
          <w:p w14:paraId="76193589" w14:textId="77777777" w:rsidR="0029624E" w:rsidRDefault="0029624E">
            <w:pPr>
              <w:keepNext/>
            </w:pPr>
          </w:p>
        </w:tc>
        <w:tc>
          <w:tcPr>
            <w:tcW w:w="1740" w:type="dxa"/>
            <w:tcBorders>
              <w:top w:val="nil"/>
              <w:left w:val="nil"/>
              <w:bottom w:val="nil"/>
              <w:right w:val="nil"/>
            </w:tcBorders>
            <w:shd w:val="clear" w:color="auto" w:fill="CCEEFF"/>
            <w:tcMar>
              <w:top w:w="0" w:type="dxa"/>
              <w:left w:w="0" w:type="dxa"/>
              <w:bottom w:w="0" w:type="dxa"/>
              <w:right w:w="15" w:type="dxa"/>
            </w:tcMar>
            <w:vAlign w:val="bottom"/>
          </w:tcPr>
          <w:p w14:paraId="4027C706" w14:textId="77777777" w:rsidR="0029624E" w:rsidRDefault="00000000">
            <w:pPr>
              <w:keepNext/>
              <w:tabs>
                <w:tab w:val="left" w:pos="1"/>
                <w:tab w:val="left" w:pos="419"/>
              </w:tabs>
              <w:spacing w:before="75" w:after="30"/>
              <w:jc w:val="right"/>
            </w:pPr>
            <w:r>
              <w:rPr>
                <w:b/>
                <w:color w:val="000000"/>
                <w:sz w:val="20"/>
              </w:rPr>
              <w:tab/>
              <w:t>12.8</w:t>
            </w:r>
            <w:r>
              <w:rPr>
                <w:b/>
                <w:color w:val="000000"/>
                <w:sz w:val="20"/>
              </w:rPr>
              <w:tab/>
              <w:t>%</w:t>
            </w:r>
          </w:p>
        </w:tc>
        <w:tc>
          <w:tcPr>
            <w:tcW w:w="1500" w:type="dxa"/>
            <w:tcBorders>
              <w:top w:val="nil"/>
              <w:left w:val="nil"/>
              <w:bottom w:val="nil"/>
              <w:right w:val="nil"/>
            </w:tcBorders>
            <w:tcMar>
              <w:top w:w="0" w:type="dxa"/>
              <w:left w:w="0" w:type="dxa"/>
              <w:bottom w:w="0" w:type="dxa"/>
              <w:right w:w="0" w:type="dxa"/>
            </w:tcMar>
            <w:vAlign w:val="bottom"/>
          </w:tcPr>
          <w:p w14:paraId="510B0D91" w14:textId="77777777" w:rsidR="0029624E" w:rsidRDefault="0029624E">
            <w:pPr>
              <w:keepNext/>
            </w:pPr>
          </w:p>
        </w:tc>
        <w:tc>
          <w:tcPr>
            <w:tcW w:w="1500" w:type="dxa"/>
            <w:tcBorders>
              <w:top w:val="nil"/>
              <w:left w:val="nil"/>
              <w:bottom w:val="nil"/>
              <w:right w:val="nil"/>
            </w:tcBorders>
            <w:tcMar>
              <w:top w:w="0" w:type="dxa"/>
              <w:left w:w="0" w:type="dxa"/>
              <w:bottom w:w="0" w:type="dxa"/>
              <w:right w:w="0" w:type="dxa"/>
            </w:tcMar>
            <w:vAlign w:val="bottom"/>
          </w:tcPr>
          <w:p w14:paraId="30144C18" w14:textId="77777777" w:rsidR="0029624E" w:rsidRDefault="0029624E">
            <w:pPr>
              <w:keepNext/>
            </w:pPr>
          </w:p>
        </w:tc>
      </w:tr>
      <w:tr w:rsidR="0029624E" w14:paraId="6C35D647" w14:textId="77777777">
        <w:trPr>
          <w:cantSplit/>
          <w:trHeight w:hRule="exact" w:val="285"/>
        </w:trPr>
        <w:tc>
          <w:tcPr>
            <w:tcW w:w="6900" w:type="dxa"/>
            <w:tcBorders>
              <w:top w:val="nil"/>
              <w:left w:val="nil"/>
              <w:bottom w:val="nil"/>
              <w:right w:val="nil"/>
            </w:tcBorders>
            <w:tcMar>
              <w:top w:w="0" w:type="dxa"/>
              <w:left w:w="0" w:type="dxa"/>
              <w:bottom w:w="0" w:type="dxa"/>
              <w:right w:w="0" w:type="dxa"/>
            </w:tcMar>
            <w:vAlign w:val="bottom"/>
          </w:tcPr>
          <w:p w14:paraId="4D420197" w14:textId="77777777" w:rsidR="0029624E" w:rsidRDefault="0029624E">
            <w:pPr>
              <w:keepNext/>
            </w:pPr>
          </w:p>
        </w:tc>
        <w:tc>
          <w:tcPr>
            <w:tcW w:w="1740" w:type="dxa"/>
            <w:tcBorders>
              <w:top w:val="nil"/>
              <w:left w:val="nil"/>
              <w:bottom w:val="nil"/>
              <w:right w:val="nil"/>
            </w:tcBorders>
            <w:tcMar>
              <w:top w:w="0" w:type="dxa"/>
              <w:left w:w="0" w:type="dxa"/>
              <w:bottom w:w="0" w:type="dxa"/>
              <w:right w:w="0" w:type="dxa"/>
            </w:tcMar>
            <w:vAlign w:val="bottom"/>
          </w:tcPr>
          <w:p w14:paraId="7843EB53" w14:textId="77777777" w:rsidR="0029624E" w:rsidRDefault="0029624E">
            <w:pPr>
              <w:keepNext/>
            </w:pPr>
          </w:p>
        </w:tc>
        <w:tc>
          <w:tcPr>
            <w:tcW w:w="405" w:type="dxa"/>
            <w:tcBorders>
              <w:top w:val="nil"/>
              <w:left w:val="nil"/>
              <w:bottom w:val="nil"/>
              <w:right w:val="nil"/>
            </w:tcBorders>
            <w:tcMar>
              <w:top w:w="0" w:type="dxa"/>
              <w:left w:w="0" w:type="dxa"/>
              <w:bottom w:w="0" w:type="dxa"/>
              <w:right w:w="0" w:type="dxa"/>
            </w:tcMar>
            <w:vAlign w:val="bottom"/>
          </w:tcPr>
          <w:p w14:paraId="60A7B773" w14:textId="77777777" w:rsidR="0029624E" w:rsidRDefault="0029624E">
            <w:pPr>
              <w:keepNext/>
            </w:pPr>
          </w:p>
        </w:tc>
        <w:tc>
          <w:tcPr>
            <w:tcW w:w="1740" w:type="dxa"/>
            <w:tcBorders>
              <w:top w:val="nil"/>
              <w:left w:val="nil"/>
              <w:bottom w:val="nil"/>
              <w:right w:val="nil"/>
            </w:tcBorders>
            <w:tcMar>
              <w:top w:w="0" w:type="dxa"/>
              <w:left w:w="0" w:type="dxa"/>
              <w:bottom w:w="0" w:type="dxa"/>
              <w:right w:w="0" w:type="dxa"/>
            </w:tcMar>
            <w:vAlign w:val="bottom"/>
          </w:tcPr>
          <w:p w14:paraId="1D35B0FD" w14:textId="77777777" w:rsidR="0029624E" w:rsidRDefault="0029624E">
            <w:pPr>
              <w:keepNext/>
            </w:pPr>
          </w:p>
        </w:tc>
        <w:tc>
          <w:tcPr>
            <w:tcW w:w="1500" w:type="dxa"/>
            <w:tcBorders>
              <w:top w:val="nil"/>
              <w:left w:val="nil"/>
              <w:bottom w:val="nil"/>
              <w:right w:val="nil"/>
            </w:tcBorders>
            <w:tcMar>
              <w:top w:w="0" w:type="dxa"/>
              <w:left w:w="0" w:type="dxa"/>
              <w:bottom w:w="0" w:type="dxa"/>
              <w:right w:w="0" w:type="dxa"/>
            </w:tcMar>
            <w:vAlign w:val="bottom"/>
          </w:tcPr>
          <w:p w14:paraId="2FD39734" w14:textId="77777777" w:rsidR="0029624E" w:rsidRDefault="0029624E">
            <w:pPr>
              <w:keepNext/>
            </w:pPr>
          </w:p>
        </w:tc>
        <w:tc>
          <w:tcPr>
            <w:tcW w:w="1500" w:type="dxa"/>
            <w:tcBorders>
              <w:top w:val="nil"/>
              <w:left w:val="nil"/>
              <w:bottom w:val="nil"/>
              <w:right w:val="nil"/>
            </w:tcBorders>
            <w:tcMar>
              <w:top w:w="0" w:type="dxa"/>
              <w:left w:w="0" w:type="dxa"/>
              <w:bottom w:w="0" w:type="dxa"/>
              <w:right w:w="0" w:type="dxa"/>
            </w:tcMar>
            <w:vAlign w:val="bottom"/>
          </w:tcPr>
          <w:p w14:paraId="635C6FB1" w14:textId="77777777" w:rsidR="0029624E" w:rsidRDefault="0029624E">
            <w:pPr>
              <w:keepNext/>
            </w:pPr>
          </w:p>
        </w:tc>
      </w:tr>
      <w:tr w:rsidR="0029624E" w14:paraId="6EBE0B33" w14:textId="77777777">
        <w:trPr>
          <w:cantSplit/>
          <w:trHeight w:hRule="exact" w:val="300"/>
        </w:trPr>
        <w:tc>
          <w:tcPr>
            <w:tcW w:w="6900" w:type="dxa"/>
            <w:tcBorders>
              <w:top w:val="nil"/>
              <w:left w:val="nil"/>
              <w:bottom w:val="nil"/>
              <w:right w:val="nil"/>
            </w:tcBorders>
            <w:shd w:val="clear" w:color="auto" w:fill="CCEEFF"/>
            <w:tcMar>
              <w:top w:w="0" w:type="dxa"/>
              <w:left w:w="53" w:type="dxa"/>
              <w:bottom w:w="0" w:type="dxa"/>
              <w:right w:w="53" w:type="dxa"/>
            </w:tcMar>
          </w:tcPr>
          <w:p w14:paraId="686A6118" w14:textId="77777777" w:rsidR="0029624E" w:rsidRDefault="00000000">
            <w:pPr>
              <w:keepNext/>
              <w:spacing w:before="75" w:after="30"/>
            </w:pPr>
            <w:r>
              <w:rPr>
                <w:color w:val="000000"/>
                <w:sz w:val="20"/>
              </w:rPr>
              <w:t>Of which:</w:t>
            </w:r>
          </w:p>
        </w:tc>
        <w:tc>
          <w:tcPr>
            <w:tcW w:w="1740" w:type="dxa"/>
            <w:tcBorders>
              <w:top w:val="nil"/>
              <w:left w:val="nil"/>
              <w:bottom w:val="nil"/>
              <w:right w:val="nil"/>
            </w:tcBorders>
            <w:shd w:val="clear" w:color="auto" w:fill="CCEEFF"/>
            <w:tcMar>
              <w:top w:w="0" w:type="dxa"/>
              <w:left w:w="0" w:type="dxa"/>
              <w:bottom w:w="0" w:type="dxa"/>
              <w:right w:w="0" w:type="dxa"/>
            </w:tcMar>
            <w:vAlign w:val="bottom"/>
          </w:tcPr>
          <w:p w14:paraId="541BC6EF" w14:textId="77777777" w:rsidR="0029624E" w:rsidRDefault="0029624E">
            <w:pPr>
              <w:keepNext/>
            </w:pPr>
          </w:p>
        </w:tc>
        <w:tc>
          <w:tcPr>
            <w:tcW w:w="405" w:type="dxa"/>
            <w:tcBorders>
              <w:top w:val="nil"/>
              <w:left w:val="nil"/>
              <w:bottom w:val="nil"/>
              <w:right w:val="nil"/>
            </w:tcBorders>
            <w:shd w:val="clear" w:color="auto" w:fill="CCEEFF"/>
            <w:tcMar>
              <w:top w:w="0" w:type="dxa"/>
              <w:left w:w="0" w:type="dxa"/>
              <w:bottom w:w="0" w:type="dxa"/>
              <w:right w:w="0" w:type="dxa"/>
            </w:tcMar>
            <w:vAlign w:val="bottom"/>
          </w:tcPr>
          <w:p w14:paraId="48ABAA45" w14:textId="77777777" w:rsidR="0029624E" w:rsidRDefault="0029624E">
            <w:pPr>
              <w:keepNext/>
            </w:pPr>
          </w:p>
        </w:tc>
        <w:tc>
          <w:tcPr>
            <w:tcW w:w="1740" w:type="dxa"/>
            <w:tcBorders>
              <w:top w:val="nil"/>
              <w:left w:val="nil"/>
              <w:bottom w:val="nil"/>
              <w:right w:val="nil"/>
            </w:tcBorders>
            <w:shd w:val="clear" w:color="auto" w:fill="CCEEFF"/>
            <w:tcMar>
              <w:top w:w="0" w:type="dxa"/>
              <w:left w:w="0" w:type="dxa"/>
              <w:bottom w:w="0" w:type="dxa"/>
              <w:right w:w="0" w:type="dxa"/>
            </w:tcMar>
            <w:vAlign w:val="bottom"/>
          </w:tcPr>
          <w:p w14:paraId="7CB00509" w14:textId="77777777" w:rsidR="0029624E" w:rsidRDefault="0029624E">
            <w:pPr>
              <w:keepNext/>
            </w:pPr>
          </w:p>
        </w:tc>
        <w:tc>
          <w:tcPr>
            <w:tcW w:w="1500" w:type="dxa"/>
            <w:tcBorders>
              <w:top w:val="nil"/>
              <w:left w:val="nil"/>
              <w:bottom w:val="nil"/>
              <w:right w:val="nil"/>
            </w:tcBorders>
            <w:tcMar>
              <w:top w:w="0" w:type="dxa"/>
              <w:left w:w="0" w:type="dxa"/>
              <w:bottom w:w="0" w:type="dxa"/>
              <w:right w:w="0" w:type="dxa"/>
            </w:tcMar>
            <w:vAlign w:val="bottom"/>
          </w:tcPr>
          <w:p w14:paraId="07BE20A9" w14:textId="77777777" w:rsidR="0029624E" w:rsidRDefault="0029624E">
            <w:pPr>
              <w:keepNext/>
            </w:pPr>
          </w:p>
        </w:tc>
        <w:tc>
          <w:tcPr>
            <w:tcW w:w="1500" w:type="dxa"/>
            <w:tcBorders>
              <w:top w:val="nil"/>
              <w:left w:val="nil"/>
              <w:bottom w:val="nil"/>
              <w:right w:val="nil"/>
            </w:tcBorders>
            <w:tcMar>
              <w:top w:w="0" w:type="dxa"/>
              <w:left w:w="0" w:type="dxa"/>
              <w:bottom w:w="0" w:type="dxa"/>
              <w:right w:w="0" w:type="dxa"/>
            </w:tcMar>
            <w:vAlign w:val="bottom"/>
          </w:tcPr>
          <w:p w14:paraId="23F7A693" w14:textId="77777777" w:rsidR="0029624E" w:rsidRDefault="0029624E">
            <w:pPr>
              <w:keepNext/>
            </w:pPr>
          </w:p>
        </w:tc>
      </w:tr>
      <w:tr w:rsidR="0029624E" w14:paraId="6D108A62" w14:textId="77777777">
        <w:trPr>
          <w:cantSplit/>
          <w:trHeight w:hRule="exact" w:val="300"/>
        </w:trPr>
        <w:tc>
          <w:tcPr>
            <w:tcW w:w="6900" w:type="dxa"/>
            <w:tcBorders>
              <w:top w:val="nil"/>
              <w:left w:val="nil"/>
              <w:bottom w:val="nil"/>
              <w:right w:val="nil"/>
            </w:tcBorders>
            <w:tcMar>
              <w:top w:w="0" w:type="dxa"/>
              <w:left w:w="53" w:type="dxa"/>
              <w:bottom w:w="0" w:type="dxa"/>
              <w:right w:w="53" w:type="dxa"/>
            </w:tcMar>
          </w:tcPr>
          <w:p w14:paraId="0BC08D68" w14:textId="77777777" w:rsidR="0029624E" w:rsidRDefault="00000000">
            <w:pPr>
              <w:keepNext/>
              <w:spacing w:before="75" w:after="30"/>
            </w:pPr>
            <w:r>
              <w:rPr>
                <w:color w:val="000000"/>
                <w:sz w:val="20"/>
              </w:rPr>
              <w:t>Organic Revenue Growth/(Decline)</w:t>
            </w:r>
          </w:p>
        </w:tc>
        <w:tc>
          <w:tcPr>
            <w:tcW w:w="1740" w:type="dxa"/>
            <w:tcBorders>
              <w:top w:val="nil"/>
              <w:left w:val="nil"/>
              <w:bottom w:val="nil"/>
              <w:right w:val="nil"/>
            </w:tcBorders>
            <w:tcMar>
              <w:top w:w="0" w:type="dxa"/>
              <w:left w:w="0" w:type="dxa"/>
              <w:bottom w:w="0" w:type="dxa"/>
              <w:right w:w="15" w:type="dxa"/>
            </w:tcMar>
            <w:vAlign w:val="bottom"/>
          </w:tcPr>
          <w:p w14:paraId="74FD7537" w14:textId="77777777" w:rsidR="0029624E" w:rsidRDefault="00000000">
            <w:pPr>
              <w:keepNext/>
              <w:tabs>
                <w:tab w:val="left" w:pos="1"/>
                <w:tab w:val="left" w:pos="353"/>
              </w:tabs>
              <w:spacing w:before="75" w:after="30"/>
              <w:jc w:val="right"/>
            </w:pPr>
            <w:r>
              <w:rPr>
                <w:color w:val="000000"/>
                <w:sz w:val="20"/>
              </w:rPr>
              <w:tab/>
              <w:t>7.7</w:t>
            </w:r>
            <w:r>
              <w:rPr>
                <w:color w:val="000000"/>
                <w:sz w:val="20"/>
              </w:rPr>
              <w:tab/>
              <w:t>%</w:t>
            </w:r>
          </w:p>
        </w:tc>
        <w:tc>
          <w:tcPr>
            <w:tcW w:w="405" w:type="dxa"/>
            <w:tcBorders>
              <w:top w:val="nil"/>
              <w:left w:val="nil"/>
              <w:bottom w:val="nil"/>
              <w:right w:val="nil"/>
            </w:tcBorders>
            <w:tcMar>
              <w:top w:w="0" w:type="dxa"/>
              <w:left w:w="0" w:type="dxa"/>
              <w:bottom w:w="0" w:type="dxa"/>
              <w:right w:w="0" w:type="dxa"/>
            </w:tcMar>
            <w:vAlign w:val="bottom"/>
          </w:tcPr>
          <w:p w14:paraId="3A86C627" w14:textId="77777777" w:rsidR="0029624E" w:rsidRDefault="0029624E">
            <w:pPr>
              <w:keepNext/>
            </w:pPr>
          </w:p>
        </w:tc>
        <w:tc>
          <w:tcPr>
            <w:tcW w:w="1740" w:type="dxa"/>
            <w:tcBorders>
              <w:top w:val="nil"/>
              <w:left w:val="nil"/>
              <w:bottom w:val="nil"/>
              <w:right w:val="nil"/>
            </w:tcBorders>
            <w:tcMar>
              <w:top w:w="0" w:type="dxa"/>
              <w:left w:w="0" w:type="dxa"/>
              <w:bottom w:w="0" w:type="dxa"/>
              <w:right w:w="15" w:type="dxa"/>
            </w:tcMar>
            <w:vAlign w:val="bottom"/>
          </w:tcPr>
          <w:p w14:paraId="5F6C93B8" w14:textId="77777777" w:rsidR="0029624E" w:rsidRDefault="00000000">
            <w:pPr>
              <w:keepNext/>
              <w:tabs>
                <w:tab w:val="left" w:pos="1"/>
                <w:tab w:val="left" w:pos="353"/>
              </w:tabs>
              <w:spacing w:before="75" w:after="30"/>
              <w:jc w:val="right"/>
            </w:pPr>
            <w:r>
              <w:rPr>
                <w:color w:val="000000"/>
                <w:sz w:val="20"/>
              </w:rPr>
              <w:tab/>
              <w:t>1.8</w:t>
            </w:r>
            <w:r>
              <w:rPr>
                <w:color w:val="000000"/>
                <w:sz w:val="20"/>
              </w:rPr>
              <w:tab/>
              <w:t>%</w:t>
            </w:r>
          </w:p>
        </w:tc>
        <w:tc>
          <w:tcPr>
            <w:tcW w:w="1500" w:type="dxa"/>
            <w:tcBorders>
              <w:top w:val="nil"/>
              <w:left w:val="nil"/>
              <w:bottom w:val="nil"/>
              <w:right w:val="nil"/>
            </w:tcBorders>
            <w:tcMar>
              <w:top w:w="0" w:type="dxa"/>
              <w:left w:w="0" w:type="dxa"/>
              <w:bottom w:w="0" w:type="dxa"/>
              <w:right w:w="0" w:type="dxa"/>
            </w:tcMar>
            <w:vAlign w:val="bottom"/>
          </w:tcPr>
          <w:p w14:paraId="636BD39B" w14:textId="77777777" w:rsidR="0029624E" w:rsidRDefault="0029624E">
            <w:pPr>
              <w:keepNext/>
            </w:pPr>
          </w:p>
        </w:tc>
        <w:tc>
          <w:tcPr>
            <w:tcW w:w="1500" w:type="dxa"/>
            <w:tcBorders>
              <w:top w:val="nil"/>
              <w:left w:val="nil"/>
              <w:bottom w:val="nil"/>
              <w:right w:val="nil"/>
            </w:tcBorders>
            <w:tcMar>
              <w:top w:w="0" w:type="dxa"/>
              <w:left w:w="0" w:type="dxa"/>
              <w:bottom w:w="0" w:type="dxa"/>
              <w:right w:w="0" w:type="dxa"/>
            </w:tcMar>
            <w:vAlign w:val="bottom"/>
          </w:tcPr>
          <w:p w14:paraId="3AA1D260" w14:textId="77777777" w:rsidR="0029624E" w:rsidRDefault="0029624E">
            <w:pPr>
              <w:keepNext/>
            </w:pPr>
          </w:p>
        </w:tc>
      </w:tr>
      <w:tr w:rsidR="0029624E" w14:paraId="36C40F8F" w14:textId="77777777">
        <w:trPr>
          <w:cantSplit/>
          <w:trHeight w:hRule="exact" w:val="300"/>
        </w:trPr>
        <w:tc>
          <w:tcPr>
            <w:tcW w:w="6900" w:type="dxa"/>
            <w:tcBorders>
              <w:top w:val="nil"/>
              <w:left w:val="nil"/>
              <w:bottom w:val="nil"/>
              <w:right w:val="nil"/>
            </w:tcBorders>
            <w:shd w:val="clear" w:color="auto" w:fill="CCEEFF"/>
            <w:tcMar>
              <w:top w:w="0" w:type="dxa"/>
              <w:left w:w="53" w:type="dxa"/>
              <w:bottom w:w="0" w:type="dxa"/>
              <w:right w:w="53" w:type="dxa"/>
            </w:tcMar>
          </w:tcPr>
          <w:p w14:paraId="2E99C5D1" w14:textId="77777777" w:rsidR="0029624E" w:rsidRDefault="00000000">
            <w:pPr>
              <w:keepNext/>
              <w:spacing w:before="75" w:after="30"/>
            </w:pPr>
            <w:r>
              <w:rPr>
                <w:color w:val="000000"/>
                <w:sz w:val="20"/>
              </w:rPr>
              <w:t>Acquisitions</w:t>
            </w:r>
          </w:p>
        </w:tc>
        <w:tc>
          <w:tcPr>
            <w:tcW w:w="1740" w:type="dxa"/>
            <w:tcBorders>
              <w:top w:val="nil"/>
              <w:left w:val="nil"/>
              <w:bottom w:val="nil"/>
              <w:right w:val="nil"/>
            </w:tcBorders>
            <w:shd w:val="clear" w:color="auto" w:fill="CCEEFF"/>
            <w:tcMar>
              <w:top w:w="0" w:type="dxa"/>
              <w:left w:w="0" w:type="dxa"/>
              <w:bottom w:w="0" w:type="dxa"/>
              <w:right w:w="15" w:type="dxa"/>
            </w:tcMar>
            <w:vAlign w:val="bottom"/>
          </w:tcPr>
          <w:p w14:paraId="5C46B246" w14:textId="77777777" w:rsidR="0029624E" w:rsidRDefault="00000000">
            <w:pPr>
              <w:keepNext/>
              <w:tabs>
                <w:tab w:val="left" w:pos="1"/>
                <w:tab w:val="left" w:pos="303"/>
              </w:tabs>
              <w:spacing w:before="75" w:after="30"/>
              <w:jc w:val="right"/>
            </w:pPr>
            <w:r>
              <w:rPr>
                <w:color w:val="000000"/>
                <w:sz w:val="20"/>
              </w:rPr>
              <w:tab/>
              <w:t>—</w:t>
            </w:r>
            <w:r>
              <w:rPr>
                <w:color w:val="000000"/>
                <w:sz w:val="20"/>
              </w:rPr>
              <w:tab/>
              <w:t>%</w:t>
            </w:r>
          </w:p>
        </w:tc>
        <w:tc>
          <w:tcPr>
            <w:tcW w:w="405" w:type="dxa"/>
            <w:tcBorders>
              <w:top w:val="nil"/>
              <w:left w:val="nil"/>
              <w:bottom w:val="nil"/>
              <w:right w:val="nil"/>
            </w:tcBorders>
            <w:shd w:val="clear" w:color="auto" w:fill="CCEEFF"/>
            <w:tcMar>
              <w:top w:w="0" w:type="dxa"/>
              <w:left w:w="53" w:type="dxa"/>
              <w:bottom w:w="0" w:type="dxa"/>
              <w:right w:w="53" w:type="dxa"/>
            </w:tcMar>
            <w:vAlign w:val="bottom"/>
          </w:tcPr>
          <w:p w14:paraId="1F320EFC" w14:textId="77777777" w:rsidR="0029624E" w:rsidRDefault="0029624E">
            <w:pPr>
              <w:keepNext/>
              <w:spacing w:before="75" w:after="30"/>
            </w:pPr>
          </w:p>
        </w:tc>
        <w:tc>
          <w:tcPr>
            <w:tcW w:w="1740" w:type="dxa"/>
            <w:tcBorders>
              <w:top w:val="nil"/>
              <w:left w:val="nil"/>
              <w:bottom w:val="nil"/>
              <w:right w:val="nil"/>
            </w:tcBorders>
            <w:shd w:val="clear" w:color="auto" w:fill="CCEEFF"/>
            <w:tcMar>
              <w:top w:w="0" w:type="dxa"/>
              <w:left w:w="0" w:type="dxa"/>
              <w:bottom w:w="0" w:type="dxa"/>
              <w:right w:w="15" w:type="dxa"/>
            </w:tcMar>
            <w:vAlign w:val="bottom"/>
          </w:tcPr>
          <w:p w14:paraId="5E758E12" w14:textId="77777777" w:rsidR="0029624E" w:rsidRDefault="00000000">
            <w:pPr>
              <w:keepNext/>
              <w:tabs>
                <w:tab w:val="left" w:pos="1"/>
                <w:tab w:val="left" w:pos="453"/>
              </w:tabs>
              <w:spacing w:before="75" w:after="30"/>
              <w:jc w:val="right"/>
            </w:pPr>
            <w:r>
              <w:rPr>
                <w:color w:val="000000"/>
                <w:sz w:val="20"/>
              </w:rPr>
              <w:tab/>
              <w:t>10.8</w:t>
            </w:r>
            <w:r>
              <w:rPr>
                <w:color w:val="000000"/>
                <w:sz w:val="20"/>
              </w:rPr>
              <w:tab/>
              <w:t>%</w:t>
            </w:r>
          </w:p>
        </w:tc>
        <w:tc>
          <w:tcPr>
            <w:tcW w:w="1500" w:type="dxa"/>
            <w:tcBorders>
              <w:top w:val="nil"/>
              <w:left w:val="nil"/>
              <w:bottom w:val="nil"/>
              <w:right w:val="nil"/>
            </w:tcBorders>
            <w:tcMar>
              <w:top w:w="0" w:type="dxa"/>
              <w:left w:w="0" w:type="dxa"/>
              <w:bottom w:w="0" w:type="dxa"/>
              <w:right w:w="0" w:type="dxa"/>
            </w:tcMar>
            <w:vAlign w:val="bottom"/>
          </w:tcPr>
          <w:p w14:paraId="5ED82F0A" w14:textId="77777777" w:rsidR="0029624E" w:rsidRDefault="0029624E">
            <w:pPr>
              <w:keepNext/>
            </w:pPr>
          </w:p>
        </w:tc>
        <w:tc>
          <w:tcPr>
            <w:tcW w:w="1500" w:type="dxa"/>
            <w:tcBorders>
              <w:top w:val="nil"/>
              <w:left w:val="nil"/>
              <w:bottom w:val="nil"/>
              <w:right w:val="nil"/>
            </w:tcBorders>
            <w:tcMar>
              <w:top w:w="0" w:type="dxa"/>
              <w:left w:w="0" w:type="dxa"/>
              <w:bottom w:w="0" w:type="dxa"/>
              <w:right w:w="0" w:type="dxa"/>
            </w:tcMar>
            <w:vAlign w:val="bottom"/>
          </w:tcPr>
          <w:p w14:paraId="26917F0E" w14:textId="77777777" w:rsidR="0029624E" w:rsidRDefault="0029624E">
            <w:pPr>
              <w:keepNext/>
            </w:pPr>
          </w:p>
        </w:tc>
      </w:tr>
      <w:tr w:rsidR="0029624E" w14:paraId="5D67C253" w14:textId="77777777">
        <w:trPr>
          <w:cantSplit/>
          <w:trHeight w:hRule="exact" w:val="300"/>
        </w:trPr>
        <w:tc>
          <w:tcPr>
            <w:tcW w:w="6900" w:type="dxa"/>
            <w:tcBorders>
              <w:top w:val="nil"/>
              <w:left w:val="nil"/>
              <w:bottom w:val="nil"/>
              <w:right w:val="nil"/>
            </w:tcBorders>
            <w:tcMar>
              <w:top w:w="0" w:type="dxa"/>
              <w:left w:w="53" w:type="dxa"/>
              <w:bottom w:w="0" w:type="dxa"/>
              <w:right w:w="53" w:type="dxa"/>
            </w:tcMar>
          </w:tcPr>
          <w:p w14:paraId="1A95A1C4" w14:textId="77777777" w:rsidR="0029624E" w:rsidRDefault="00000000">
            <w:pPr>
              <w:keepNext/>
              <w:spacing w:before="75" w:after="30"/>
            </w:pPr>
            <w:r>
              <w:rPr>
                <w:color w:val="000000"/>
                <w:sz w:val="20"/>
              </w:rPr>
              <w:t>Translational FX (a)</w:t>
            </w:r>
          </w:p>
        </w:tc>
        <w:tc>
          <w:tcPr>
            <w:tcW w:w="1740" w:type="dxa"/>
            <w:tcBorders>
              <w:top w:val="nil"/>
              <w:left w:val="nil"/>
              <w:bottom w:val="single" w:sz="8" w:space="0" w:color="000000"/>
              <w:right w:val="nil"/>
            </w:tcBorders>
            <w:tcMar>
              <w:top w:w="0" w:type="dxa"/>
              <w:left w:w="0" w:type="dxa"/>
              <w:bottom w:w="0" w:type="dxa"/>
              <w:right w:w="15" w:type="dxa"/>
            </w:tcMar>
            <w:vAlign w:val="bottom"/>
          </w:tcPr>
          <w:p w14:paraId="796B943F" w14:textId="77777777" w:rsidR="0029624E" w:rsidRDefault="00000000">
            <w:pPr>
              <w:keepNext/>
              <w:tabs>
                <w:tab w:val="left" w:pos="1"/>
                <w:tab w:val="left" w:pos="419"/>
              </w:tabs>
              <w:spacing w:before="75" w:after="30"/>
              <w:jc w:val="right"/>
            </w:pPr>
            <w:r>
              <w:rPr>
                <w:color w:val="000000"/>
                <w:sz w:val="20"/>
              </w:rPr>
              <w:tab/>
              <w:t>(1.1)</w:t>
            </w:r>
            <w:r>
              <w:rPr>
                <w:color w:val="000000"/>
                <w:sz w:val="20"/>
              </w:rPr>
              <w:tab/>
              <w:t>%</w:t>
            </w:r>
          </w:p>
        </w:tc>
        <w:tc>
          <w:tcPr>
            <w:tcW w:w="405" w:type="dxa"/>
            <w:tcBorders>
              <w:top w:val="nil"/>
              <w:left w:val="nil"/>
              <w:bottom w:val="nil"/>
              <w:right w:val="nil"/>
            </w:tcBorders>
            <w:tcMar>
              <w:top w:w="0" w:type="dxa"/>
              <w:left w:w="0" w:type="dxa"/>
              <w:bottom w:w="0" w:type="dxa"/>
              <w:right w:w="0" w:type="dxa"/>
            </w:tcMar>
            <w:vAlign w:val="bottom"/>
          </w:tcPr>
          <w:p w14:paraId="2F232FFF" w14:textId="77777777" w:rsidR="0029624E" w:rsidRDefault="0029624E">
            <w:pPr>
              <w:keepNext/>
            </w:pPr>
          </w:p>
        </w:tc>
        <w:tc>
          <w:tcPr>
            <w:tcW w:w="1740" w:type="dxa"/>
            <w:tcBorders>
              <w:top w:val="nil"/>
              <w:left w:val="nil"/>
              <w:bottom w:val="single" w:sz="8" w:space="0" w:color="000000"/>
              <w:right w:val="nil"/>
            </w:tcBorders>
            <w:tcMar>
              <w:top w:w="0" w:type="dxa"/>
              <w:left w:w="0" w:type="dxa"/>
              <w:bottom w:w="0" w:type="dxa"/>
              <w:right w:w="15" w:type="dxa"/>
            </w:tcMar>
            <w:vAlign w:val="bottom"/>
          </w:tcPr>
          <w:p w14:paraId="73F50DE5" w14:textId="77777777" w:rsidR="0029624E" w:rsidRDefault="00000000">
            <w:pPr>
              <w:keepNext/>
              <w:tabs>
                <w:tab w:val="left" w:pos="1"/>
                <w:tab w:val="left" w:pos="353"/>
              </w:tabs>
              <w:spacing w:before="75" w:after="30"/>
              <w:jc w:val="right"/>
            </w:pPr>
            <w:r>
              <w:rPr>
                <w:color w:val="000000"/>
                <w:sz w:val="20"/>
              </w:rPr>
              <w:tab/>
              <w:t>0.2</w:t>
            </w:r>
            <w:r>
              <w:rPr>
                <w:color w:val="000000"/>
                <w:sz w:val="20"/>
              </w:rPr>
              <w:tab/>
              <w:t>%</w:t>
            </w:r>
          </w:p>
        </w:tc>
        <w:tc>
          <w:tcPr>
            <w:tcW w:w="1500" w:type="dxa"/>
            <w:tcBorders>
              <w:top w:val="nil"/>
              <w:left w:val="nil"/>
              <w:bottom w:val="nil"/>
              <w:right w:val="nil"/>
            </w:tcBorders>
            <w:tcMar>
              <w:top w:w="0" w:type="dxa"/>
              <w:left w:w="0" w:type="dxa"/>
              <w:bottom w:w="0" w:type="dxa"/>
              <w:right w:w="0" w:type="dxa"/>
            </w:tcMar>
            <w:vAlign w:val="bottom"/>
          </w:tcPr>
          <w:p w14:paraId="1B22F63E" w14:textId="77777777" w:rsidR="0029624E" w:rsidRDefault="0029624E">
            <w:pPr>
              <w:keepNext/>
            </w:pPr>
          </w:p>
        </w:tc>
        <w:tc>
          <w:tcPr>
            <w:tcW w:w="1500" w:type="dxa"/>
            <w:tcBorders>
              <w:top w:val="nil"/>
              <w:left w:val="nil"/>
              <w:bottom w:val="nil"/>
              <w:right w:val="nil"/>
            </w:tcBorders>
            <w:tcMar>
              <w:top w:w="0" w:type="dxa"/>
              <w:left w:w="0" w:type="dxa"/>
              <w:bottom w:w="0" w:type="dxa"/>
              <w:right w:w="0" w:type="dxa"/>
            </w:tcMar>
            <w:vAlign w:val="bottom"/>
          </w:tcPr>
          <w:p w14:paraId="274D594E" w14:textId="77777777" w:rsidR="0029624E" w:rsidRDefault="0029624E">
            <w:pPr>
              <w:keepNext/>
            </w:pPr>
          </w:p>
        </w:tc>
      </w:tr>
      <w:tr w:rsidR="0029624E" w14:paraId="7A414FB3" w14:textId="77777777">
        <w:trPr>
          <w:cantSplit/>
          <w:trHeight w:hRule="exact" w:val="300"/>
        </w:trPr>
        <w:tc>
          <w:tcPr>
            <w:tcW w:w="6900" w:type="dxa"/>
            <w:tcBorders>
              <w:top w:val="nil"/>
              <w:left w:val="nil"/>
              <w:bottom w:val="nil"/>
              <w:right w:val="nil"/>
            </w:tcBorders>
            <w:shd w:val="clear" w:color="auto" w:fill="CCEEFF"/>
            <w:tcMar>
              <w:top w:w="0" w:type="dxa"/>
              <w:left w:w="53" w:type="dxa"/>
              <w:bottom w:w="0" w:type="dxa"/>
              <w:right w:w="53" w:type="dxa"/>
            </w:tcMar>
          </w:tcPr>
          <w:p w14:paraId="7096E4CF" w14:textId="77777777" w:rsidR="0029624E" w:rsidRDefault="00000000">
            <w:pPr>
              <w:spacing w:before="55" w:after="30"/>
            </w:pPr>
            <w:r>
              <w:rPr>
                <w:color w:val="000000"/>
                <w:sz w:val="20"/>
              </w:rPr>
              <w:t>Total</w:t>
            </w:r>
          </w:p>
        </w:tc>
        <w:tc>
          <w:tcPr>
            <w:tcW w:w="17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7D4C04C" w14:textId="77777777" w:rsidR="0029624E" w:rsidRDefault="00000000">
            <w:pPr>
              <w:tabs>
                <w:tab w:val="left" w:pos="1"/>
                <w:tab w:val="left" w:pos="319"/>
              </w:tabs>
              <w:spacing w:before="55" w:after="30"/>
              <w:jc w:val="right"/>
            </w:pPr>
            <w:r>
              <w:rPr>
                <w:b/>
                <w:color w:val="000000"/>
                <w:sz w:val="20"/>
              </w:rPr>
              <w:tab/>
              <w:t>6.6</w:t>
            </w:r>
            <w:r>
              <w:rPr>
                <w:b/>
                <w:color w:val="000000"/>
                <w:sz w:val="20"/>
              </w:rPr>
              <w:tab/>
              <w:t>%</w:t>
            </w:r>
          </w:p>
        </w:tc>
        <w:tc>
          <w:tcPr>
            <w:tcW w:w="405" w:type="dxa"/>
            <w:tcBorders>
              <w:top w:val="nil"/>
              <w:left w:val="nil"/>
              <w:bottom w:val="double" w:sz="8" w:space="0" w:color="000000"/>
              <w:right w:val="nil"/>
            </w:tcBorders>
            <w:shd w:val="clear" w:color="auto" w:fill="CCEEFF"/>
            <w:tcMar>
              <w:top w:w="0" w:type="dxa"/>
              <w:left w:w="0" w:type="dxa"/>
              <w:bottom w:w="0" w:type="dxa"/>
              <w:right w:w="0" w:type="dxa"/>
            </w:tcMar>
            <w:vAlign w:val="bottom"/>
          </w:tcPr>
          <w:p w14:paraId="67E22169" w14:textId="77777777" w:rsidR="0029624E" w:rsidRDefault="0029624E"/>
        </w:tc>
        <w:tc>
          <w:tcPr>
            <w:tcW w:w="1740"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928B85F" w14:textId="77777777" w:rsidR="0029624E" w:rsidRDefault="00000000">
            <w:pPr>
              <w:tabs>
                <w:tab w:val="left" w:pos="1"/>
                <w:tab w:val="left" w:pos="419"/>
              </w:tabs>
              <w:spacing w:before="55" w:after="30"/>
              <w:jc w:val="right"/>
            </w:pPr>
            <w:r>
              <w:rPr>
                <w:b/>
                <w:color w:val="000000"/>
                <w:sz w:val="20"/>
              </w:rPr>
              <w:tab/>
              <w:t>12.8</w:t>
            </w:r>
            <w:r>
              <w:rPr>
                <w:b/>
                <w:color w:val="000000"/>
                <w:sz w:val="20"/>
              </w:rPr>
              <w:tab/>
              <w:t>%</w:t>
            </w:r>
          </w:p>
        </w:tc>
        <w:tc>
          <w:tcPr>
            <w:tcW w:w="1500" w:type="dxa"/>
            <w:tcBorders>
              <w:top w:val="nil"/>
              <w:left w:val="nil"/>
              <w:bottom w:val="nil"/>
              <w:right w:val="nil"/>
            </w:tcBorders>
            <w:tcMar>
              <w:top w:w="0" w:type="dxa"/>
              <w:left w:w="0" w:type="dxa"/>
              <w:bottom w:w="0" w:type="dxa"/>
              <w:right w:w="0" w:type="dxa"/>
            </w:tcMar>
            <w:vAlign w:val="bottom"/>
          </w:tcPr>
          <w:p w14:paraId="5A35FEAF" w14:textId="77777777" w:rsidR="0029624E" w:rsidRDefault="0029624E"/>
        </w:tc>
        <w:tc>
          <w:tcPr>
            <w:tcW w:w="1500" w:type="dxa"/>
            <w:tcBorders>
              <w:top w:val="nil"/>
              <w:left w:val="nil"/>
              <w:bottom w:val="nil"/>
              <w:right w:val="nil"/>
            </w:tcBorders>
            <w:tcMar>
              <w:top w:w="0" w:type="dxa"/>
              <w:left w:w="0" w:type="dxa"/>
              <w:bottom w:w="0" w:type="dxa"/>
              <w:right w:w="0" w:type="dxa"/>
            </w:tcMar>
            <w:vAlign w:val="bottom"/>
          </w:tcPr>
          <w:p w14:paraId="6478682C" w14:textId="77777777" w:rsidR="0029624E" w:rsidRDefault="0029624E"/>
        </w:tc>
      </w:tr>
    </w:tbl>
    <w:p w14:paraId="369B7F90" w14:textId="77777777" w:rsidR="0029624E" w:rsidRDefault="0029624E">
      <w:pPr>
        <w:spacing w:before="20" w:line="288" w:lineRule="auto"/>
        <w:rPr>
          <w:b/>
          <w:sz w:val="20"/>
        </w:rPr>
      </w:pPr>
    </w:p>
    <w:p w14:paraId="067982C5" w14:textId="77777777" w:rsidR="0029624E" w:rsidRDefault="00000000">
      <w:pPr>
        <w:numPr>
          <w:ilvl w:val="0"/>
          <w:numId w:val="93"/>
        </w:numPr>
        <w:spacing w:before="240" w:line="288" w:lineRule="auto"/>
        <w:ind w:left="360"/>
        <w:rPr>
          <w:sz w:val="20"/>
        </w:rPr>
      </w:pPr>
      <w:r>
        <w:rPr>
          <w:sz w:val="20"/>
        </w:rPr>
        <w:t>Translational FX is calculated by translating data of the current and comparative periods using a budget foreign exchange rate that is set once a year as part of the Company's internal annual forecast process.</w:t>
      </w:r>
    </w:p>
    <w:p w14:paraId="7E9A6FAB" w14:textId="77777777" w:rsidR="0029624E" w:rsidRDefault="0029624E">
      <w:pPr>
        <w:spacing w:line="288" w:lineRule="auto"/>
        <w:rPr>
          <w:sz w:val="20"/>
        </w:rPr>
      </w:pPr>
    </w:p>
    <w:p w14:paraId="05BAE47E" w14:textId="77777777" w:rsidR="0029624E" w:rsidRDefault="0029624E">
      <w:pPr>
        <w:spacing w:line="288" w:lineRule="auto"/>
        <w:rPr>
          <w:b/>
          <w:sz w:val="20"/>
        </w:rPr>
        <w:sectPr w:rsidR="0029624E">
          <w:pgSz w:w="12240" w:h="15840"/>
          <w:pgMar w:top="720" w:right="720" w:bottom="720" w:left="720" w:header="0" w:footer="270" w:gutter="0"/>
          <w:cols w:space="708"/>
        </w:sectPr>
      </w:pPr>
    </w:p>
    <w:p w14:paraId="6DDC6281" w14:textId="77777777" w:rsidR="0029624E" w:rsidRDefault="0029624E">
      <w:pPr>
        <w:spacing w:line="288" w:lineRule="auto"/>
        <w:rPr>
          <w:b/>
          <w:sz w:val="20"/>
        </w:rPr>
      </w:pPr>
      <w:bookmarkStart w:id="16" w:name="Section17"/>
      <w:bookmarkEnd w:id="16"/>
    </w:p>
    <w:p w14:paraId="3ABBD990" w14:textId="77777777" w:rsidR="0029624E" w:rsidRDefault="00000000">
      <w:pPr>
        <w:pageBreakBefore/>
        <w:spacing w:line="288" w:lineRule="auto"/>
        <w:outlineLvl w:val="0"/>
        <w:rPr>
          <w:b/>
          <w:sz w:val="20"/>
        </w:rPr>
      </w:pPr>
      <w:r>
        <w:rPr>
          <w:b/>
          <w:color w:val="000000"/>
          <w:sz w:val="20"/>
          <w:u w:val="single"/>
        </w:rPr>
        <w:lastRenderedPageBreak/>
        <w:t>Forward-Looking Statements</w:t>
      </w:r>
    </w:p>
    <w:p w14:paraId="539635F7" w14:textId="77777777" w:rsidR="0029624E" w:rsidRDefault="00000000">
      <w:pPr>
        <w:spacing w:before="120" w:line="288" w:lineRule="auto"/>
        <w:rPr>
          <w:b/>
          <w:sz w:val="20"/>
        </w:rPr>
      </w:pPr>
      <w:r>
        <w:rPr>
          <w:b/>
          <w:sz w:val="20"/>
        </w:rPr>
        <w:t>Forward-Looking Statements and Disclaimers</w:t>
      </w:r>
    </w:p>
    <w:p w14:paraId="44A1179A" w14:textId="77777777" w:rsidR="0029624E" w:rsidRDefault="0029624E">
      <w:pPr>
        <w:spacing w:line="288" w:lineRule="auto"/>
        <w:rPr>
          <w:sz w:val="20"/>
        </w:rPr>
      </w:pPr>
    </w:p>
    <w:p w14:paraId="731344BC" w14:textId="77777777" w:rsidR="0029624E" w:rsidRDefault="00000000">
      <w:pPr>
        <w:spacing w:line="288" w:lineRule="auto"/>
        <w:rPr>
          <w:sz w:val="20"/>
        </w:rPr>
      </w:pPr>
      <w:r>
        <w:rPr>
          <w:sz w:val="20"/>
        </w:rPr>
        <w:t xml:space="preserve">Certain statements in this announcement are forward-looking statements which are based on the Company’s expectations, intentions </w:t>
      </w:r>
    </w:p>
    <w:p w14:paraId="4540DFAD" w14:textId="77777777" w:rsidR="0029624E" w:rsidRDefault="00000000">
      <w:pPr>
        <w:spacing w:line="288" w:lineRule="auto"/>
        <w:rPr>
          <w:sz w:val="20"/>
        </w:rPr>
      </w:pPr>
      <w:r>
        <w:rPr>
          <w:sz w:val="20"/>
        </w:rPr>
        <w:t xml:space="preserve">and projections regarding its future performance, anticipated events or trends and other matters that are not historical facts, including </w:t>
      </w:r>
    </w:p>
    <w:p w14:paraId="64D1C198" w14:textId="77777777" w:rsidR="0029624E" w:rsidRDefault="00000000">
      <w:pPr>
        <w:spacing w:line="288" w:lineRule="auto"/>
        <w:rPr>
          <w:sz w:val="20"/>
        </w:rPr>
      </w:pPr>
      <w:r>
        <w:rPr>
          <w:sz w:val="20"/>
        </w:rPr>
        <w:t>the Company’s expectations regarding (</w:t>
      </w:r>
      <w:proofErr w:type="spellStart"/>
      <w:r>
        <w:rPr>
          <w:sz w:val="20"/>
        </w:rPr>
        <w:t>i</w:t>
      </w:r>
      <w:proofErr w:type="spellEnd"/>
      <w:r>
        <w:rPr>
          <w:sz w:val="20"/>
        </w:rPr>
        <w:t xml:space="preserve">) its future operating and financial performance, including its reiterated guidance with respect </w:t>
      </w:r>
    </w:p>
    <w:p w14:paraId="5DFCC493" w14:textId="77777777" w:rsidR="0029624E" w:rsidRDefault="00000000">
      <w:pPr>
        <w:spacing w:line="288" w:lineRule="auto"/>
        <w:rPr>
          <w:sz w:val="20"/>
        </w:rPr>
      </w:pPr>
      <w:r>
        <w:rPr>
          <w:sz w:val="20"/>
        </w:rPr>
        <w:t>to Adjusted EPS, Adjusted EPS growth for 2023; and; (ii) its ability to successfully capitalize on opportunities and maximize value for its shareholders.</w:t>
      </w:r>
    </w:p>
    <w:p w14:paraId="450E2BDF" w14:textId="77777777" w:rsidR="0029624E" w:rsidRDefault="0029624E">
      <w:pPr>
        <w:spacing w:line="288" w:lineRule="auto"/>
        <w:rPr>
          <w:sz w:val="20"/>
        </w:rPr>
      </w:pPr>
    </w:p>
    <w:p w14:paraId="4BB5D623" w14:textId="77777777" w:rsidR="0029624E" w:rsidRDefault="00000000">
      <w:pPr>
        <w:spacing w:line="288" w:lineRule="auto"/>
        <w:rPr>
          <w:sz w:val="20"/>
        </w:rPr>
      </w:pPr>
      <w:r>
        <w:rPr>
          <w:sz w:val="20"/>
        </w:rPr>
        <w:t xml:space="preserve">These statements are not guarantees of future performance and are subject to known and unknown risks, uncertainties and other factors </w:t>
      </w:r>
    </w:p>
    <w:p w14:paraId="19E4EB89" w14:textId="77777777" w:rsidR="0029624E" w:rsidRDefault="00000000">
      <w:pPr>
        <w:spacing w:line="288" w:lineRule="auto"/>
        <w:rPr>
          <w:sz w:val="20"/>
        </w:rPr>
      </w:pPr>
      <w:r>
        <w:rPr>
          <w:sz w:val="20"/>
        </w:rPr>
        <w:t>that could cause actual results to differ materially from those expressed or implied by such forward-looking statements, including: (</w:t>
      </w:r>
      <w:proofErr w:type="spellStart"/>
      <w:r>
        <w:rPr>
          <w:sz w:val="20"/>
        </w:rPr>
        <w:t>i</w:t>
      </w:r>
      <w:proofErr w:type="spellEnd"/>
      <w:r>
        <w:rPr>
          <w:sz w:val="20"/>
        </w:rPr>
        <w:t xml:space="preserve">) </w:t>
      </w:r>
    </w:p>
    <w:p w14:paraId="7E2CB30B" w14:textId="77777777" w:rsidR="0029624E" w:rsidRDefault="00000000">
      <w:pPr>
        <w:spacing w:line="288" w:lineRule="auto"/>
        <w:rPr>
          <w:sz w:val="20"/>
        </w:rPr>
      </w:pPr>
      <w:r>
        <w:rPr>
          <w:sz w:val="20"/>
        </w:rPr>
        <w:t xml:space="preserve">the Company’s ability to effectively mitigate factors that negatively impact its supply of raw materials, including the conflict in </w:t>
      </w:r>
    </w:p>
    <w:p w14:paraId="13DDA9C1" w14:textId="77777777" w:rsidR="0029624E" w:rsidRDefault="00000000">
      <w:pPr>
        <w:spacing w:line="288" w:lineRule="auto"/>
        <w:rPr>
          <w:sz w:val="20"/>
        </w:rPr>
      </w:pPr>
      <w:r>
        <w:rPr>
          <w:sz w:val="20"/>
        </w:rPr>
        <w:t xml:space="preserve">Ukraine; (ii) the Company’s ability to successfully mitigate inflationary changes in the market; (iii) the Company’s ability to </w:t>
      </w:r>
    </w:p>
    <w:p w14:paraId="39C61539" w14:textId="77777777" w:rsidR="0029624E" w:rsidRDefault="00000000">
      <w:pPr>
        <w:spacing w:line="288" w:lineRule="auto"/>
        <w:rPr>
          <w:sz w:val="20"/>
        </w:rPr>
      </w:pPr>
      <w:r>
        <w:rPr>
          <w:sz w:val="20"/>
        </w:rPr>
        <w:t xml:space="preserve">successfully identify suitable acquisition targets and adequately evaluate the potential performance of such acquisition targets; (iv) the </w:t>
      </w:r>
    </w:p>
    <w:p w14:paraId="7F2909D0" w14:textId="77777777" w:rsidR="0029624E" w:rsidRDefault="00000000">
      <w:pPr>
        <w:spacing w:line="288" w:lineRule="auto"/>
        <w:rPr>
          <w:sz w:val="20"/>
        </w:rPr>
      </w:pPr>
      <w:r>
        <w:rPr>
          <w:sz w:val="20"/>
        </w:rPr>
        <w:t xml:space="preserve">Company’s ability to successfully implement its strategies (including its M&amp;A strategy) and strategic initiatives and to recognize the </w:t>
      </w:r>
    </w:p>
    <w:p w14:paraId="646A7628" w14:textId="77777777" w:rsidR="0029624E" w:rsidRDefault="00000000">
      <w:pPr>
        <w:spacing w:line="288" w:lineRule="auto"/>
        <w:rPr>
          <w:sz w:val="20"/>
        </w:rPr>
      </w:pPr>
      <w:r>
        <w:rPr>
          <w:sz w:val="20"/>
        </w:rPr>
        <w:t xml:space="preserve">anticipated benefits of such strategic initiatives; (v) the Company’s ability to accurately predict the performance of its Green Cuisine </w:t>
      </w:r>
    </w:p>
    <w:p w14:paraId="6343D7A3" w14:textId="77777777" w:rsidR="0029624E" w:rsidRDefault="00000000">
      <w:pPr>
        <w:spacing w:line="288" w:lineRule="auto"/>
        <w:rPr>
          <w:sz w:val="20"/>
        </w:rPr>
      </w:pPr>
      <w:r>
        <w:rPr>
          <w:sz w:val="20"/>
        </w:rPr>
        <w:t xml:space="preserve">brand and the Findus Switzerland and </w:t>
      </w:r>
      <w:proofErr w:type="spellStart"/>
      <w:r>
        <w:rPr>
          <w:sz w:val="20"/>
        </w:rPr>
        <w:t>Fortenova's</w:t>
      </w:r>
      <w:proofErr w:type="spellEnd"/>
      <w:r>
        <w:rPr>
          <w:sz w:val="20"/>
        </w:rPr>
        <w:t xml:space="preserve"> frozen food businesses' and their impact on the Company’s growth; (vi) the </w:t>
      </w:r>
    </w:p>
    <w:p w14:paraId="3CB472C3" w14:textId="77777777" w:rsidR="0029624E" w:rsidRDefault="00000000">
      <w:pPr>
        <w:spacing w:line="288" w:lineRule="auto"/>
        <w:rPr>
          <w:sz w:val="20"/>
        </w:rPr>
      </w:pPr>
      <w:r>
        <w:rPr>
          <w:sz w:val="20"/>
        </w:rPr>
        <w:t xml:space="preserve">Company’s ability to effectively compete in its markets, including the ability of Green Cuisine to effectively compete in Continental </w:t>
      </w:r>
    </w:p>
    <w:p w14:paraId="71A387EA" w14:textId="77777777" w:rsidR="0029624E" w:rsidRDefault="00000000">
      <w:pPr>
        <w:spacing w:line="288" w:lineRule="auto"/>
        <w:rPr>
          <w:sz w:val="20"/>
        </w:rPr>
      </w:pPr>
      <w:r>
        <w:rPr>
          <w:sz w:val="20"/>
        </w:rPr>
        <w:t xml:space="preserve">Europe; (vii) changes in consumer preferences, such as meat substitutes, and the Company’s failure to anticipate and respond to such </w:t>
      </w:r>
    </w:p>
    <w:p w14:paraId="29A21D7C" w14:textId="77777777" w:rsidR="0029624E" w:rsidRDefault="00000000">
      <w:pPr>
        <w:spacing w:line="288" w:lineRule="auto"/>
        <w:rPr>
          <w:sz w:val="20"/>
        </w:rPr>
      </w:pPr>
      <w:r>
        <w:rPr>
          <w:sz w:val="20"/>
        </w:rPr>
        <w:t xml:space="preserve">changes or to successfully develop and renovate products; (viii) the effects of reputational damage from unsafe or poor quality food </w:t>
      </w:r>
    </w:p>
    <w:p w14:paraId="4B51F317" w14:textId="77777777" w:rsidR="0029624E" w:rsidRDefault="00000000">
      <w:pPr>
        <w:spacing w:line="288" w:lineRule="auto"/>
        <w:rPr>
          <w:sz w:val="20"/>
        </w:rPr>
      </w:pPr>
      <w:r>
        <w:rPr>
          <w:sz w:val="20"/>
        </w:rPr>
        <w:t xml:space="preserve">products; (ix) the risk that securities markets will react negatively to actions by the Company; (x) the adequacy of the Company’s cash </w:t>
      </w:r>
    </w:p>
    <w:p w14:paraId="21E7996A" w14:textId="77777777" w:rsidR="0029624E" w:rsidRDefault="00000000">
      <w:pPr>
        <w:spacing w:line="288" w:lineRule="auto"/>
        <w:rPr>
          <w:sz w:val="20"/>
        </w:rPr>
      </w:pPr>
      <w:r>
        <w:rPr>
          <w:sz w:val="20"/>
        </w:rPr>
        <w:t xml:space="preserve">resources to achieve its anticipated growth agenda; (xi) increases in operating costs, including labor costs, and the Company’s ability </w:t>
      </w:r>
    </w:p>
    <w:p w14:paraId="4CF54C1A" w14:textId="77777777" w:rsidR="0029624E" w:rsidRDefault="00000000">
      <w:pPr>
        <w:spacing w:line="288" w:lineRule="auto"/>
        <w:rPr>
          <w:sz w:val="20"/>
        </w:rPr>
      </w:pPr>
      <w:r>
        <w:rPr>
          <w:sz w:val="20"/>
        </w:rPr>
        <w:t xml:space="preserve">to manage its cost structure; (xii) fluctuations in the availability of food ingredients and packaging materials that the Company uses in </w:t>
      </w:r>
    </w:p>
    <w:p w14:paraId="79755E0E" w14:textId="77777777" w:rsidR="0029624E" w:rsidRDefault="00000000">
      <w:pPr>
        <w:spacing w:line="288" w:lineRule="auto"/>
        <w:rPr>
          <w:sz w:val="20"/>
        </w:rPr>
      </w:pPr>
      <w:r>
        <w:rPr>
          <w:sz w:val="20"/>
        </w:rPr>
        <w:t xml:space="preserve">its products; (xiii) the Company’s ability to protect its brand names and trademarks; (xiv) new regulations governing the import and </w:t>
      </w:r>
    </w:p>
    <w:p w14:paraId="26A62C68" w14:textId="77777777" w:rsidR="0029624E" w:rsidRDefault="00000000">
      <w:pPr>
        <w:spacing w:line="288" w:lineRule="auto"/>
        <w:rPr>
          <w:sz w:val="20"/>
        </w:rPr>
      </w:pPr>
      <w:r>
        <w:rPr>
          <w:sz w:val="20"/>
        </w:rPr>
        <w:t xml:space="preserve">export of goods between the UK and the European Union as a result of Brexit, as well as the potential adverse impact of Brexit on </w:t>
      </w:r>
    </w:p>
    <w:p w14:paraId="50026C38" w14:textId="77777777" w:rsidR="0029624E" w:rsidRDefault="00000000">
      <w:pPr>
        <w:spacing w:line="288" w:lineRule="auto"/>
        <w:rPr>
          <w:sz w:val="20"/>
        </w:rPr>
      </w:pPr>
      <w:r>
        <w:rPr>
          <w:sz w:val="20"/>
        </w:rPr>
        <w:t xml:space="preserve">currency exchange rates, global economic conditions and cross-border agreements that affect the Company’s business; (xv) loss of the </w:t>
      </w:r>
    </w:p>
    <w:p w14:paraId="07FE8367" w14:textId="77777777" w:rsidR="0029624E" w:rsidRDefault="00000000">
      <w:pPr>
        <w:spacing w:line="288" w:lineRule="auto"/>
        <w:rPr>
          <w:sz w:val="20"/>
        </w:rPr>
      </w:pPr>
      <w:r>
        <w:rPr>
          <w:sz w:val="20"/>
        </w:rPr>
        <w:t xml:space="preserve">Company’s financial arrangements with respect to receivables factoring; (xvi) the loss of any of the Company’s major customers or a </w:t>
      </w:r>
    </w:p>
    <w:p w14:paraId="4A03BED7" w14:textId="77777777" w:rsidR="0029624E" w:rsidRDefault="00000000">
      <w:pPr>
        <w:spacing w:line="288" w:lineRule="auto"/>
        <w:rPr>
          <w:sz w:val="20"/>
        </w:rPr>
      </w:pPr>
      <w:r>
        <w:rPr>
          <w:sz w:val="20"/>
        </w:rPr>
        <w:t xml:space="preserve">decrease in demand for its products; (xvii) economic conditions that may affect the Company’s future performance including </w:t>
      </w:r>
    </w:p>
    <w:p w14:paraId="0CBD0F55" w14:textId="77777777" w:rsidR="0029624E" w:rsidRDefault="00000000">
      <w:pPr>
        <w:spacing w:line="288" w:lineRule="auto"/>
        <w:rPr>
          <w:sz w:val="20"/>
        </w:rPr>
      </w:pPr>
      <w:r>
        <w:rPr>
          <w:sz w:val="20"/>
        </w:rPr>
        <w:t xml:space="preserve">exchange rate fluctuations; (xviii) the Company’s ability to successfully interpret and respond to key industry trends and to realize the </w:t>
      </w:r>
    </w:p>
    <w:p w14:paraId="4C01DF75" w14:textId="77777777" w:rsidR="0029624E" w:rsidRDefault="00000000">
      <w:pPr>
        <w:spacing w:line="288" w:lineRule="auto"/>
        <w:rPr>
          <w:sz w:val="20"/>
        </w:rPr>
      </w:pPr>
      <w:r>
        <w:rPr>
          <w:sz w:val="20"/>
        </w:rPr>
        <w:t xml:space="preserve">expected benefits of its responsive actions; (xix) the Company’s failure to comply with, and liabilities related to, environmental, health </w:t>
      </w:r>
    </w:p>
    <w:p w14:paraId="7EE67274" w14:textId="77777777" w:rsidR="0029624E" w:rsidRDefault="00000000">
      <w:pPr>
        <w:spacing w:line="288" w:lineRule="auto"/>
        <w:rPr>
          <w:sz w:val="20"/>
        </w:rPr>
      </w:pPr>
      <w:r>
        <w:rPr>
          <w:sz w:val="20"/>
        </w:rPr>
        <w:t xml:space="preserve">and safety laws and regulations; (xx) changes in applicable laws or regulations; and (xxi) the other risks and uncertainties disclosed in </w:t>
      </w:r>
    </w:p>
    <w:p w14:paraId="69C1BC02" w14:textId="77777777" w:rsidR="0029624E" w:rsidRDefault="00000000">
      <w:pPr>
        <w:spacing w:line="288" w:lineRule="auto"/>
        <w:rPr>
          <w:sz w:val="20"/>
        </w:rPr>
      </w:pPr>
      <w:r>
        <w:rPr>
          <w:sz w:val="20"/>
        </w:rPr>
        <w:t xml:space="preserve">the Company’s public filings and any other public disclosures by the Company. Given these risks and uncertainties, prospective </w:t>
      </w:r>
    </w:p>
    <w:p w14:paraId="485679E9" w14:textId="77777777" w:rsidR="0029624E" w:rsidRDefault="00000000">
      <w:pPr>
        <w:spacing w:line="288" w:lineRule="auto"/>
        <w:rPr>
          <w:sz w:val="20"/>
        </w:rPr>
      </w:pPr>
      <w:r>
        <w:rPr>
          <w:sz w:val="20"/>
        </w:rPr>
        <w:t xml:space="preserve">investors are cautioned not to place undue reliance on forward-looking statements. Forward-looking statements speak only as of the </w:t>
      </w:r>
    </w:p>
    <w:p w14:paraId="388FA9AD" w14:textId="77777777" w:rsidR="0029624E" w:rsidRDefault="00000000">
      <w:pPr>
        <w:spacing w:line="288" w:lineRule="auto"/>
        <w:rPr>
          <w:sz w:val="20"/>
        </w:rPr>
      </w:pPr>
      <w:r>
        <w:rPr>
          <w:sz w:val="20"/>
        </w:rPr>
        <w:t xml:space="preserve">date of such statements and, except as required by applicable law, the Company does not undertake any obligation to update or revise </w:t>
      </w:r>
    </w:p>
    <w:p w14:paraId="7A6D1701" w14:textId="77777777" w:rsidR="0029624E" w:rsidRDefault="00000000">
      <w:pPr>
        <w:spacing w:line="288" w:lineRule="auto"/>
        <w:rPr>
          <w:sz w:val="20"/>
        </w:rPr>
      </w:pPr>
      <w:r>
        <w:rPr>
          <w:sz w:val="20"/>
        </w:rPr>
        <w:t>publicly any forward-looking statements, whether as a result of new information, future events or otherwise.</w:t>
      </w:r>
    </w:p>
    <w:p w14:paraId="4618744E" w14:textId="77777777" w:rsidR="0029624E" w:rsidRDefault="0029624E">
      <w:pPr>
        <w:spacing w:line="288" w:lineRule="auto"/>
        <w:rPr>
          <w:sz w:val="20"/>
        </w:rPr>
      </w:pPr>
    </w:p>
    <w:p w14:paraId="3332A064" w14:textId="77777777" w:rsidR="0029624E" w:rsidRDefault="00000000">
      <w:pPr>
        <w:spacing w:before="240" w:line="288" w:lineRule="auto"/>
        <w:rPr>
          <w:b/>
          <w:sz w:val="20"/>
        </w:rPr>
      </w:pPr>
      <w:r>
        <w:rPr>
          <w:b/>
          <w:color w:val="000000"/>
          <w:sz w:val="20"/>
          <w:u w:val="single"/>
        </w:rPr>
        <w:t>No Offer or Solicitation</w:t>
      </w:r>
    </w:p>
    <w:p w14:paraId="383FDDD1" w14:textId="77777777" w:rsidR="0029624E" w:rsidRDefault="0029624E">
      <w:pPr>
        <w:spacing w:line="288" w:lineRule="auto"/>
        <w:rPr>
          <w:sz w:val="20"/>
        </w:rPr>
      </w:pPr>
    </w:p>
    <w:p w14:paraId="052D6B54" w14:textId="77777777" w:rsidR="0029624E" w:rsidRDefault="00000000">
      <w:pPr>
        <w:spacing w:line="288" w:lineRule="auto"/>
        <w:rPr>
          <w:sz w:val="20"/>
        </w:rPr>
      </w:pPr>
      <w:r>
        <w:rPr>
          <w:sz w:val="20"/>
        </w:rPr>
        <w:t xml:space="preserve">This release and referenced conference call is provided for informational purposes only and does not constitute an offer to sell, or an </w:t>
      </w:r>
    </w:p>
    <w:p w14:paraId="3A7B252C" w14:textId="77777777" w:rsidR="0029624E" w:rsidRDefault="00000000">
      <w:pPr>
        <w:spacing w:line="288" w:lineRule="auto"/>
        <w:rPr>
          <w:sz w:val="20"/>
        </w:rPr>
      </w:pPr>
      <w:r>
        <w:rPr>
          <w:sz w:val="20"/>
        </w:rPr>
        <w:t xml:space="preserve">invitation to subscribe for, purchase or exchange, any securities or the solicitation of any vote or approval in any jurisdiction, nor shall </w:t>
      </w:r>
    </w:p>
    <w:p w14:paraId="214DD08B" w14:textId="77777777" w:rsidR="0029624E" w:rsidRDefault="00000000">
      <w:pPr>
        <w:spacing w:line="288" w:lineRule="auto"/>
        <w:rPr>
          <w:sz w:val="20"/>
        </w:rPr>
      </w:pPr>
      <w:r>
        <w:rPr>
          <w:sz w:val="20"/>
        </w:rPr>
        <w:t xml:space="preserve">there be any sale, issuance, exchange or transfer of the securities referred to in this press release in any jurisdiction in contravention of </w:t>
      </w:r>
    </w:p>
    <w:p w14:paraId="414629E1" w14:textId="77777777" w:rsidR="0029624E" w:rsidRDefault="00000000">
      <w:pPr>
        <w:spacing w:line="288" w:lineRule="auto"/>
        <w:rPr>
          <w:sz w:val="20"/>
        </w:rPr>
      </w:pPr>
      <w:r>
        <w:rPr>
          <w:sz w:val="20"/>
        </w:rPr>
        <w:t>applicable law.</w:t>
      </w:r>
    </w:p>
    <w:p w14:paraId="3BC17E38" w14:textId="77777777" w:rsidR="0029624E" w:rsidRDefault="0029624E">
      <w:pPr>
        <w:spacing w:line="288" w:lineRule="auto"/>
        <w:rPr>
          <w:sz w:val="20"/>
        </w:rPr>
      </w:pPr>
    </w:p>
    <w:p w14:paraId="09141040" w14:textId="77777777" w:rsidR="0029624E" w:rsidRDefault="00000000">
      <w:pPr>
        <w:spacing w:line="288" w:lineRule="auto"/>
        <w:rPr>
          <w:sz w:val="20"/>
        </w:rPr>
      </w:pPr>
      <w:r>
        <w:rPr>
          <w:sz w:val="20"/>
        </w:rPr>
        <w:t xml:space="preserve">The release, publication or distribution of this announcement in certain jurisdictions may be restricted by law and therefore persons in </w:t>
      </w:r>
    </w:p>
    <w:p w14:paraId="61C01BEC" w14:textId="77777777" w:rsidR="0029624E" w:rsidRDefault="00000000">
      <w:pPr>
        <w:spacing w:line="288" w:lineRule="auto"/>
        <w:rPr>
          <w:sz w:val="20"/>
        </w:rPr>
      </w:pPr>
      <w:r>
        <w:rPr>
          <w:sz w:val="20"/>
        </w:rPr>
        <w:t xml:space="preserve">such jurisdictions into which this announcement is released, published or distributed should inform themselves about and observe such </w:t>
      </w:r>
    </w:p>
    <w:p w14:paraId="21FC212D" w14:textId="77777777" w:rsidR="0029624E" w:rsidRDefault="00000000">
      <w:pPr>
        <w:spacing w:line="288" w:lineRule="auto"/>
        <w:rPr>
          <w:sz w:val="20"/>
        </w:rPr>
      </w:pPr>
      <w:r>
        <w:rPr>
          <w:sz w:val="20"/>
        </w:rPr>
        <w:t>restrictions.</w:t>
      </w:r>
    </w:p>
    <w:p w14:paraId="60917929" w14:textId="77777777" w:rsidR="0029624E" w:rsidRDefault="0029624E">
      <w:pPr>
        <w:spacing w:line="288" w:lineRule="auto"/>
        <w:rPr>
          <w:sz w:val="20"/>
        </w:rPr>
      </w:pPr>
    </w:p>
    <w:p w14:paraId="47E2147A" w14:textId="77777777" w:rsidR="0029624E" w:rsidRDefault="0029624E">
      <w:pPr>
        <w:spacing w:line="288" w:lineRule="auto"/>
        <w:jc w:val="center"/>
        <w:rPr>
          <w:sz w:val="20"/>
        </w:rPr>
      </w:pPr>
    </w:p>
    <w:sectPr w:rsidR="0029624E">
      <w:type w:val="continuous"/>
      <w:pgSz w:w="12240" w:h="15840"/>
      <w:pgMar w:top="720" w:right="720" w:bottom="720" w:left="720" w:header="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B8B64" w14:textId="77777777" w:rsidR="00007D9D" w:rsidRDefault="00007D9D">
      <w:r>
        <w:separator/>
      </w:r>
    </w:p>
  </w:endnote>
  <w:endnote w:type="continuationSeparator" w:id="0">
    <w:p w14:paraId="0ACE82AC" w14:textId="77777777" w:rsidR="00007D9D" w:rsidRDefault="0000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D6DA" w14:textId="77777777" w:rsidR="0029624E" w:rsidRDefault="00000000">
    <w:pPr>
      <w:spacing w:line="288" w:lineRule="auto"/>
      <w:ind w:left="270" w:right="270"/>
      <w:jc w:val="center"/>
      <w:rPr>
        <w:sz w:val="20"/>
      </w:rPr>
    </w:pPr>
    <w:r>
      <w:rPr>
        <w:sz w:val="20"/>
      </w:rPr>
      <w:fldChar w:fldCharType="begin"/>
    </w:r>
    <w:r>
      <w:rPr>
        <w:sz w:val="20"/>
      </w:rPr>
      <w:instrText xml:space="preserve"> PAGE </w:instrText>
    </w:r>
    <w:r>
      <w:rPr>
        <w:sz w:val="20"/>
      </w:rPr>
      <w:fldChar w:fldCharType="separate"/>
    </w:r>
    <w:r>
      <w:rPr>
        <w:sz w:val="20"/>
      </w:rPr>
      <w:t>17</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00F2" w14:textId="77777777" w:rsidR="00007D9D" w:rsidRDefault="00007D9D">
      <w:r>
        <w:separator/>
      </w:r>
    </w:p>
  </w:footnote>
  <w:footnote w:type="continuationSeparator" w:id="0">
    <w:p w14:paraId="3FAA4F10" w14:textId="77777777" w:rsidR="00007D9D" w:rsidRDefault="00007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394C" w14:textId="77777777" w:rsidR="0029624E" w:rsidRDefault="0029624E">
    <w:pPr>
      <w:spacing w:line="288" w:lineRule="auto"/>
      <w:ind w:left="270" w:right="27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hybridMultilevel"/>
    <w:tmpl w:val="0000000D"/>
    <w:lvl w:ilvl="0" w:tplc="AB3E032C">
      <w:start w:val="1"/>
      <w:numFmt w:val="bullet"/>
      <w:lvlText w:val="•"/>
      <w:lvlJc w:val="left"/>
      <w:pPr>
        <w:tabs>
          <w:tab w:val="num" w:pos="720"/>
        </w:tabs>
        <w:ind w:left="720" w:hanging="360"/>
      </w:pPr>
      <w:rPr>
        <w:rFonts w:ascii="Times New Roman" w:eastAsia="Times New Roman" w:hAnsi="Times New Roman" w:cs="Times New Roman"/>
        <w:b/>
        <w:i w:val="0"/>
        <w:strike w:val="0"/>
        <w:sz w:val="20"/>
      </w:rPr>
    </w:lvl>
    <w:lvl w:ilvl="1" w:tplc="15CA605E">
      <w:start w:val="1"/>
      <w:numFmt w:val="bullet"/>
      <w:lvlText w:val="o"/>
      <w:lvlJc w:val="left"/>
      <w:pPr>
        <w:tabs>
          <w:tab w:val="num" w:pos="1440"/>
        </w:tabs>
        <w:ind w:left="1440" w:hanging="360"/>
      </w:pPr>
      <w:rPr>
        <w:rFonts w:ascii="Courier New" w:hAnsi="Courier New"/>
      </w:rPr>
    </w:lvl>
    <w:lvl w:ilvl="2" w:tplc="6DEA1A34">
      <w:start w:val="1"/>
      <w:numFmt w:val="bullet"/>
      <w:lvlText w:val=""/>
      <w:lvlJc w:val="left"/>
      <w:pPr>
        <w:tabs>
          <w:tab w:val="num" w:pos="2160"/>
        </w:tabs>
        <w:ind w:left="2160" w:hanging="360"/>
      </w:pPr>
      <w:rPr>
        <w:rFonts w:ascii="Wingdings" w:hAnsi="Wingdings"/>
      </w:rPr>
    </w:lvl>
    <w:lvl w:ilvl="3" w:tplc="BFEC3F3C">
      <w:start w:val="1"/>
      <w:numFmt w:val="bullet"/>
      <w:lvlText w:val=""/>
      <w:lvlJc w:val="left"/>
      <w:pPr>
        <w:tabs>
          <w:tab w:val="num" w:pos="2880"/>
        </w:tabs>
        <w:ind w:left="2880" w:hanging="360"/>
      </w:pPr>
      <w:rPr>
        <w:rFonts w:ascii="Symbol" w:hAnsi="Symbol"/>
      </w:rPr>
    </w:lvl>
    <w:lvl w:ilvl="4" w:tplc="3BFA40C2">
      <w:start w:val="1"/>
      <w:numFmt w:val="bullet"/>
      <w:lvlText w:val="o"/>
      <w:lvlJc w:val="left"/>
      <w:pPr>
        <w:tabs>
          <w:tab w:val="num" w:pos="3600"/>
        </w:tabs>
        <w:ind w:left="3600" w:hanging="360"/>
      </w:pPr>
      <w:rPr>
        <w:rFonts w:ascii="Courier New" w:hAnsi="Courier New"/>
      </w:rPr>
    </w:lvl>
    <w:lvl w:ilvl="5" w:tplc="A24E1DBC">
      <w:start w:val="1"/>
      <w:numFmt w:val="bullet"/>
      <w:lvlText w:val=""/>
      <w:lvlJc w:val="left"/>
      <w:pPr>
        <w:tabs>
          <w:tab w:val="num" w:pos="4320"/>
        </w:tabs>
        <w:ind w:left="4320" w:hanging="360"/>
      </w:pPr>
      <w:rPr>
        <w:rFonts w:ascii="Wingdings" w:hAnsi="Wingdings"/>
      </w:rPr>
    </w:lvl>
    <w:lvl w:ilvl="6" w:tplc="20106954">
      <w:start w:val="1"/>
      <w:numFmt w:val="bullet"/>
      <w:lvlText w:val=""/>
      <w:lvlJc w:val="left"/>
      <w:pPr>
        <w:tabs>
          <w:tab w:val="num" w:pos="5040"/>
        </w:tabs>
        <w:ind w:left="5040" w:hanging="360"/>
      </w:pPr>
      <w:rPr>
        <w:rFonts w:ascii="Symbol" w:hAnsi="Symbol"/>
      </w:rPr>
    </w:lvl>
    <w:lvl w:ilvl="7" w:tplc="53F2E922">
      <w:start w:val="1"/>
      <w:numFmt w:val="bullet"/>
      <w:lvlText w:val="o"/>
      <w:lvlJc w:val="left"/>
      <w:pPr>
        <w:tabs>
          <w:tab w:val="num" w:pos="5760"/>
        </w:tabs>
        <w:ind w:left="5760" w:hanging="360"/>
      </w:pPr>
      <w:rPr>
        <w:rFonts w:ascii="Courier New" w:hAnsi="Courier New"/>
      </w:rPr>
    </w:lvl>
    <w:lvl w:ilvl="8" w:tplc="3F481C5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C9C65DAC">
      <w:start w:val="1"/>
      <w:numFmt w:val="bullet"/>
      <w:lvlText w:val="•"/>
      <w:lvlJc w:val="left"/>
      <w:pPr>
        <w:tabs>
          <w:tab w:val="num" w:pos="720"/>
        </w:tabs>
        <w:ind w:left="720" w:hanging="360"/>
      </w:pPr>
      <w:rPr>
        <w:rFonts w:ascii="Times New Roman" w:eastAsia="Times New Roman" w:hAnsi="Times New Roman" w:cs="Times New Roman"/>
        <w:b/>
        <w:i w:val="0"/>
        <w:strike w:val="0"/>
        <w:sz w:val="20"/>
      </w:rPr>
    </w:lvl>
    <w:lvl w:ilvl="1" w:tplc="0E78950E">
      <w:start w:val="1"/>
      <w:numFmt w:val="bullet"/>
      <w:lvlText w:val="o"/>
      <w:lvlJc w:val="left"/>
      <w:pPr>
        <w:tabs>
          <w:tab w:val="num" w:pos="1440"/>
        </w:tabs>
        <w:ind w:left="1440" w:hanging="360"/>
      </w:pPr>
      <w:rPr>
        <w:rFonts w:ascii="Courier New" w:hAnsi="Courier New"/>
      </w:rPr>
    </w:lvl>
    <w:lvl w:ilvl="2" w:tplc="A4E8F792">
      <w:start w:val="1"/>
      <w:numFmt w:val="bullet"/>
      <w:lvlText w:val=""/>
      <w:lvlJc w:val="left"/>
      <w:pPr>
        <w:tabs>
          <w:tab w:val="num" w:pos="2160"/>
        </w:tabs>
        <w:ind w:left="2160" w:hanging="360"/>
      </w:pPr>
      <w:rPr>
        <w:rFonts w:ascii="Wingdings" w:hAnsi="Wingdings"/>
      </w:rPr>
    </w:lvl>
    <w:lvl w:ilvl="3" w:tplc="4D4822D2">
      <w:start w:val="1"/>
      <w:numFmt w:val="bullet"/>
      <w:lvlText w:val=""/>
      <w:lvlJc w:val="left"/>
      <w:pPr>
        <w:tabs>
          <w:tab w:val="num" w:pos="2880"/>
        </w:tabs>
        <w:ind w:left="2880" w:hanging="360"/>
      </w:pPr>
      <w:rPr>
        <w:rFonts w:ascii="Symbol" w:hAnsi="Symbol"/>
      </w:rPr>
    </w:lvl>
    <w:lvl w:ilvl="4" w:tplc="3B6C2E12">
      <w:start w:val="1"/>
      <w:numFmt w:val="bullet"/>
      <w:lvlText w:val="o"/>
      <w:lvlJc w:val="left"/>
      <w:pPr>
        <w:tabs>
          <w:tab w:val="num" w:pos="3600"/>
        </w:tabs>
        <w:ind w:left="3600" w:hanging="360"/>
      </w:pPr>
      <w:rPr>
        <w:rFonts w:ascii="Courier New" w:hAnsi="Courier New"/>
      </w:rPr>
    </w:lvl>
    <w:lvl w:ilvl="5" w:tplc="ECB6C42C">
      <w:start w:val="1"/>
      <w:numFmt w:val="bullet"/>
      <w:lvlText w:val=""/>
      <w:lvlJc w:val="left"/>
      <w:pPr>
        <w:tabs>
          <w:tab w:val="num" w:pos="4320"/>
        </w:tabs>
        <w:ind w:left="4320" w:hanging="360"/>
      </w:pPr>
      <w:rPr>
        <w:rFonts w:ascii="Wingdings" w:hAnsi="Wingdings"/>
      </w:rPr>
    </w:lvl>
    <w:lvl w:ilvl="6" w:tplc="4C5E320C">
      <w:start w:val="1"/>
      <w:numFmt w:val="bullet"/>
      <w:lvlText w:val=""/>
      <w:lvlJc w:val="left"/>
      <w:pPr>
        <w:tabs>
          <w:tab w:val="num" w:pos="5040"/>
        </w:tabs>
        <w:ind w:left="5040" w:hanging="360"/>
      </w:pPr>
      <w:rPr>
        <w:rFonts w:ascii="Symbol" w:hAnsi="Symbol"/>
      </w:rPr>
    </w:lvl>
    <w:lvl w:ilvl="7" w:tplc="87B00F0A">
      <w:start w:val="1"/>
      <w:numFmt w:val="bullet"/>
      <w:lvlText w:val="o"/>
      <w:lvlJc w:val="left"/>
      <w:pPr>
        <w:tabs>
          <w:tab w:val="num" w:pos="5760"/>
        </w:tabs>
        <w:ind w:left="5760" w:hanging="360"/>
      </w:pPr>
      <w:rPr>
        <w:rFonts w:ascii="Courier New" w:hAnsi="Courier New"/>
      </w:rPr>
    </w:lvl>
    <w:lvl w:ilvl="8" w:tplc="4A900974">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7C343808">
      <w:start w:val="1"/>
      <w:numFmt w:val="bullet"/>
      <w:lvlText w:val="•"/>
      <w:lvlJc w:val="left"/>
      <w:pPr>
        <w:tabs>
          <w:tab w:val="num" w:pos="720"/>
        </w:tabs>
        <w:ind w:left="720" w:hanging="360"/>
      </w:pPr>
      <w:rPr>
        <w:rFonts w:ascii="Times New Roman" w:eastAsia="Times New Roman" w:hAnsi="Times New Roman" w:cs="Times New Roman"/>
        <w:b/>
        <w:i w:val="0"/>
        <w:strike w:val="0"/>
        <w:sz w:val="20"/>
      </w:rPr>
    </w:lvl>
    <w:lvl w:ilvl="1" w:tplc="16CCF062">
      <w:start w:val="1"/>
      <w:numFmt w:val="bullet"/>
      <w:lvlText w:val="o"/>
      <w:lvlJc w:val="left"/>
      <w:pPr>
        <w:tabs>
          <w:tab w:val="num" w:pos="1440"/>
        </w:tabs>
        <w:ind w:left="1440" w:hanging="360"/>
      </w:pPr>
      <w:rPr>
        <w:rFonts w:ascii="Courier New" w:hAnsi="Courier New"/>
      </w:rPr>
    </w:lvl>
    <w:lvl w:ilvl="2" w:tplc="63263138">
      <w:start w:val="1"/>
      <w:numFmt w:val="bullet"/>
      <w:lvlText w:val=""/>
      <w:lvlJc w:val="left"/>
      <w:pPr>
        <w:tabs>
          <w:tab w:val="num" w:pos="2160"/>
        </w:tabs>
        <w:ind w:left="2160" w:hanging="360"/>
      </w:pPr>
      <w:rPr>
        <w:rFonts w:ascii="Wingdings" w:hAnsi="Wingdings"/>
      </w:rPr>
    </w:lvl>
    <w:lvl w:ilvl="3" w:tplc="78500FF4">
      <w:start w:val="1"/>
      <w:numFmt w:val="bullet"/>
      <w:lvlText w:val=""/>
      <w:lvlJc w:val="left"/>
      <w:pPr>
        <w:tabs>
          <w:tab w:val="num" w:pos="2880"/>
        </w:tabs>
        <w:ind w:left="2880" w:hanging="360"/>
      </w:pPr>
      <w:rPr>
        <w:rFonts w:ascii="Symbol" w:hAnsi="Symbol"/>
      </w:rPr>
    </w:lvl>
    <w:lvl w:ilvl="4" w:tplc="87B81E5A">
      <w:start w:val="1"/>
      <w:numFmt w:val="bullet"/>
      <w:lvlText w:val="o"/>
      <w:lvlJc w:val="left"/>
      <w:pPr>
        <w:tabs>
          <w:tab w:val="num" w:pos="3600"/>
        </w:tabs>
        <w:ind w:left="3600" w:hanging="360"/>
      </w:pPr>
      <w:rPr>
        <w:rFonts w:ascii="Courier New" w:hAnsi="Courier New"/>
      </w:rPr>
    </w:lvl>
    <w:lvl w:ilvl="5" w:tplc="DE34EDBA">
      <w:start w:val="1"/>
      <w:numFmt w:val="bullet"/>
      <w:lvlText w:val=""/>
      <w:lvlJc w:val="left"/>
      <w:pPr>
        <w:tabs>
          <w:tab w:val="num" w:pos="4320"/>
        </w:tabs>
        <w:ind w:left="4320" w:hanging="360"/>
      </w:pPr>
      <w:rPr>
        <w:rFonts w:ascii="Wingdings" w:hAnsi="Wingdings"/>
      </w:rPr>
    </w:lvl>
    <w:lvl w:ilvl="6" w:tplc="8736C8B4">
      <w:start w:val="1"/>
      <w:numFmt w:val="bullet"/>
      <w:lvlText w:val=""/>
      <w:lvlJc w:val="left"/>
      <w:pPr>
        <w:tabs>
          <w:tab w:val="num" w:pos="5040"/>
        </w:tabs>
        <w:ind w:left="5040" w:hanging="360"/>
      </w:pPr>
      <w:rPr>
        <w:rFonts w:ascii="Symbol" w:hAnsi="Symbol"/>
      </w:rPr>
    </w:lvl>
    <w:lvl w:ilvl="7" w:tplc="1BB2E486">
      <w:start w:val="1"/>
      <w:numFmt w:val="bullet"/>
      <w:lvlText w:val="o"/>
      <w:lvlJc w:val="left"/>
      <w:pPr>
        <w:tabs>
          <w:tab w:val="num" w:pos="5760"/>
        </w:tabs>
        <w:ind w:left="5760" w:hanging="360"/>
      </w:pPr>
      <w:rPr>
        <w:rFonts w:ascii="Courier New" w:hAnsi="Courier New"/>
      </w:rPr>
    </w:lvl>
    <w:lvl w:ilvl="8" w:tplc="7788FE9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9AAA09D0">
      <w:start w:val="1"/>
      <w:numFmt w:val="bullet"/>
      <w:lvlText w:val="•"/>
      <w:lvlJc w:val="left"/>
      <w:pPr>
        <w:tabs>
          <w:tab w:val="num" w:pos="720"/>
        </w:tabs>
        <w:ind w:left="720" w:hanging="360"/>
      </w:pPr>
      <w:rPr>
        <w:rFonts w:ascii="Times New Roman" w:eastAsia="Times New Roman" w:hAnsi="Times New Roman" w:cs="Times New Roman"/>
        <w:b/>
        <w:i w:val="0"/>
        <w:strike w:val="0"/>
        <w:sz w:val="20"/>
      </w:rPr>
    </w:lvl>
    <w:lvl w:ilvl="1" w:tplc="EEC0DD0E">
      <w:start w:val="1"/>
      <w:numFmt w:val="bullet"/>
      <w:lvlText w:val="o"/>
      <w:lvlJc w:val="left"/>
      <w:pPr>
        <w:tabs>
          <w:tab w:val="num" w:pos="1440"/>
        </w:tabs>
        <w:ind w:left="1440" w:hanging="360"/>
      </w:pPr>
      <w:rPr>
        <w:rFonts w:ascii="Courier New" w:hAnsi="Courier New"/>
      </w:rPr>
    </w:lvl>
    <w:lvl w:ilvl="2" w:tplc="106ED2A4">
      <w:start w:val="1"/>
      <w:numFmt w:val="bullet"/>
      <w:lvlText w:val=""/>
      <w:lvlJc w:val="left"/>
      <w:pPr>
        <w:tabs>
          <w:tab w:val="num" w:pos="2160"/>
        </w:tabs>
        <w:ind w:left="2160" w:hanging="360"/>
      </w:pPr>
      <w:rPr>
        <w:rFonts w:ascii="Wingdings" w:hAnsi="Wingdings"/>
      </w:rPr>
    </w:lvl>
    <w:lvl w:ilvl="3" w:tplc="9A6EEA52">
      <w:start w:val="1"/>
      <w:numFmt w:val="bullet"/>
      <w:lvlText w:val=""/>
      <w:lvlJc w:val="left"/>
      <w:pPr>
        <w:tabs>
          <w:tab w:val="num" w:pos="2880"/>
        </w:tabs>
        <w:ind w:left="2880" w:hanging="360"/>
      </w:pPr>
      <w:rPr>
        <w:rFonts w:ascii="Symbol" w:hAnsi="Symbol"/>
      </w:rPr>
    </w:lvl>
    <w:lvl w:ilvl="4" w:tplc="CA023A56">
      <w:start w:val="1"/>
      <w:numFmt w:val="bullet"/>
      <w:lvlText w:val="o"/>
      <w:lvlJc w:val="left"/>
      <w:pPr>
        <w:tabs>
          <w:tab w:val="num" w:pos="3600"/>
        </w:tabs>
        <w:ind w:left="3600" w:hanging="360"/>
      </w:pPr>
      <w:rPr>
        <w:rFonts w:ascii="Courier New" w:hAnsi="Courier New"/>
      </w:rPr>
    </w:lvl>
    <w:lvl w:ilvl="5" w:tplc="5D5E5F92">
      <w:start w:val="1"/>
      <w:numFmt w:val="bullet"/>
      <w:lvlText w:val=""/>
      <w:lvlJc w:val="left"/>
      <w:pPr>
        <w:tabs>
          <w:tab w:val="num" w:pos="4320"/>
        </w:tabs>
        <w:ind w:left="4320" w:hanging="360"/>
      </w:pPr>
      <w:rPr>
        <w:rFonts w:ascii="Wingdings" w:hAnsi="Wingdings"/>
      </w:rPr>
    </w:lvl>
    <w:lvl w:ilvl="6" w:tplc="C1DE10A2">
      <w:start w:val="1"/>
      <w:numFmt w:val="bullet"/>
      <w:lvlText w:val=""/>
      <w:lvlJc w:val="left"/>
      <w:pPr>
        <w:tabs>
          <w:tab w:val="num" w:pos="5040"/>
        </w:tabs>
        <w:ind w:left="5040" w:hanging="360"/>
      </w:pPr>
      <w:rPr>
        <w:rFonts w:ascii="Symbol" w:hAnsi="Symbol"/>
      </w:rPr>
    </w:lvl>
    <w:lvl w:ilvl="7" w:tplc="5344E5A8">
      <w:start w:val="1"/>
      <w:numFmt w:val="bullet"/>
      <w:lvlText w:val="o"/>
      <w:lvlJc w:val="left"/>
      <w:pPr>
        <w:tabs>
          <w:tab w:val="num" w:pos="5760"/>
        </w:tabs>
        <w:ind w:left="5760" w:hanging="360"/>
      </w:pPr>
      <w:rPr>
        <w:rFonts w:ascii="Courier New" w:hAnsi="Courier New"/>
      </w:rPr>
    </w:lvl>
    <w:lvl w:ilvl="8" w:tplc="1346CF1C">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3EBC3BA2">
      <w:start w:val="1"/>
      <w:numFmt w:val="bullet"/>
      <w:lvlText w:val="•"/>
      <w:lvlJc w:val="left"/>
      <w:pPr>
        <w:tabs>
          <w:tab w:val="num" w:pos="720"/>
        </w:tabs>
        <w:ind w:left="720" w:hanging="360"/>
      </w:pPr>
      <w:rPr>
        <w:rFonts w:ascii="Times New Roman" w:eastAsia="Times New Roman" w:hAnsi="Times New Roman" w:cs="Times New Roman"/>
        <w:b/>
        <w:i w:val="0"/>
        <w:strike w:val="0"/>
        <w:sz w:val="20"/>
      </w:rPr>
    </w:lvl>
    <w:lvl w:ilvl="1" w:tplc="298410FE">
      <w:start w:val="1"/>
      <w:numFmt w:val="bullet"/>
      <w:lvlText w:val="o"/>
      <w:lvlJc w:val="left"/>
      <w:pPr>
        <w:tabs>
          <w:tab w:val="num" w:pos="1440"/>
        </w:tabs>
        <w:ind w:left="1440" w:hanging="360"/>
      </w:pPr>
      <w:rPr>
        <w:rFonts w:ascii="Courier New" w:hAnsi="Courier New"/>
      </w:rPr>
    </w:lvl>
    <w:lvl w:ilvl="2" w:tplc="620A9754">
      <w:start w:val="1"/>
      <w:numFmt w:val="bullet"/>
      <w:lvlText w:val=""/>
      <w:lvlJc w:val="left"/>
      <w:pPr>
        <w:tabs>
          <w:tab w:val="num" w:pos="2160"/>
        </w:tabs>
        <w:ind w:left="2160" w:hanging="360"/>
      </w:pPr>
      <w:rPr>
        <w:rFonts w:ascii="Wingdings" w:hAnsi="Wingdings"/>
      </w:rPr>
    </w:lvl>
    <w:lvl w:ilvl="3" w:tplc="E034A964">
      <w:start w:val="1"/>
      <w:numFmt w:val="bullet"/>
      <w:lvlText w:val=""/>
      <w:lvlJc w:val="left"/>
      <w:pPr>
        <w:tabs>
          <w:tab w:val="num" w:pos="2880"/>
        </w:tabs>
        <w:ind w:left="2880" w:hanging="360"/>
      </w:pPr>
      <w:rPr>
        <w:rFonts w:ascii="Symbol" w:hAnsi="Symbol"/>
      </w:rPr>
    </w:lvl>
    <w:lvl w:ilvl="4" w:tplc="FEFE1B08">
      <w:start w:val="1"/>
      <w:numFmt w:val="bullet"/>
      <w:lvlText w:val="o"/>
      <w:lvlJc w:val="left"/>
      <w:pPr>
        <w:tabs>
          <w:tab w:val="num" w:pos="3600"/>
        </w:tabs>
        <w:ind w:left="3600" w:hanging="360"/>
      </w:pPr>
      <w:rPr>
        <w:rFonts w:ascii="Courier New" w:hAnsi="Courier New"/>
      </w:rPr>
    </w:lvl>
    <w:lvl w:ilvl="5" w:tplc="406E3526">
      <w:start w:val="1"/>
      <w:numFmt w:val="bullet"/>
      <w:lvlText w:val=""/>
      <w:lvlJc w:val="left"/>
      <w:pPr>
        <w:tabs>
          <w:tab w:val="num" w:pos="4320"/>
        </w:tabs>
        <w:ind w:left="4320" w:hanging="360"/>
      </w:pPr>
      <w:rPr>
        <w:rFonts w:ascii="Wingdings" w:hAnsi="Wingdings"/>
      </w:rPr>
    </w:lvl>
    <w:lvl w:ilvl="6" w:tplc="4DC88A72">
      <w:start w:val="1"/>
      <w:numFmt w:val="bullet"/>
      <w:lvlText w:val=""/>
      <w:lvlJc w:val="left"/>
      <w:pPr>
        <w:tabs>
          <w:tab w:val="num" w:pos="5040"/>
        </w:tabs>
        <w:ind w:left="5040" w:hanging="360"/>
      </w:pPr>
      <w:rPr>
        <w:rFonts w:ascii="Symbol" w:hAnsi="Symbol"/>
      </w:rPr>
    </w:lvl>
    <w:lvl w:ilvl="7" w:tplc="DC5A22E0">
      <w:start w:val="1"/>
      <w:numFmt w:val="bullet"/>
      <w:lvlText w:val="o"/>
      <w:lvlJc w:val="left"/>
      <w:pPr>
        <w:tabs>
          <w:tab w:val="num" w:pos="5760"/>
        </w:tabs>
        <w:ind w:left="5760" w:hanging="360"/>
      </w:pPr>
      <w:rPr>
        <w:rFonts w:ascii="Courier New" w:hAnsi="Courier New"/>
      </w:rPr>
    </w:lvl>
    <w:lvl w:ilvl="8" w:tplc="43B49CDC">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E42A99C0">
      <w:start w:val="1"/>
      <w:numFmt w:val="bullet"/>
      <w:lvlText w:val="•"/>
      <w:lvlJc w:val="left"/>
      <w:pPr>
        <w:tabs>
          <w:tab w:val="num" w:pos="720"/>
        </w:tabs>
        <w:ind w:left="720" w:hanging="360"/>
      </w:pPr>
      <w:rPr>
        <w:rFonts w:ascii="Times New Roman" w:eastAsia="Times New Roman" w:hAnsi="Times New Roman" w:cs="Times New Roman"/>
        <w:b/>
        <w:i w:val="0"/>
        <w:strike w:val="0"/>
        <w:sz w:val="20"/>
      </w:rPr>
    </w:lvl>
    <w:lvl w:ilvl="1" w:tplc="EEF02A38">
      <w:start w:val="1"/>
      <w:numFmt w:val="bullet"/>
      <w:lvlText w:val="o"/>
      <w:lvlJc w:val="left"/>
      <w:pPr>
        <w:tabs>
          <w:tab w:val="num" w:pos="1440"/>
        </w:tabs>
        <w:ind w:left="1440" w:hanging="360"/>
      </w:pPr>
      <w:rPr>
        <w:rFonts w:ascii="Courier New" w:hAnsi="Courier New"/>
      </w:rPr>
    </w:lvl>
    <w:lvl w:ilvl="2" w:tplc="22B6FC02">
      <w:start w:val="1"/>
      <w:numFmt w:val="bullet"/>
      <w:lvlText w:val=""/>
      <w:lvlJc w:val="left"/>
      <w:pPr>
        <w:tabs>
          <w:tab w:val="num" w:pos="2160"/>
        </w:tabs>
        <w:ind w:left="2160" w:hanging="360"/>
      </w:pPr>
      <w:rPr>
        <w:rFonts w:ascii="Wingdings" w:hAnsi="Wingdings"/>
      </w:rPr>
    </w:lvl>
    <w:lvl w:ilvl="3" w:tplc="67E2ACDC">
      <w:start w:val="1"/>
      <w:numFmt w:val="bullet"/>
      <w:lvlText w:val=""/>
      <w:lvlJc w:val="left"/>
      <w:pPr>
        <w:tabs>
          <w:tab w:val="num" w:pos="2880"/>
        </w:tabs>
        <w:ind w:left="2880" w:hanging="360"/>
      </w:pPr>
      <w:rPr>
        <w:rFonts w:ascii="Symbol" w:hAnsi="Symbol"/>
      </w:rPr>
    </w:lvl>
    <w:lvl w:ilvl="4" w:tplc="E0E8A050">
      <w:start w:val="1"/>
      <w:numFmt w:val="bullet"/>
      <w:lvlText w:val="o"/>
      <w:lvlJc w:val="left"/>
      <w:pPr>
        <w:tabs>
          <w:tab w:val="num" w:pos="3600"/>
        </w:tabs>
        <w:ind w:left="3600" w:hanging="360"/>
      </w:pPr>
      <w:rPr>
        <w:rFonts w:ascii="Courier New" w:hAnsi="Courier New"/>
      </w:rPr>
    </w:lvl>
    <w:lvl w:ilvl="5" w:tplc="905A4434">
      <w:start w:val="1"/>
      <w:numFmt w:val="bullet"/>
      <w:lvlText w:val=""/>
      <w:lvlJc w:val="left"/>
      <w:pPr>
        <w:tabs>
          <w:tab w:val="num" w:pos="4320"/>
        </w:tabs>
        <w:ind w:left="4320" w:hanging="360"/>
      </w:pPr>
      <w:rPr>
        <w:rFonts w:ascii="Wingdings" w:hAnsi="Wingdings"/>
      </w:rPr>
    </w:lvl>
    <w:lvl w:ilvl="6" w:tplc="E68E85AA">
      <w:start w:val="1"/>
      <w:numFmt w:val="bullet"/>
      <w:lvlText w:val=""/>
      <w:lvlJc w:val="left"/>
      <w:pPr>
        <w:tabs>
          <w:tab w:val="num" w:pos="5040"/>
        </w:tabs>
        <w:ind w:left="5040" w:hanging="360"/>
      </w:pPr>
      <w:rPr>
        <w:rFonts w:ascii="Symbol" w:hAnsi="Symbol"/>
      </w:rPr>
    </w:lvl>
    <w:lvl w:ilvl="7" w:tplc="6C9C2716">
      <w:start w:val="1"/>
      <w:numFmt w:val="bullet"/>
      <w:lvlText w:val="o"/>
      <w:lvlJc w:val="left"/>
      <w:pPr>
        <w:tabs>
          <w:tab w:val="num" w:pos="5760"/>
        </w:tabs>
        <w:ind w:left="5760" w:hanging="360"/>
      </w:pPr>
      <w:rPr>
        <w:rFonts w:ascii="Courier New" w:hAnsi="Courier New"/>
      </w:rPr>
    </w:lvl>
    <w:lvl w:ilvl="8" w:tplc="E99A36CA">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1820CDF2">
      <w:start w:val="1"/>
      <w:numFmt w:val="bullet"/>
      <w:lvlText w:val="•"/>
      <w:lvlJc w:val="left"/>
      <w:pPr>
        <w:tabs>
          <w:tab w:val="num" w:pos="720"/>
        </w:tabs>
        <w:ind w:left="720" w:hanging="360"/>
      </w:pPr>
      <w:rPr>
        <w:rFonts w:ascii="Times New Roman" w:eastAsia="Times New Roman" w:hAnsi="Times New Roman" w:cs="Times New Roman"/>
        <w:b/>
        <w:i w:val="0"/>
        <w:strike w:val="0"/>
        <w:sz w:val="20"/>
      </w:rPr>
    </w:lvl>
    <w:lvl w:ilvl="1" w:tplc="7A605002">
      <w:start w:val="1"/>
      <w:numFmt w:val="bullet"/>
      <w:lvlText w:val="o"/>
      <w:lvlJc w:val="left"/>
      <w:pPr>
        <w:tabs>
          <w:tab w:val="num" w:pos="1440"/>
        </w:tabs>
        <w:ind w:left="1440" w:hanging="360"/>
      </w:pPr>
      <w:rPr>
        <w:rFonts w:ascii="Courier New" w:hAnsi="Courier New"/>
      </w:rPr>
    </w:lvl>
    <w:lvl w:ilvl="2" w:tplc="B8D0B17A">
      <w:start w:val="1"/>
      <w:numFmt w:val="bullet"/>
      <w:lvlText w:val=""/>
      <w:lvlJc w:val="left"/>
      <w:pPr>
        <w:tabs>
          <w:tab w:val="num" w:pos="2160"/>
        </w:tabs>
        <w:ind w:left="2160" w:hanging="360"/>
      </w:pPr>
      <w:rPr>
        <w:rFonts w:ascii="Wingdings" w:hAnsi="Wingdings"/>
      </w:rPr>
    </w:lvl>
    <w:lvl w:ilvl="3" w:tplc="485692F0">
      <w:start w:val="1"/>
      <w:numFmt w:val="bullet"/>
      <w:lvlText w:val=""/>
      <w:lvlJc w:val="left"/>
      <w:pPr>
        <w:tabs>
          <w:tab w:val="num" w:pos="2880"/>
        </w:tabs>
        <w:ind w:left="2880" w:hanging="360"/>
      </w:pPr>
      <w:rPr>
        <w:rFonts w:ascii="Symbol" w:hAnsi="Symbol"/>
      </w:rPr>
    </w:lvl>
    <w:lvl w:ilvl="4" w:tplc="8AC41C2C">
      <w:start w:val="1"/>
      <w:numFmt w:val="bullet"/>
      <w:lvlText w:val="o"/>
      <w:lvlJc w:val="left"/>
      <w:pPr>
        <w:tabs>
          <w:tab w:val="num" w:pos="3600"/>
        </w:tabs>
        <w:ind w:left="3600" w:hanging="360"/>
      </w:pPr>
      <w:rPr>
        <w:rFonts w:ascii="Courier New" w:hAnsi="Courier New"/>
      </w:rPr>
    </w:lvl>
    <w:lvl w:ilvl="5" w:tplc="4D3A301C">
      <w:start w:val="1"/>
      <w:numFmt w:val="bullet"/>
      <w:lvlText w:val=""/>
      <w:lvlJc w:val="left"/>
      <w:pPr>
        <w:tabs>
          <w:tab w:val="num" w:pos="4320"/>
        </w:tabs>
        <w:ind w:left="4320" w:hanging="360"/>
      </w:pPr>
      <w:rPr>
        <w:rFonts w:ascii="Wingdings" w:hAnsi="Wingdings"/>
      </w:rPr>
    </w:lvl>
    <w:lvl w:ilvl="6" w:tplc="005AE8A8">
      <w:start w:val="1"/>
      <w:numFmt w:val="bullet"/>
      <w:lvlText w:val=""/>
      <w:lvlJc w:val="left"/>
      <w:pPr>
        <w:tabs>
          <w:tab w:val="num" w:pos="5040"/>
        </w:tabs>
        <w:ind w:left="5040" w:hanging="360"/>
      </w:pPr>
      <w:rPr>
        <w:rFonts w:ascii="Symbol" w:hAnsi="Symbol"/>
      </w:rPr>
    </w:lvl>
    <w:lvl w:ilvl="7" w:tplc="21AC4ADE">
      <w:start w:val="1"/>
      <w:numFmt w:val="bullet"/>
      <w:lvlText w:val="o"/>
      <w:lvlJc w:val="left"/>
      <w:pPr>
        <w:tabs>
          <w:tab w:val="num" w:pos="5760"/>
        </w:tabs>
        <w:ind w:left="5760" w:hanging="360"/>
      </w:pPr>
      <w:rPr>
        <w:rFonts w:ascii="Courier New" w:hAnsi="Courier New"/>
      </w:rPr>
    </w:lvl>
    <w:lvl w:ilvl="8" w:tplc="880241D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077C8780">
      <w:start w:val="1"/>
      <w:numFmt w:val="bullet"/>
      <w:lvlText w:val="•"/>
      <w:lvlJc w:val="left"/>
      <w:pPr>
        <w:tabs>
          <w:tab w:val="num" w:pos="720"/>
        </w:tabs>
        <w:ind w:left="720" w:hanging="360"/>
      </w:pPr>
      <w:rPr>
        <w:rFonts w:ascii="Times New Roman" w:eastAsia="Times New Roman" w:hAnsi="Times New Roman" w:cs="Times New Roman"/>
        <w:b/>
        <w:i w:val="0"/>
        <w:strike w:val="0"/>
        <w:sz w:val="20"/>
      </w:rPr>
    </w:lvl>
    <w:lvl w:ilvl="1" w:tplc="DBFA8D6C">
      <w:start w:val="1"/>
      <w:numFmt w:val="bullet"/>
      <w:lvlText w:val="o"/>
      <w:lvlJc w:val="left"/>
      <w:pPr>
        <w:tabs>
          <w:tab w:val="num" w:pos="1440"/>
        </w:tabs>
        <w:ind w:left="1440" w:hanging="360"/>
      </w:pPr>
      <w:rPr>
        <w:rFonts w:ascii="Courier New" w:hAnsi="Courier New"/>
      </w:rPr>
    </w:lvl>
    <w:lvl w:ilvl="2" w:tplc="098A457E">
      <w:start w:val="1"/>
      <w:numFmt w:val="bullet"/>
      <w:lvlText w:val=""/>
      <w:lvlJc w:val="left"/>
      <w:pPr>
        <w:tabs>
          <w:tab w:val="num" w:pos="2160"/>
        </w:tabs>
        <w:ind w:left="2160" w:hanging="360"/>
      </w:pPr>
      <w:rPr>
        <w:rFonts w:ascii="Wingdings" w:hAnsi="Wingdings"/>
      </w:rPr>
    </w:lvl>
    <w:lvl w:ilvl="3" w:tplc="7EC0F240">
      <w:start w:val="1"/>
      <w:numFmt w:val="bullet"/>
      <w:lvlText w:val=""/>
      <w:lvlJc w:val="left"/>
      <w:pPr>
        <w:tabs>
          <w:tab w:val="num" w:pos="2880"/>
        </w:tabs>
        <w:ind w:left="2880" w:hanging="360"/>
      </w:pPr>
      <w:rPr>
        <w:rFonts w:ascii="Symbol" w:hAnsi="Symbol"/>
      </w:rPr>
    </w:lvl>
    <w:lvl w:ilvl="4" w:tplc="217E2C98">
      <w:start w:val="1"/>
      <w:numFmt w:val="bullet"/>
      <w:lvlText w:val="o"/>
      <w:lvlJc w:val="left"/>
      <w:pPr>
        <w:tabs>
          <w:tab w:val="num" w:pos="3600"/>
        </w:tabs>
        <w:ind w:left="3600" w:hanging="360"/>
      </w:pPr>
      <w:rPr>
        <w:rFonts w:ascii="Courier New" w:hAnsi="Courier New"/>
      </w:rPr>
    </w:lvl>
    <w:lvl w:ilvl="5" w:tplc="1C64A778">
      <w:start w:val="1"/>
      <w:numFmt w:val="bullet"/>
      <w:lvlText w:val=""/>
      <w:lvlJc w:val="left"/>
      <w:pPr>
        <w:tabs>
          <w:tab w:val="num" w:pos="4320"/>
        </w:tabs>
        <w:ind w:left="4320" w:hanging="360"/>
      </w:pPr>
      <w:rPr>
        <w:rFonts w:ascii="Wingdings" w:hAnsi="Wingdings"/>
      </w:rPr>
    </w:lvl>
    <w:lvl w:ilvl="6" w:tplc="1E0ADA12">
      <w:start w:val="1"/>
      <w:numFmt w:val="bullet"/>
      <w:lvlText w:val=""/>
      <w:lvlJc w:val="left"/>
      <w:pPr>
        <w:tabs>
          <w:tab w:val="num" w:pos="5040"/>
        </w:tabs>
        <w:ind w:left="5040" w:hanging="360"/>
      </w:pPr>
      <w:rPr>
        <w:rFonts w:ascii="Symbol" w:hAnsi="Symbol"/>
      </w:rPr>
    </w:lvl>
    <w:lvl w:ilvl="7" w:tplc="9634C178">
      <w:start w:val="1"/>
      <w:numFmt w:val="bullet"/>
      <w:lvlText w:val="o"/>
      <w:lvlJc w:val="left"/>
      <w:pPr>
        <w:tabs>
          <w:tab w:val="num" w:pos="5760"/>
        </w:tabs>
        <w:ind w:left="5760" w:hanging="360"/>
      </w:pPr>
      <w:rPr>
        <w:rFonts w:ascii="Courier New" w:hAnsi="Courier New"/>
      </w:rPr>
    </w:lvl>
    <w:lvl w:ilvl="8" w:tplc="A6F24552">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45E4B68C">
      <w:start w:val="1"/>
      <w:numFmt w:val="bullet"/>
      <w:lvlText w:val="•"/>
      <w:lvlJc w:val="left"/>
      <w:pPr>
        <w:tabs>
          <w:tab w:val="num" w:pos="720"/>
        </w:tabs>
        <w:ind w:left="720" w:hanging="360"/>
      </w:pPr>
      <w:rPr>
        <w:rFonts w:ascii="Times New Roman" w:eastAsia="Times New Roman" w:hAnsi="Times New Roman" w:cs="Times New Roman"/>
        <w:b/>
        <w:i w:val="0"/>
        <w:strike w:val="0"/>
        <w:sz w:val="20"/>
      </w:rPr>
    </w:lvl>
    <w:lvl w:ilvl="1" w:tplc="A42CC182">
      <w:start w:val="1"/>
      <w:numFmt w:val="bullet"/>
      <w:lvlText w:val="o"/>
      <w:lvlJc w:val="left"/>
      <w:pPr>
        <w:tabs>
          <w:tab w:val="num" w:pos="1440"/>
        </w:tabs>
        <w:ind w:left="1440" w:hanging="360"/>
      </w:pPr>
      <w:rPr>
        <w:rFonts w:ascii="Courier New" w:hAnsi="Courier New"/>
      </w:rPr>
    </w:lvl>
    <w:lvl w:ilvl="2" w:tplc="4DB2371E">
      <w:start w:val="1"/>
      <w:numFmt w:val="bullet"/>
      <w:lvlText w:val=""/>
      <w:lvlJc w:val="left"/>
      <w:pPr>
        <w:tabs>
          <w:tab w:val="num" w:pos="2160"/>
        </w:tabs>
        <w:ind w:left="2160" w:hanging="360"/>
      </w:pPr>
      <w:rPr>
        <w:rFonts w:ascii="Wingdings" w:hAnsi="Wingdings"/>
      </w:rPr>
    </w:lvl>
    <w:lvl w:ilvl="3" w:tplc="FF1A1FFC">
      <w:start w:val="1"/>
      <w:numFmt w:val="bullet"/>
      <w:lvlText w:val=""/>
      <w:lvlJc w:val="left"/>
      <w:pPr>
        <w:tabs>
          <w:tab w:val="num" w:pos="2880"/>
        </w:tabs>
        <w:ind w:left="2880" w:hanging="360"/>
      </w:pPr>
      <w:rPr>
        <w:rFonts w:ascii="Symbol" w:hAnsi="Symbol"/>
      </w:rPr>
    </w:lvl>
    <w:lvl w:ilvl="4" w:tplc="7D580BFE">
      <w:start w:val="1"/>
      <w:numFmt w:val="bullet"/>
      <w:lvlText w:val="o"/>
      <w:lvlJc w:val="left"/>
      <w:pPr>
        <w:tabs>
          <w:tab w:val="num" w:pos="3600"/>
        </w:tabs>
        <w:ind w:left="3600" w:hanging="360"/>
      </w:pPr>
      <w:rPr>
        <w:rFonts w:ascii="Courier New" w:hAnsi="Courier New"/>
      </w:rPr>
    </w:lvl>
    <w:lvl w:ilvl="5" w:tplc="9404D926">
      <w:start w:val="1"/>
      <w:numFmt w:val="bullet"/>
      <w:lvlText w:val=""/>
      <w:lvlJc w:val="left"/>
      <w:pPr>
        <w:tabs>
          <w:tab w:val="num" w:pos="4320"/>
        </w:tabs>
        <w:ind w:left="4320" w:hanging="360"/>
      </w:pPr>
      <w:rPr>
        <w:rFonts w:ascii="Wingdings" w:hAnsi="Wingdings"/>
      </w:rPr>
    </w:lvl>
    <w:lvl w:ilvl="6" w:tplc="3DAA0CA6">
      <w:start w:val="1"/>
      <w:numFmt w:val="bullet"/>
      <w:lvlText w:val=""/>
      <w:lvlJc w:val="left"/>
      <w:pPr>
        <w:tabs>
          <w:tab w:val="num" w:pos="5040"/>
        </w:tabs>
        <w:ind w:left="5040" w:hanging="360"/>
      </w:pPr>
      <w:rPr>
        <w:rFonts w:ascii="Symbol" w:hAnsi="Symbol"/>
      </w:rPr>
    </w:lvl>
    <w:lvl w:ilvl="7" w:tplc="9E14D578">
      <w:start w:val="1"/>
      <w:numFmt w:val="bullet"/>
      <w:lvlText w:val="o"/>
      <w:lvlJc w:val="left"/>
      <w:pPr>
        <w:tabs>
          <w:tab w:val="num" w:pos="5760"/>
        </w:tabs>
        <w:ind w:left="5760" w:hanging="360"/>
      </w:pPr>
      <w:rPr>
        <w:rFonts w:ascii="Courier New" w:hAnsi="Courier New"/>
      </w:rPr>
    </w:lvl>
    <w:lvl w:ilvl="8" w:tplc="FB8E21D0">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EA64B1FE">
      <w:start w:val="1"/>
      <w:numFmt w:val="bullet"/>
      <w:lvlText w:val="•"/>
      <w:lvlJc w:val="left"/>
      <w:pPr>
        <w:tabs>
          <w:tab w:val="num" w:pos="720"/>
        </w:tabs>
        <w:ind w:left="720" w:hanging="360"/>
      </w:pPr>
      <w:rPr>
        <w:rFonts w:ascii="Times New Roman" w:eastAsia="Times New Roman" w:hAnsi="Times New Roman" w:cs="Times New Roman"/>
        <w:b/>
        <w:i w:val="0"/>
        <w:strike w:val="0"/>
        <w:sz w:val="20"/>
      </w:rPr>
    </w:lvl>
    <w:lvl w:ilvl="1" w:tplc="EEE09C0C">
      <w:start w:val="1"/>
      <w:numFmt w:val="bullet"/>
      <w:lvlText w:val="o"/>
      <w:lvlJc w:val="left"/>
      <w:pPr>
        <w:tabs>
          <w:tab w:val="num" w:pos="1440"/>
        </w:tabs>
        <w:ind w:left="1440" w:hanging="360"/>
      </w:pPr>
      <w:rPr>
        <w:rFonts w:ascii="Courier New" w:hAnsi="Courier New"/>
      </w:rPr>
    </w:lvl>
    <w:lvl w:ilvl="2" w:tplc="DEA85462">
      <w:start w:val="1"/>
      <w:numFmt w:val="bullet"/>
      <w:lvlText w:val=""/>
      <w:lvlJc w:val="left"/>
      <w:pPr>
        <w:tabs>
          <w:tab w:val="num" w:pos="2160"/>
        </w:tabs>
        <w:ind w:left="2160" w:hanging="360"/>
      </w:pPr>
      <w:rPr>
        <w:rFonts w:ascii="Wingdings" w:hAnsi="Wingdings"/>
      </w:rPr>
    </w:lvl>
    <w:lvl w:ilvl="3" w:tplc="A39E4C44">
      <w:start w:val="1"/>
      <w:numFmt w:val="bullet"/>
      <w:lvlText w:val=""/>
      <w:lvlJc w:val="left"/>
      <w:pPr>
        <w:tabs>
          <w:tab w:val="num" w:pos="2880"/>
        </w:tabs>
        <w:ind w:left="2880" w:hanging="360"/>
      </w:pPr>
      <w:rPr>
        <w:rFonts w:ascii="Symbol" w:hAnsi="Symbol"/>
      </w:rPr>
    </w:lvl>
    <w:lvl w:ilvl="4" w:tplc="37BECD2A">
      <w:start w:val="1"/>
      <w:numFmt w:val="bullet"/>
      <w:lvlText w:val="o"/>
      <w:lvlJc w:val="left"/>
      <w:pPr>
        <w:tabs>
          <w:tab w:val="num" w:pos="3600"/>
        </w:tabs>
        <w:ind w:left="3600" w:hanging="360"/>
      </w:pPr>
      <w:rPr>
        <w:rFonts w:ascii="Courier New" w:hAnsi="Courier New"/>
      </w:rPr>
    </w:lvl>
    <w:lvl w:ilvl="5" w:tplc="58BEE2A0">
      <w:start w:val="1"/>
      <w:numFmt w:val="bullet"/>
      <w:lvlText w:val=""/>
      <w:lvlJc w:val="left"/>
      <w:pPr>
        <w:tabs>
          <w:tab w:val="num" w:pos="4320"/>
        </w:tabs>
        <w:ind w:left="4320" w:hanging="360"/>
      </w:pPr>
      <w:rPr>
        <w:rFonts w:ascii="Wingdings" w:hAnsi="Wingdings"/>
      </w:rPr>
    </w:lvl>
    <w:lvl w:ilvl="6" w:tplc="98DA55CE">
      <w:start w:val="1"/>
      <w:numFmt w:val="bullet"/>
      <w:lvlText w:val=""/>
      <w:lvlJc w:val="left"/>
      <w:pPr>
        <w:tabs>
          <w:tab w:val="num" w:pos="5040"/>
        </w:tabs>
        <w:ind w:left="5040" w:hanging="360"/>
      </w:pPr>
      <w:rPr>
        <w:rFonts w:ascii="Symbol" w:hAnsi="Symbol"/>
      </w:rPr>
    </w:lvl>
    <w:lvl w:ilvl="7" w:tplc="492ED22C">
      <w:start w:val="1"/>
      <w:numFmt w:val="bullet"/>
      <w:lvlText w:val="o"/>
      <w:lvlJc w:val="left"/>
      <w:pPr>
        <w:tabs>
          <w:tab w:val="num" w:pos="5760"/>
        </w:tabs>
        <w:ind w:left="5760" w:hanging="360"/>
      </w:pPr>
      <w:rPr>
        <w:rFonts w:ascii="Courier New" w:hAnsi="Courier New"/>
      </w:rPr>
    </w:lvl>
    <w:lvl w:ilvl="8" w:tplc="818EA570">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74964390">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43D815D4">
      <w:start w:val="1"/>
      <w:numFmt w:val="bullet"/>
      <w:lvlText w:val="o"/>
      <w:lvlJc w:val="left"/>
      <w:pPr>
        <w:tabs>
          <w:tab w:val="num" w:pos="1440"/>
        </w:tabs>
        <w:ind w:left="1440" w:hanging="360"/>
      </w:pPr>
      <w:rPr>
        <w:rFonts w:ascii="Courier New" w:hAnsi="Courier New"/>
      </w:rPr>
    </w:lvl>
    <w:lvl w:ilvl="2" w:tplc="C84A51D8">
      <w:start w:val="1"/>
      <w:numFmt w:val="bullet"/>
      <w:lvlText w:val=""/>
      <w:lvlJc w:val="left"/>
      <w:pPr>
        <w:tabs>
          <w:tab w:val="num" w:pos="2160"/>
        </w:tabs>
        <w:ind w:left="2160" w:hanging="360"/>
      </w:pPr>
      <w:rPr>
        <w:rFonts w:ascii="Wingdings" w:hAnsi="Wingdings"/>
      </w:rPr>
    </w:lvl>
    <w:lvl w:ilvl="3" w:tplc="446A270A">
      <w:start w:val="1"/>
      <w:numFmt w:val="bullet"/>
      <w:lvlText w:val=""/>
      <w:lvlJc w:val="left"/>
      <w:pPr>
        <w:tabs>
          <w:tab w:val="num" w:pos="2880"/>
        </w:tabs>
        <w:ind w:left="2880" w:hanging="360"/>
      </w:pPr>
      <w:rPr>
        <w:rFonts w:ascii="Symbol" w:hAnsi="Symbol"/>
      </w:rPr>
    </w:lvl>
    <w:lvl w:ilvl="4" w:tplc="20FE2190">
      <w:start w:val="1"/>
      <w:numFmt w:val="bullet"/>
      <w:lvlText w:val="o"/>
      <w:lvlJc w:val="left"/>
      <w:pPr>
        <w:tabs>
          <w:tab w:val="num" w:pos="3600"/>
        </w:tabs>
        <w:ind w:left="3600" w:hanging="360"/>
      </w:pPr>
      <w:rPr>
        <w:rFonts w:ascii="Courier New" w:hAnsi="Courier New"/>
      </w:rPr>
    </w:lvl>
    <w:lvl w:ilvl="5" w:tplc="F50C5F32">
      <w:start w:val="1"/>
      <w:numFmt w:val="bullet"/>
      <w:lvlText w:val=""/>
      <w:lvlJc w:val="left"/>
      <w:pPr>
        <w:tabs>
          <w:tab w:val="num" w:pos="4320"/>
        </w:tabs>
        <w:ind w:left="4320" w:hanging="360"/>
      </w:pPr>
      <w:rPr>
        <w:rFonts w:ascii="Wingdings" w:hAnsi="Wingdings"/>
      </w:rPr>
    </w:lvl>
    <w:lvl w:ilvl="6" w:tplc="54D856C4">
      <w:start w:val="1"/>
      <w:numFmt w:val="bullet"/>
      <w:lvlText w:val=""/>
      <w:lvlJc w:val="left"/>
      <w:pPr>
        <w:tabs>
          <w:tab w:val="num" w:pos="5040"/>
        </w:tabs>
        <w:ind w:left="5040" w:hanging="360"/>
      </w:pPr>
      <w:rPr>
        <w:rFonts w:ascii="Symbol" w:hAnsi="Symbol"/>
      </w:rPr>
    </w:lvl>
    <w:lvl w:ilvl="7" w:tplc="00FC24BA">
      <w:start w:val="1"/>
      <w:numFmt w:val="bullet"/>
      <w:lvlText w:val="o"/>
      <w:lvlJc w:val="left"/>
      <w:pPr>
        <w:tabs>
          <w:tab w:val="num" w:pos="5760"/>
        </w:tabs>
        <w:ind w:left="5760" w:hanging="360"/>
      </w:pPr>
      <w:rPr>
        <w:rFonts w:ascii="Courier New" w:hAnsi="Courier New"/>
      </w:rPr>
    </w:lvl>
    <w:lvl w:ilvl="8" w:tplc="4FF6124A">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7CDEB326">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5C9404C0">
      <w:start w:val="1"/>
      <w:numFmt w:val="bullet"/>
      <w:lvlText w:val="o"/>
      <w:lvlJc w:val="left"/>
      <w:pPr>
        <w:tabs>
          <w:tab w:val="num" w:pos="1440"/>
        </w:tabs>
        <w:ind w:left="1440" w:hanging="360"/>
      </w:pPr>
      <w:rPr>
        <w:rFonts w:ascii="Courier New" w:hAnsi="Courier New"/>
      </w:rPr>
    </w:lvl>
    <w:lvl w:ilvl="2" w:tplc="8E9C68E2">
      <w:start w:val="1"/>
      <w:numFmt w:val="bullet"/>
      <w:lvlText w:val=""/>
      <w:lvlJc w:val="left"/>
      <w:pPr>
        <w:tabs>
          <w:tab w:val="num" w:pos="2160"/>
        </w:tabs>
        <w:ind w:left="2160" w:hanging="360"/>
      </w:pPr>
      <w:rPr>
        <w:rFonts w:ascii="Wingdings" w:hAnsi="Wingdings"/>
      </w:rPr>
    </w:lvl>
    <w:lvl w:ilvl="3" w:tplc="3D68219E">
      <w:start w:val="1"/>
      <w:numFmt w:val="bullet"/>
      <w:lvlText w:val=""/>
      <w:lvlJc w:val="left"/>
      <w:pPr>
        <w:tabs>
          <w:tab w:val="num" w:pos="2880"/>
        </w:tabs>
        <w:ind w:left="2880" w:hanging="360"/>
      </w:pPr>
      <w:rPr>
        <w:rFonts w:ascii="Symbol" w:hAnsi="Symbol"/>
      </w:rPr>
    </w:lvl>
    <w:lvl w:ilvl="4" w:tplc="FF02A2AA">
      <w:start w:val="1"/>
      <w:numFmt w:val="bullet"/>
      <w:lvlText w:val="o"/>
      <w:lvlJc w:val="left"/>
      <w:pPr>
        <w:tabs>
          <w:tab w:val="num" w:pos="3600"/>
        </w:tabs>
        <w:ind w:left="3600" w:hanging="360"/>
      </w:pPr>
      <w:rPr>
        <w:rFonts w:ascii="Courier New" w:hAnsi="Courier New"/>
      </w:rPr>
    </w:lvl>
    <w:lvl w:ilvl="5" w:tplc="E3722F58">
      <w:start w:val="1"/>
      <w:numFmt w:val="bullet"/>
      <w:lvlText w:val=""/>
      <w:lvlJc w:val="left"/>
      <w:pPr>
        <w:tabs>
          <w:tab w:val="num" w:pos="4320"/>
        </w:tabs>
        <w:ind w:left="4320" w:hanging="360"/>
      </w:pPr>
      <w:rPr>
        <w:rFonts w:ascii="Wingdings" w:hAnsi="Wingdings"/>
      </w:rPr>
    </w:lvl>
    <w:lvl w:ilvl="6" w:tplc="D3502E10">
      <w:start w:val="1"/>
      <w:numFmt w:val="bullet"/>
      <w:lvlText w:val=""/>
      <w:lvlJc w:val="left"/>
      <w:pPr>
        <w:tabs>
          <w:tab w:val="num" w:pos="5040"/>
        </w:tabs>
        <w:ind w:left="5040" w:hanging="360"/>
      </w:pPr>
      <w:rPr>
        <w:rFonts w:ascii="Symbol" w:hAnsi="Symbol"/>
      </w:rPr>
    </w:lvl>
    <w:lvl w:ilvl="7" w:tplc="655E3D6C">
      <w:start w:val="1"/>
      <w:numFmt w:val="bullet"/>
      <w:lvlText w:val="o"/>
      <w:lvlJc w:val="left"/>
      <w:pPr>
        <w:tabs>
          <w:tab w:val="num" w:pos="5760"/>
        </w:tabs>
        <w:ind w:left="5760" w:hanging="360"/>
      </w:pPr>
      <w:rPr>
        <w:rFonts w:ascii="Courier New" w:hAnsi="Courier New"/>
      </w:rPr>
    </w:lvl>
    <w:lvl w:ilvl="8" w:tplc="C3563AC2">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A8B0DDCA">
      <w:start w:val="1"/>
      <w:numFmt w:val="bullet"/>
      <w:lvlText w:val="•"/>
      <w:lvlJc w:val="left"/>
      <w:pPr>
        <w:tabs>
          <w:tab w:val="num" w:pos="720"/>
        </w:tabs>
        <w:ind w:left="720" w:hanging="360"/>
      </w:pPr>
      <w:rPr>
        <w:rFonts w:ascii="Calibri" w:eastAsia="Calibri" w:hAnsi="Calibri" w:cs="Calibri"/>
        <w:b w:val="0"/>
        <w:i w:val="0"/>
        <w:strike w:val="0"/>
        <w:sz w:val="22"/>
      </w:rPr>
    </w:lvl>
    <w:lvl w:ilvl="1" w:tplc="1108C76A">
      <w:start w:val="1"/>
      <w:numFmt w:val="bullet"/>
      <w:lvlText w:val="o"/>
      <w:lvlJc w:val="left"/>
      <w:pPr>
        <w:tabs>
          <w:tab w:val="num" w:pos="1440"/>
        </w:tabs>
        <w:ind w:left="1440" w:hanging="360"/>
      </w:pPr>
      <w:rPr>
        <w:rFonts w:ascii="Courier New" w:hAnsi="Courier New"/>
      </w:rPr>
    </w:lvl>
    <w:lvl w:ilvl="2" w:tplc="BFA22108">
      <w:start w:val="1"/>
      <w:numFmt w:val="bullet"/>
      <w:lvlText w:val=""/>
      <w:lvlJc w:val="left"/>
      <w:pPr>
        <w:tabs>
          <w:tab w:val="num" w:pos="2160"/>
        </w:tabs>
        <w:ind w:left="2160" w:hanging="360"/>
      </w:pPr>
      <w:rPr>
        <w:rFonts w:ascii="Wingdings" w:hAnsi="Wingdings"/>
      </w:rPr>
    </w:lvl>
    <w:lvl w:ilvl="3" w:tplc="A176AD7C">
      <w:start w:val="1"/>
      <w:numFmt w:val="bullet"/>
      <w:lvlText w:val=""/>
      <w:lvlJc w:val="left"/>
      <w:pPr>
        <w:tabs>
          <w:tab w:val="num" w:pos="2880"/>
        </w:tabs>
        <w:ind w:left="2880" w:hanging="360"/>
      </w:pPr>
      <w:rPr>
        <w:rFonts w:ascii="Symbol" w:hAnsi="Symbol"/>
      </w:rPr>
    </w:lvl>
    <w:lvl w:ilvl="4" w:tplc="EE26CF3E">
      <w:start w:val="1"/>
      <w:numFmt w:val="bullet"/>
      <w:lvlText w:val="o"/>
      <w:lvlJc w:val="left"/>
      <w:pPr>
        <w:tabs>
          <w:tab w:val="num" w:pos="3600"/>
        </w:tabs>
        <w:ind w:left="3600" w:hanging="360"/>
      </w:pPr>
      <w:rPr>
        <w:rFonts w:ascii="Courier New" w:hAnsi="Courier New"/>
      </w:rPr>
    </w:lvl>
    <w:lvl w:ilvl="5" w:tplc="04FEE228">
      <w:start w:val="1"/>
      <w:numFmt w:val="bullet"/>
      <w:lvlText w:val=""/>
      <w:lvlJc w:val="left"/>
      <w:pPr>
        <w:tabs>
          <w:tab w:val="num" w:pos="4320"/>
        </w:tabs>
        <w:ind w:left="4320" w:hanging="360"/>
      </w:pPr>
      <w:rPr>
        <w:rFonts w:ascii="Wingdings" w:hAnsi="Wingdings"/>
      </w:rPr>
    </w:lvl>
    <w:lvl w:ilvl="6" w:tplc="D316AE94">
      <w:start w:val="1"/>
      <w:numFmt w:val="bullet"/>
      <w:lvlText w:val=""/>
      <w:lvlJc w:val="left"/>
      <w:pPr>
        <w:tabs>
          <w:tab w:val="num" w:pos="5040"/>
        </w:tabs>
        <w:ind w:left="5040" w:hanging="360"/>
      </w:pPr>
      <w:rPr>
        <w:rFonts w:ascii="Symbol" w:hAnsi="Symbol"/>
      </w:rPr>
    </w:lvl>
    <w:lvl w:ilvl="7" w:tplc="F40631B8">
      <w:start w:val="1"/>
      <w:numFmt w:val="bullet"/>
      <w:lvlText w:val="o"/>
      <w:lvlJc w:val="left"/>
      <w:pPr>
        <w:tabs>
          <w:tab w:val="num" w:pos="5760"/>
        </w:tabs>
        <w:ind w:left="5760" w:hanging="360"/>
      </w:pPr>
      <w:rPr>
        <w:rFonts w:ascii="Courier New" w:hAnsi="Courier New"/>
      </w:rPr>
    </w:lvl>
    <w:lvl w:ilvl="8" w:tplc="DED2C920">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5748DC74">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EEC4580E">
      <w:start w:val="1"/>
      <w:numFmt w:val="bullet"/>
      <w:lvlText w:val="o"/>
      <w:lvlJc w:val="left"/>
      <w:pPr>
        <w:tabs>
          <w:tab w:val="num" w:pos="1440"/>
        </w:tabs>
        <w:ind w:left="1440" w:hanging="360"/>
      </w:pPr>
      <w:rPr>
        <w:rFonts w:ascii="Courier New" w:hAnsi="Courier New"/>
      </w:rPr>
    </w:lvl>
    <w:lvl w:ilvl="2" w:tplc="85B868D8">
      <w:start w:val="1"/>
      <w:numFmt w:val="bullet"/>
      <w:lvlText w:val=""/>
      <w:lvlJc w:val="left"/>
      <w:pPr>
        <w:tabs>
          <w:tab w:val="num" w:pos="2160"/>
        </w:tabs>
        <w:ind w:left="2160" w:hanging="360"/>
      </w:pPr>
      <w:rPr>
        <w:rFonts w:ascii="Wingdings" w:hAnsi="Wingdings"/>
      </w:rPr>
    </w:lvl>
    <w:lvl w:ilvl="3" w:tplc="80BC369A">
      <w:start w:val="1"/>
      <w:numFmt w:val="bullet"/>
      <w:lvlText w:val=""/>
      <w:lvlJc w:val="left"/>
      <w:pPr>
        <w:tabs>
          <w:tab w:val="num" w:pos="2880"/>
        </w:tabs>
        <w:ind w:left="2880" w:hanging="360"/>
      </w:pPr>
      <w:rPr>
        <w:rFonts w:ascii="Symbol" w:hAnsi="Symbol"/>
      </w:rPr>
    </w:lvl>
    <w:lvl w:ilvl="4" w:tplc="01DA4842">
      <w:start w:val="1"/>
      <w:numFmt w:val="bullet"/>
      <w:lvlText w:val="o"/>
      <w:lvlJc w:val="left"/>
      <w:pPr>
        <w:tabs>
          <w:tab w:val="num" w:pos="3600"/>
        </w:tabs>
        <w:ind w:left="3600" w:hanging="360"/>
      </w:pPr>
      <w:rPr>
        <w:rFonts w:ascii="Courier New" w:hAnsi="Courier New"/>
      </w:rPr>
    </w:lvl>
    <w:lvl w:ilvl="5" w:tplc="62C6BDDE">
      <w:start w:val="1"/>
      <w:numFmt w:val="bullet"/>
      <w:lvlText w:val=""/>
      <w:lvlJc w:val="left"/>
      <w:pPr>
        <w:tabs>
          <w:tab w:val="num" w:pos="4320"/>
        </w:tabs>
        <w:ind w:left="4320" w:hanging="360"/>
      </w:pPr>
      <w:rPr>
        <w:rFonts w:ascii="Wingdings" w:hAnsi="Wingdings"/>
      </w:rPr>
    </w:lvl>
    <w:lvl w:ilvl="6" w:tplc="A146A4AE">
      <w:start w:val="1"/>
      <w:numFmt w:val="bullet"/>
      <w:lvlText w:val=""/>
      <w:lvlJc w:val="left"/>
      <w:pPr>
        <w:tabs>
          <w:tab w:val="num" w:pos="5040"/>
        </w:tabs>
        <w:ind w:left="5040" w:hanging="360"/>
      </w:pPr>
      <w:rPr>
        <w:rFonts w:ascii="Symbol" w:hAnsi="Symbol"/>
      </w:rPr>
    </w:lvl>
    <w:lvl w:ilvl="7" w:tplc="29B6A604">
      <w:start w:val="1"/>
      <w:numFmt w:val="bullet"/>
      <w:lvlText w:val="o"/>
      <w:lvlJc w:val="left"/>
      <w:pPr>
        <w:tabs>
          <w:tab w:val="num" w:pos="5760"/>
        </w:tabs>
        <w:ind w:left="5760" w:hanging="360"/>
      </w:pPr>
      <w:rPr>
        <w:rFonts w:ascii="Courier New" w:hAnsi="Courier New"/>
      </w:rPr>
    </w:lvl>
    <w:lvl w:ilvl="8" w:tplc="6EA4FCF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9C3AE186">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73E0E88C">
      <w:start w:val="1"/>
      <w:numFmt w:val="bullet"/>
      <w:lvlText w:val="o"/>
      <w:lvlJc w:val="left"/>
      <w:pPr>
        <w:tabs>
          <w:tab w:val="num" w:pos="1440"/>
        </w:tabs>
        <w:ind w:left="1440" w:hanging="360"/>
      </w:pPr>
      <w:rPr>
        <w:rFonts w:ascii="Courier New" w:hAnsi="Courier New"/>
      </w:rPr>
    </w:lvl>
    <w:lvl w:ilvl="2" w:tplc="DFD4881A">
      <w:start w:val="1"/>
      <w:numFmt w:val="bullet"/>
      <w:lvlText w:val=""/>
      <w:lvlJc w:val="left"/>
      <w:pPr>
        <w:tabs>
          <w:tab w:val="num" w:pos="2160"/>
        </w:tabs>
        <w:ind w:left="2160" w:hanging="360"/>
      </w:pPr>
      <w:rPr>
        <w:rFonts w:ascii="Wingdings" w:hAnsi="Wingdings"/>
      </w:rPr>
    </w:lvl>
    <w:lvl w:ilvl="3" w:tplc="F31641E6">
      <w:start w:val="1"/>
      <w:numFmt w:val="bullet"/>
      <w:lvlText w:val=""/>
      <w:lvlJc w:val="left"/>
      <w:pPr>
        <w:tabs>
          <w:tab w:val="num" w:pos="2880"/>
        </w:tabs>
        <w:ind w:left="2880" w:hanging="360"/>
      </w:pPr>
      <w:rPr>
        <w:rFonts w:ascii="Symbol" w:hAnsi="Symbol"/>
      </w:rPr>
    </w:lvl>
    <w:lvl w:ilvl="4" w:tplc="66485EEA">
      <w:start w:val="1"/>
      <w:numFmt w:val="bullet"/>
      <w:lvlText w:val="o"/>
      <w:lvlJc w:val="left"/>
      <w:pPr>
        <w:tabs>
          <w:tab w:val="num" w:pos="3600"/>
        </w:tabs>
        <w:ind w:left="3600" w:hanging="360"/>
      </w:pPr>
      <w:rPr>
        <w:rFonts w:ascii="Courier New" w:hAnsi="Courier New"/>
      </w:rPr>
    </w:lvl>
    <w:lvl w:ilvl="5" w:tplc="A1327594">
      <w:start w:val="1"/>
      <w:numFmt w:val="bullet"/>
      <w:lvlText w:val=""/>
      <w:lvlJc w:val="left"/>
      <w:pPr>
        <w:tabs>
          <w:tab w:val="num" w:pos="4320"/>
        </w:tabs>
        <w:ind w:left="4320" w:hanging="360"/>
      </w:pPr>
      <w:rPr>
        <w:rFonts w:ascii="Wingdings" w:hAnsi="Wingdings"/>
      </w:rPr>
    </w:lvl>
    <w:lvl w:ilvl="6" w:tplc="14126BC4">
      <w:start w:val="1"/>
      <w:numFmt w:val="bullet"/>
      <w:lvlText w:val=""/>
      <w:lvlJc w:val="left"/>
      <w:pPr>
        <w:tabs>
          <w:tab w:val="num" w:pos="5040"/>
        </w:tabs>
        <w:ind w:left="5040" w:hanging="360"/>
      </w:pPr>
      <w:rPr>
        <w:rFonts w:ascii="Symbol" w:hAnsi="Symbol"/>
      </w:rPr>
    </w:lvl>
    <w:lvl w:ilvl="7" w:tplc="D2967366">
      <w:start w:val="1"/>
      <w:numFmt w:val="bullet"/>
      <w:lvlText w:val="o"/>
      <w:lvlJc w:val="left"/>
      <w:pPr>
        <w:tabs>
          <w:tab w:val="num" w:pos="5760"/>
        </w:tabs>
        <w:ind w:left="5760" w:hanging="360"/>
      </w:pPr>
      <w:rPr>
        <w:rFonts w:ascii="Courier New" w:hAnsi="Courier New"/>
      </w:rPr>
    </w:lvl>
    <w:lvl w:ilvl="8" w:tplc="861EAE70">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47EA5EFC">
      <w:start w:val="1"/>
      <w:numFmt w:val="bullet"/>
      <w:lvlText w:val="•"/>
      <w:lvlJc w:val="left"/>
      <w:pPr>
        <w:tabs>
          <w:tab w:val="num" w:pos="720"/>
        </w:tabs>
        <w:ind w:left="720" w:hanging="360"/>
      </w:pPr>
      <w:rPr>
        <w:rFonts w:ascii="Times New Roman" w:eastAsia="Times New Roman" w:hAnsi="Times New Roman" w:cs="Times New Roman"/>
        <w:b/>
        <w:i w:val="0"/>
        <w:strike w:val="0"/>
        <w:sz w:val="20"/>
      </w:rPr>
    </w:lvl>
    <w:lvl w:ilvl="1" w:tplc="4FAE5B50">
      <w:start w:val="1"/>
      <w:numFmt w:val="bullet"/>
      <w:lvlText w:val="o"/>
      <w:lvlJc w:val="left"/>
      <w:pPr>
        <w:tabs>
          <w:tab w:val="num" w:pos="1440"/>
        </w:tabs>
        <w:ind w:left="1440" w:hanging="360"/>
      </w:pPr>
      <w:rPr>
        <w:rFonts w:ascii="Courier New" w:hAnsi="Courier New"/>
      </w:rPr>
    </w:lvl>
    <w:lvl w:ilvl="2" w:tplc="9CCEF83A">
      <w:start w:val="1"/>
      <w:numFmt w:val="bullet"/>
      <w:lvlText w:val=""/>
      <w:lvlJc w:val="left"/>
      <w:pPr>
        <w:tabs>
          <w:tab w:val="num" w:pos="2160"/>
        </w:tabs>
        <w:ind w:left="2160" w:hanging="360"/>
      </w:pPr>
      <w:rPr>
        <w:rFonts w:ascii="Wingdings" w:hAnsi="Wingdings"/>
      </w:rPr>
    </w:lvl>
    <w:lvl w:ilvl="3" w:tplc="5ECACEF8">
      <w:start w:val="1"/>
      <w:numFmt w:val="bullet"/>
      <w:lvlText w:val=""/>
      <w:lvlJc w:val="left"/>
      <w:pPr>
        <w:tabs>
          <w:tab w:val="num" w:pos="2880"/>
        </w:tabs>
        <w:ind w:left="2880" w:hanging="360"/>
      </w:pPr>
      <w:rPr>
        <w:rFonts w:ascii="Symbol" w:hAnsi="Symbol"/>
      </w:rPr>
    </w:lvl>
    <w:lvl w:ilvl="4" w:tplc="BD18DE1C">
      <w:start w:val="1"/>
      <w:numFmt w:val="bullet"/>
      <w:lvlText w:val="o"/>
      <w:lvlJc w:val="left"/>
      <w:pPr>
        <w:tabs>
          <w:tab w:val="num" w:pos="3600"/>
        </w:tabs>
        <w:ind w:left="3600" w:hanging="360"/>
      </w:pPr>
      <w:rPr>
        <w:rFonts w:ascii="Courier New" w:hAnsi="Courier New"/>
      </w:rPr>
    </w:lvl>
    <w:lvl w:ilvl="5" w:tplc="8ED06BDA">
      <w:start w:val="1"/>
      <w:numFmt w:val="bullet"/>
      <w:lvlText w:val=""/>
      <w:lvlJc w:val="left"/>
      <w:pPr>
        <w:tabs>
          <w:tab w:val="num" w:pos="4320"/>
        </w:tabs>
        <w:ind w:left="4320" w:hanging="360"/>
      </w:pPr>
      <w:rPr>
        <w:rFonts w:ascii="Wingdings" w:hAnsi="Wingdings"/>
      </w:rPr>
    </w:lvl>
    <w:lvl w:ilvl="6" w:tplc="12A0F468">
      <w:start w:val="1"/>
      <w:numFmt w:val="bullet"/>
      <w:lvlText w:val=""/>
      <w:lvlJc w:val="left"/>
      <w:pPr>
        <w:tabs>
          <w:tab w:val="num" w:pos="5040"/>
        </w:tabs>
        <w:ind w:left="5040" w:hanging="360"/>
      </w:pPr>
      <w:rPr>
        <w:rFonts w:ascii="Symbol" w:hAnsi="Symbol"/>
      </w:rPr>
    </w:lvl>
    <w:lvl w:ilvl="7" w:tplc="DA8A877E">
      <w:start w:val="1"/>
      <w:numFmt w:val="bullet"/>
      <w:lvlText w:val="o"/>
      <w:lvlJc w:val="left"/>
      <w:pPr>
        <w:tabs>
          <w:tab w:val="num" w:pos="5760"/>
        </w:tabs>
        <w:ind w:left="5760" w:hanging="360"/>
      </w:pPr>
      <w:rPr>
        <w:rFonts w:ascii="Courier New" w:hAnsi="Courier New"/>
      </w:rPr>
    </w:lvl>
    <w:lvl w:ilvl="8" w:tplc="7B3E98CE">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7ACAF2BC">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CED201B0">
      <w:start w:val="1"/>
      <w:numFmt w:val="bullet"/>
      <w:lvlText w:val="o"/>
      <w:lvlJc w:val="left"/>
      <w:pPr>
        <w:tabs>
          <w:tab w:val="num" w:pos="1440"/>
        </w:tabs>
        <w:ind w:left="1440" w:hanging="360"/>
      </w:pPr>
      <w:rPr>
        <w:rFonts w:ascii="Courier New" w:hAnsi="Courier New"/>
      </w:rPr>
    </w:lvl>
    <w:lvl w:ilvl="2" w:tplc="FED8674A">
      <w:start w:val="1"/>
      <w:numFmt w:val="bullet"/>
      <w:lvlText w:val=""/>
      <w:lvlJc w:val="left"/>
      <w:pPr>
        <w:tabs>
          <w:tab w:val="num" w:pos="2160"/>
        </w:tabs>
        <w:ind w:left="2160" w:hanging="360"/>
      </w:pPr>
      <w:rPr>
        <w:rFonts w:ascii="Wingdings" w:hAnsi="Wingdings"/>
      </w:rPr>
    </w:lvl>
    <w:lvl w:ilvl="3" w:tplc="0BDC7196">
      <w:start w:val="1"/>
      <w:numFmt w:val="bullet"/>
      <w:lvlText w:val=""/>
      <w:lvlJc w:val="left"/>
      <w:pPr>
        <w:tabs>
          <w:tab w:val="num" w:pos="2880"/>
        </w:tabs>
        <w:ind w:left="2880" w:hanging="360"/>
      </w:pPr>
      <w:rPr>
        <w:rFonts w:ascii="Symbol" w:hAnsi="Symbol"/>
      </w:rPr>
    </w:lvl>
    <w:lvl w:ilvl="4" w:tplc="F9CA674C">
      <w:start w:val="1"/>
      <w:numFmt w:val="bullet"/>
      <w:lvlText w:val="o"/>
      <w:lvlJc w:val="left"/>
      <w:pPr>
        <w:tabs>
          <w:tab w:val="num" w:pos="3600"/>
        </w:tabs>
        <w:ind w:left="3600" w:hanging="360"/>
      </w:pPr>
      <w:rPr>
        <w:rFonts w:ascii="Courier New" w:hAnsi="Courier New"/>
      </w:rPr>
    </w:lvl>
    <w:lvl w:ilvl="5" w:tplc="497690AA">
      <w:start w:val="1"/>
      <w:numFmt w:val="bullet"/>
      <w:lvlText w:val=""/>
      <w:lvlJc w:val="left"/>
      <w:pPr>
        <w:tabs>
          <w:tab w:val="num" w:pos="4320"/>
        </w:tabs>
        <w:ind w:left="4320" w:hanging="360"/>
      </w:pPr>
      <w:rPr>
        <w:rFonts w:ascii="Wingdings" w:hAnsi="Wingdings"/>
      </w:rPr>
    </w:lvl>
    <w:lvl w:ilvl="6" w:tplc="71AA2258">
      <w:start w:val="1"/>
      <w:numFmt w:val="bullet"/>
      <w:lvlText w:val=""/>
      <w:lvlJc w:val="left"/>
      <w:pPr>
        <w:tabs>
          <w:tab w:val="num" w:pos="5040"/>
        </w:tabs>
        <w:ind w:left="5040" w:hanging="360"/>
      </w:pPr>
      <w:rPr>
        <w:rFonts w:ascii="Symbol" w:hAnsi="Symbol"/>
      </w:rPr>
    </w:lvl>
    <w:lvl w:ilvl="7" w:tplc="0D42D89E">
      <w:start w:val="1"/>
      <w:numFmt w:val="bullet"/>
      <w:lvlText w:val="o"/>
      <w:lvlJc w:val="left"/>
      <w:pPr>
        <w:tabs>
          <w:tab w:val="num" w:pos="5760"/>
        </w:tabs>
        <w:ind w:left="5760" w:hanging="360"/>
      </w:pPr>
      <w:rPr>
        <w:rFonts w:ascii="Courier New" w:hAnsi="Courier New"/>
      </w:rPr>
    </w:lvl>
    <w:lvl w:ilvl="8" w:tplc="DA6AC958">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8F4CC528">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41D26864">
      <w:start w:val="1"/>
      <w:numFmt w:val="bullet"/>
      <w:lvlText w:val="o"/>
      <w:lvlJc w:val="left"/>
      <w:pPr>
        <w:tabs>
          <w:tab w:val="num" w:pos="1440"/>
        </w:tabs>
        <w:ind w:left="1440" w:hanging="360"/>
      </w:pPr>
      <w:rPr>
        <w:rFonts w:ascii="Courier New" w:hAnsi="Courier New"/>
      </w:rPr>
    </w:lvl>
    <w:lvl w:ilvl="2" w:tplc="23C6B8B8">
      <w:start w:val="1"/>
      <w:numFmt w:val="bullet"/>
      <w:lvlText w:val=""/>
      <w:lvlJc w:val="left"/>
      <w:pPr>
        <w:tabs>
          <w:tab w:val="num" w:pos="2160"/>
        </w:tabs>
        <w:ind w:left="2160" w:hanging="360"/>
      </w:pPr>
      <w:rPr>
        <w:rFonts w:ascii="Wingdings" w:hAnsi="Wingdings"/>
      </w:rPr>
    </w:lvl>
    <w:lvl w:ilvl="3" w:tplc="220A3202">
      <w:start w:val="1"/>
      <w:numFmt w:val="bullet"/>
      <w:lvlText w:val=""/>
      <w:lvlJc w:val="left"/>
      <w:pPr>
        <w:tabs>
          <w:tab w:val="num" w:pos="2880"/>
        </w:tabs>
        <w:ind w:left="2880" w:hanging="360"/>
      </w:pPr>
      <w:rPr>
        <w:rFonts w:ascii="Symbol" w:hAnsi="Symbol"/>
      </w:rPr>
    </w:lvl>
    <w:lvl w:ilvl="4" w:tplc="F92C95DA">
      <w:start w:val="1"/>
      <w:numFmt w:val="bullet"/>
      <w:lvlText w:val="o"/>
      <w:lvlJc w:val="left"/>
      <w:pPr>
        <w:tabs>
          <w:tab w:val="num" w:pos="3600"/>
        </w:tabs>
        <w:ind w:left="3600" w:hanging="360"/>
      </w:pPr>
      <w:rPr>
        <w:rFonts w:ascii="Courier New" w:hAnsi="Courier New"/>
      </w:rPr>
    </w:lvl>
    <w:lvl w:ilvl="5" w:tplc="7B1AF6B8">
      <w:start w:val="1"/>
      <w:numFmt w:val="bullet"/>
      <w:lvlText w:val=""/>
      <w:lvlJc w:val="left"/>
      <w:pPr>
        <w:tabs>
          <w:tab w:val="num" w:pos="4320"/>
        </w:tabs>
        <w:ind w:left="4320" w:hanging="360"/>
      </w:pPr>
      <w:rPr>
        <w:rFonts w:ascii="Wingdings" w:hAnsi="Wingdings"/>
      </w:rPr>
    </w:lvl>
    <w:lvl w:ilvl="6" w:tplc="9E20A382">
      <w:start w:val="1"/>
      <w:numFmt w:val="bullet"/>
      <w:lvlText w:val=""/>
      <w:lvlJc w:val="left"/>
      <w:pPr>
        <w:tabs>
          <w:tab w:val="num" w:pos="5040"/>
        </w:tabs>
        <w:ind w:left="5040" w:hanging="360"/>
      </w:pPr>
      <w:rPr>
        <w:rFonts w:ascii="Symbol" w:hAnsi="Symbol"/>
      </w:rPr>
    </w:lvl>
    <w:lvl w:ilvl="7" w:tplc="31F4D80C">
      <w:start w:val="1"/>
      <w:numFmt w:val="bullet"/>
      <w:lvlText w:val="o"/>
      <w:lvlJc w:val="left"/>
      <w:pPr>
        <w:tabs>
          <w:tab w:val="num" w:pos="5760"/>
        </w:tabs>
        <w:ind w:left="5760" w:hanging="360"/>
      </w:pPr>
      <w:rPr>
        <w:rFonts w:ascii="Courier New" w:hAnsi="Courier New"/>
      </w:rPr>
    </w:lvl>
    <w:lvl w:ilvl="8" w:tplc="D452E10A">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BDD04A32">
      <w:start w:val="1"/>
      <w:numFmt w:val="bullet"/>
      <w:lvlText w:val="•"/>
      <w:lvlJc w:val="left"/>
      <w:pPr>
        <w:tabs>
          <w:tab w:val="num" w:pos="720"/>
        </w:tabs>
        <w:ind w:left="720" w:hanging="360"/>
      </w:pPr>
      <w:rPr>
        <w:rFonts w:ascii="Times New Roman" w:eastAsia="Times New Roman" w:hAnsi="Times New Roman" w:cs="Times New Roman"/>
        <w:b w:val="0"/>
        <w:i w:val="0"/>
        <w:strike w:val="0"/>
        <w:sz w:val="20"/>
      </w:rPr>
    </w:lvl>
    <w:lvl w:ilvl="1" w:tplc="DF6A6C08">
      <w:start w:val="1"/>
      <w:numFmt w:val="bullet"/>
      <w:lvlText w:val="o"/>
      <w:lvlJc w:val="left"/>
      <w:pPr>
        <w:tabs>
          <w:tab w:val="num" w:pos="1440"/>
        </w:tabs>
        <w:ind w:left="1440" w:hanging="360"/>
      </w:pPr>
      <w:rPr>
        <w:rFonts w:ascii="Courier New" w:hAnsi="Courier New"/>
      </w:rPr>
    </w:lvl>
    <w:lvl w:ilvl="2" w:tplc="0978A364">
      <w:start w:val="1"/>
      <w:numFmt w:val="bullet"/>
      <w:lvlText w:val=""/>
      <w:lvlJc w:val="left"/>
      <w:pPr>
        <w:tabs>
          <w:tab w:val="num" w:pos="2160"/>
        </w:tabs>
        <w:ind w:left="2160" w:hanging="360"/>
      </w:pPr>
      <w:rPr>
        <w:rFonts w:ascii="Wingdings" w:hAnsi="Wingdings"/>
      </w:rPr>
    </w:lvl>
    <w:lvl w:ilvl="3" w:tplc="DF126BEC">
      <w:start w:val="1"/>
      <w:numFmt w:val="bullet"/>
      <w:lvlText w:val=""/>
      <w:lvlJc w:val="left"/>
      <w:pPr>
        <w:tabs>
          <w:tab w:val="num" w:pos="2880"/>
        </w:tabs>
        <w:ind w:left="2880" w:hanging="360"/>
      </w:pPr>
      <w:rPr>
        <w:rFonts w:ascii="Symbol" w:hAnsi="Symbol"/>
      </w:rPr>
    </w:lvl>
    <w:lvl w:ilvl="4" w:tplc="BAEA279C">
      <w:start w:val="1"/>
      <w:numFmt w:val="bullet"/>
      <w:lvlText w:val="o"/>
      <w:lvlJc w:val="left"/>
      <w:pPr>
        <w:tabs>
          <w:tab w:val="num" w:pos="3600"/>
        </w:tabs>
        <w:ind w:left="3600" w:hanging="360"/>
      </w:pPr>
      <w:rPr>
        <w:rFonts w:ascii="Courier New" w:hAnsi="Courier New"/>
      </w:rPr>
    </w:lvl>
    <w:lvl w:ilvl="5" w:tplc="003C3656">
      <w:start w:val="1"/>
      <w:numFmt w:val="bullet"/>
      <w:lvlText w:val=""/>
      <w:lvlJc w:val="left"/>
      <w:pPr>
        <w:tabs>
          <w:tab w:val="num" w:pos="4320"/>
        </w:tabs>
        <w:ind w:left="4320" w:hanging="360"/>
      </w:pPr>
      <w:rPr>
        <w:rFonts w:ascii="Wingdings" w:hAnsi="Wingdings"/>
      </w:rPr>
    </w:lvl>
    <w:lvl w:ilvl="6" w:tplc="022CC4FE">
      <w:start w:val="1"/>
      <w:numFmt w:val="bullet"/>
      <w:lvlText w:val=""/>
      <w:lvlJc w:val="left"/>
      <w:pPr>
        <w:tabs>
          <w:tab w:val="num" w:pos="5040"/>
        </w:tabs>
        <w:ind w:left="5040" w:hanging="360"/>
      </w:pPr>
      <w:rPr>
        <w:rFonts w:ascii="Symbol" w:hAnsi="Symbol"/>
      </w:rPr>
    </w:lvl>
    <w:lvl w:ilvl="7" w:tplc="D7A2208A">
      <w:start w:val="1"/>
      <w:numFmt w:val="bullet"/>
      <w:lvlText w:val="o"/>
      <w:lvlJc w:val="left"/>
      <w:pPr>
        <w:tabs>
          <w:tab w:val="num" w:pos="5760"/>
        </w:tabs>
        <w:ind w:left="5760" w:hanging="360"/>
      </w:pPr>
      <w:rPr>
        <w:rFonts w:ascii="Courier New" w:hAnsi="Courier New"/>
      </w:rPr>
    </w:lvl>
    <w:lvl w:ilvl="8" w:tplc="B47A64F8">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4E20B97E">
      <w:start w:val="1"/>
      <w:numFmt w:val="bullet"/>
      <w:lvlText w:val="•"/>
      <w:lvlJc w:val="left"/>
      <w:pPr>
        <w:tabs>
          <w:tab w:val="num" w:pos="720"/>
        </w:tabs>
        <w:ind w:left="720" w:hanging="360"/>
      </w:pPr>
      <w:rPr>
        <w:rFonts w:ascii="Times New Roman" w:eastAsia="Times New Roman" w:hAnsi="Times New Roman" w:cs="Times New Roman"/>
        <w:b/>
        <w:i w:val="0"/>
        <w:strike w:val="0"/>
        <w:sz w:val="20"/>
      </w:rPr>
    </w:lvl>
    <w:lvl w:ilvl="1" w:tplc="C18CCB38">
      <w:start w:val="1"/>
      <w:numFmt w:val="bullet"/>
      <w:lvlText w:val="o"/>
      <w:lvlJc w:val="left"/>
      <w:pPr>
        <w:tabs>
          <w:tab w:val="num" w:pos="1440"/>
        </w:tabs>
        <w:ind w:left="1440" w:hanging="360"/>
      </w:pPr>
      <w:rPr>
        <w:rFonts w:ascii="Courier New" w:hAnsi="Courier New"/>
      </w:rPr>
    </w:lvl>
    <w:lvl w:ilvl="2" w:tplc="B2200A78">
      <w:start w:val="1"/>
      <w:numFmt w:val="bullet"/>
      <w:lvlText w:val=""/>
      <w:lvlJc w:val="left"/>
      <w:pPr>
        <w:tabs>
          <w:tab w:val="num" w:pos="2160"/>
        </w:tabs>
        <w:ind w:left="2160" w:hanging="360"/>
      </w:pPr>
      <w:rPr>
        <w:rFonts w:ascii="Wingdings" w:hAnsi="Wingdings"/>
      </w:rPr>
    </w:lvl>
    <w:lvl w:ilvl="3" w:tplc="13A85F84">
      <w:start w:val="1"/>
      <w:numFmt w:val="bullet"/>
      <w:lvlText w:val=""/>
      <w:lvlJc w:val="left"/>
      <w:pPr>
        <w:tabs>
          <w:tab w:val="num" w:pos="2880"/>
        </w:tabs>
        <w:ind w:left="2880" w:hanging="360"/>
      </w:pPr>
      <w:rPr>
        <w:rFonts w:ascii="Symbol" w:hAnsi="Symbol"/>
      </w:rPr>
    </w:lvl>
    <w:lvl w:ilvl="4" w:tplc="E37CA9AA">
      <w:start w:val="1"/>
      <w:numFmt w:val="bullet"/>
      <w:lvlText w:val="o"/>
      <w:lvlJc w:val="left"/>
      <w:pPr>
        <w:tabs>
          <w:tab w:val="num" w:pos="3600"/>
        </w:tabs>
        <w:ind w:left="3600" w:hanging="360"/>
      </w:pPr>
      <w:rPr>
        <w:rFonts w:ascii="Courier New" w:hAnsi="Courier New"/>
      </w:rPr>
    </w:lvl>
    <w:lvl w:ilvl="5" w:tplc="68CCDFC2">
      <w:start w:val="1"/>
      <w:numFmt w:val="bullet"/>
      <w:lvlText w:val=""/>
      <w:lvlJc w:val="left"/>
      <w:pPr>
        <w:tabs>
          <w:tab w:val="num" w:pos="4320"/>
        </w:tabs>
        <w:ind w:left="4320" w:hanging="360"/>
      </w:pPr>
      <w:rPr>
        <w:rFonts w:ascii="Wingdings" w:hAnsi="Wingdings"/>
      </w:rPr>
    </w:lvl>
    <w:lvl w:ilvl="6" w:tplc="96BC1716">
      <w:start w:val="1"/>
      <w:numFmt w:val="bullet"/>
      <w:lvlText w:val=""/>
      <w:lvlJc w:val="left"/>
      <w:pPr>
        <w:tabs>
          <w:tab w:val="num" w:pos="5040"/>
        </w:tabs>
        <w:ind w:left="5040" w:hanging="360"/>
      </w:pPr>
      <w:rPr>
        <w:rFonts w:ascii="Symbol" w:hAnsi="Symbol"/>
      </w:rPr>
    </w:lvl>
    <w:lvl w:ilvl="7" w:tplc="F4B69C0E">
      <w:start w:val="1"/>
      <w:numFmt w:val="bullet"/>
      <w:lvlText w:val="o"/>
      <w:lvlJc w:val="left"/>
      <w:pPr>
        <w:tabs>
          <w:tab w:val="num" w:pos="5760"/>
        </w:tabs>
        <w:ind w:left="5760" w:hanging="360"/>
      </w:pPr>
      <w:rPr>
        <w:rFonts w:ascii="Courier New" w:hAnsi="Courier New"/>
      </w:rPr>
    </w:lvl>
    <w:lvl w:ilvl="8" w:tplc="5C7A3136">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E028F8BC">
      <w:start w:val="1"/>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E1B80B22">
      <w:start w:val="1"/>
      <w:numFmt w:val="bullet"/>
      <w:lvlText w:val="o"/>
      <w:lvlJc w:val="left"/>
      <w:pPr>
        <w:tabs>
          <w:tab w:val="num" w:pos="1440"/>
        </w:tabs>
        <w:ind w:left="1440" w:hanging="360"/>
      </w:pPr>
      <w:rPr>
        <w:rFonts w:ascii="Courier New" w:hAnsi="Courier New"/>
      </w:rPr>
    </w:lvl>
    <w:lvl w:ilvl="2" w:tplc="8D0A5B40">
      <w:start w:val="1"/>
      <w:numFmt w:val="bullet"/>
      <w:lvlText w:val=""/>
      <w:lvlJc w:val="left"/>
      <w:pPr>
        <w:tabs>
          <w:tab w:val="num" w:pos="2160"/>
        </w:tabs>
        <w:ind w:left="2160" w:hanging="360"/>
      </w:pPr>
      <w:rPr>
        <w:rFonts w:ascii="Wingdings" w:hAnsi="Wingdings"/>
      </w:rPr>
    </w:lvl>
    <w:lvl w:ilvl="3" w:tplc="1968F714">
      <w:start w:val="1"/>
      <w:numFmt w:val="bullet"/>
      <w:lvlText w:val=""/>
      <w:lvlJc w:val="left"/>
      <w:pPr>
        <w:tabs>
          <w:tab w:val="num" w:pos="2880"/>
        </w:tabs>
        <w:ind w:left="2880" w:hanging="360"/>
      </w:pPr>
      <w:rPr>
        <w:rFonts w:ascii="Symbol" w:hAnsi="Symbol"/>
      </w:rPr>
    </w:lvl>
    <w:lvl w:ilvl="4" w:tplc="738E902C">
      <w:start w:val="1"/>
      <w:numFmt w:val="bullet"/>
      <w:lvlText w:val="o"/>
      <w:lvlJc w:val="left"/>
      <w:pPr>
        <w:tabs>
          <w:tab w:val="num" w:pos="3600"/>
        </w:tabs>
        <w:ind w:left="3600" w:hanging="360"/>
      </w:pPr>
      <w:rPr>
        <w:rFonts w:ascii="Courier New" w:hAnsi="Courier New"/>
      </w:rPr>
    </w:lvl>
    <w:lvl w:ilvl="5" w:tplc="6AEEA144">
      <w:start w:val="1"/>
      <w:numFmt w:val="bullet"/>
      <w:lvlText w:val=""/>
      <w:lvlJc w:val="left"/>
      <w:pPr>
        <w:tabs>
          <w:tab w:val="num" w:pos="4320"/>
        </w:tabs>
        <w:ind w:left="4320" w:hanging="360"/>
      </w:pPr>
      <w:rPr>
        <w:rFonts w:ascii="Wingdings" w:hAnsi="Wingdings"/>
      </w:rPr>
    </w:lvl>
    <w:lvl w:ilvl="6" w:tplc="5212DC5C">
      <w:start w:val="1"/>
      <w:numFmt w:val="bullet"/>
      <w:lvlText w:val=""/>
      <w:lvlJc w:val="left"/>
      <w:pPr>
        <w:tabs>
          <w:tab w:val="num" w:pos="5040"/>
        </w:tabs>
        <w:ind w:left="5040" w:hanging="360"/>
      </w:pPr>
      <w:rPr>
        <w:rFonts w:ascii="Symbol" w:hAnsi="Symbol"/>
      </w:rPr>
    </w:lvl>
    <w:lvl w:ilvl="7" w:tplc="798EA0EC">
      <w:start w:val="1"/>
      <w:numFmt w:val="bullet"/>
      <w:lvlText w:val="o"/>
      <w:lvlJc w:val="left"/>
      <w:pPr>
        <w:tabs>
          <w:tab w:val="num" w:pos="5760"/>
        </w:tabs>
        <w:ind w:left="5760" w:hanging="360"/>
      </w:pPr>
      <w:rPr>
        <w:rFonts w:ascii="Courier New" w:hAnsi="Courier New"/>
      </w:rPr>
    </w:lvl>
    <w:lvl w:ilvl="8" w:tplc="2ED89006">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0324DD00">
      <w:start w:val="2"/>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08BEA754">
      <w:start w:val="1"/>
      <w:numFmt w:val="bullet"/>
      <w:lvlText w:val="o"/>
      <w:lvlJc w:val="left"/>
      <w:pPr>
        <w:tabs>
          <w:tab w:val="num" w:pos="1440"/>
        </w:tabs>
        <w:ind w:left="1440" w:hanging="360"/>
      </w:pPr>
      <w:rPr>
        <w:rFonts w:ascii="Courier New" w:hAnsi="Courier New"/>
      </w:rPr>
    </w:lvl>
    <w:lvl w:ilvl="2" w:tplc="ADF29A14">
      <w:start w:val="1"/>
      <w:numFmt w:val="bullet"/>
      <w:lvlText w:val=""/>
      <w:lvlJc w:val="left"/>
      <w:pPr>
        <w:tabs>
          <w:tab w:val="num" w:pos="2160"/>
        </w:tabs>
        <w:ind w:left="2160" w:hanging="360"/>
      </w:pPr>
      <w:rPr>
        <w:rFonts w:ascii="Wingdings" w:hAnsi="Wingdings"/>
      </w:rPr>
    </w:lvl>
    <w:lvl w:ilvl="3" w:tplc="8C76F588">
      <w:start w:val="1"/>
      <w:numFmt w:val="bullet"/>
      <w:lvlText w:val=""/>
      <w:lvlJc w:val="left"/>
      <w:pPr>
        <w:tabs>
          <w:tab w:val="num" w:pos="2880"/>
        </w:tabs>
        <w:ind w:left="2880" w:hanging="360"/>
      </w:pPr>
      <w:rPr>
        <w:rFonts w:ascii="Symbol" w:hAnsi="Symbol"/>
      </w:rPr>
    </w:lvl>
    <w:lvl w:ilvl="4" w:tplc="19149518">
      <w:start w:val="1"/>
      <w:numFmt w:val="bullet"/>
      <w:lvlText w:val="o"/>
      <w:lvlJc w:val="left"/>
      <w:pPr>
        <w:tabs>
          <w:tab w:val="num" w:pos="3600"/>
        </w:tabs>
        <w:ind w:left="3600" w:hanging="360"/>
      </w:pPr>
      <w:rPr>
        <w:rFonts w:ascii="Courier New" w:hAnsi="Courier New"/>
      </w:rPr>
    </w:lvl>
    <w:lvl w:ilvl="5" w:tplc="1DFE16A4">
      <w:start w:val="1"/>
      <w:numFmt w:val="bullet"/>
      <w:lvlText w:val=""/>
      <w:lvlJc w:val="left"/>
      <w:pPr>
        <w:tabs>
          <w:tab w:val="num" w:pos="4320"/>
        </w:tabs>
        <w:ind w:left="4320" w:hanging="360"/>
      </w:pPr>
      <w:rPr>
        <w:rFonts w:ascii="Wingdings" w:hAnsi="Wingdings"/>
      </w:rPr>
    </w:lvl>
    <w:lvl w:ilvl="6" w:tplc="EE36343E">
      <w:start w:val="1"/>
      <w:numFmt w:val="bullet"/>
      <w:lvlText w:val=""/>
      <w:lvlJc w:val="left"/>
      <w:pPr>
        <w:tabs>
          <w:tab w:val="num" w:pos="5040"/>
        </w:tabs>
        <w:ind w:left="5040" w:hanging="360"/>
      </w:pPr>
      <w:rPr>
        <w:rFonts w:ascii="Symbol" w:hAnsi="Symbol"/>
      </w:rPr>
    </w:lvl>
    <w:lvl w:ilvl="7" w:tplc="7F4CE342">
      <w:start w:val="1"/>
      <w:numFmt w:val="bullet"/>
      <w:lvlText w:val="o"/>
      <w:lvlJc w:val="left"/>
      <w:pPr>
        <w:tabs>
          <w:tab w:val="num" w:pos="5760"/>
        </w:tabs>
        <w:ind w:left="5760" w:hanging="360"/>
      </w:pPr>
      <w:rPr>
        <w:rFonts w:ascii="Courier New" w:hAnsi="Courier New"/>
      </w:rPr>
    </w:lvl>
    <w:lvl w:ilvl="8" w:tplc="1350537C">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66F8C470">
      <w:start w:val="3"/>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7202340C">
      <w:start w:val="1"/>
      <w:numFmt w:val="bullet"/>
      <w:lvlText w:val="o"/>
      <w:lvlJc w:val="left"/>
      <w:pPr>
        <w:tabs>
          <w:tab w:val="num" w:pos="1440"/>
        </w:tabs>
        <w:ind w:left="1440" w:hanging="360"/>
      </w:pPr>
      <w:rPr>
        <w:rFonts w:ascii="Courier New" w:hAnsi="Courier New"/>
      </w:rPr>
    </w:lvl>
    <w:lvl w:ilvl="2" w:tplc="2A184412">
      <w:start w:val="1"/>
      <w:numFmt w:val="bullet"/>
      <w:lvlText w:val=""/>
      <w:lvlJc w:val="left"/>
      <w:pPr>
        <w:tabs>
          <w:tab w:val="num" w:pos="2160"/>
        </w:tabs>
        <w:ind w:left="2160" w:hanging="360"/>
      </w:pPr>
      <w:rPr>
        <w:rFonts w:ascii="Wingdings" w:hAnsi="Wingdings"/>
      </w:rPr>
    </w:lvl>
    <w:lvl w:ilvl="3" w:tplc="E12E27BA">
      <w:start w:val="1"/>
      <w:numFmt w:val="bullet"/>
      <w:lvlText w:val=""/>
      <w:lvlJc w:val="left"/>
      <w:pPr>
        <w:tabs>
          <w:tab w:val="num" w:pos="2880"/>
        </w:tabs>
        <w:ind w:left="2880" w:hanging="360"/>
      </w:pPr>
      <w:rPr>
        <w:rFonts w:ascii="Symbol" w:hAnsi="Symbol"/>
      </w:rPr>
    </w:lvl>
    <w:lvl w:ilvl="4" w:tplc="7CC06C00">
      <w:start w:val="1"/>
      <w:numFmt w:val="bullet"/>
      <w:lvlText w:val="o"/>
      <w:lvlJc w:val="left"/>
      <w:pPr>
        <w:tabs>
          <w:tab w:val="num" w:pos="3600"/>
        </w:tabs>
        <w:ind w:left="3600" w:hanging="360"/>
      </w:pPr>
      <w:rPr>
        <w:rFonts w:ascii="Courier New" w:hAnsi="Courier New"/>
      </w:rPr>
    </w:lvl>
    <w:lvl w:ilvl="5" w:tplc="CE9CD616">
      <w:start w:val="1"/>
      <w:numFmt w:val="bullet"/>
      <w:lvlText w:val=""/>
      <w:lvlJc w:val="left"/>
      <w:pPr>
        <w:tabs>
          <w:tab w:val="num" w:pos="4320"/>
        </w:tabs>
        <w:ind w:left="4320" w:hanging="360"/>
      </w:pPr>
      <w:rPr>
        <w:rFonts w:ascii="Wingdings" w:hAnsi="Wingdings"/>
      </w:rPr>
    </w:lvl>
    <w:lvl w:ilvl="6" w:tplc="9EB2A446">
      <w:start w:val="1"/>
      <w:numFmt w:val="bullet"/>
      <w:lvlText w:val=""/>
      <w:lvlJc w:val="left"/>
      <w:pPr>
        <w:tabs>
          <w:tab w:val="num" w:pos="5040"/>
        </w:tabs>
        <w:ind w:left="5040" w:hanging="360"/>
      </w:pPr>
      <w:rPr>
        <w:rFonts w:ascii="Symbol" w:hAnsi="Symbol"/>
      </w:rPr>
    </w:lvl>
    <w:lvl w:ilvl="7" w:tplc="7F5417DA">
      <w:start w:val="1"/>
      <w:numFmt w:val="bullet"/>
      <w:lvlText w:val="o"/>
      <w:lvlJc w:val="left"/>
      <w:pPr>
        <w:tabs>
          <w:tab w:val="num" w:pos="5760"/>
        </w:tabs>
        <w:ind w:left="5760" w:hanging="360"/>
      </w:pPr>
      <w:rPr>
        <w:rFonts w:ascii="Courier New" w:hAnsi="Courier New"/>
      </w:rPr>
    </w:lvl>
    <w:lvl w:ilvl="8" w:tplc="8ADCC0C2">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F8A42F0A">
      <w:start w:val="4"/>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1AF8F54C">
      <w:start w:val="1"/>
      <w:numFmt w:val="bullet"/>
      <w:lvlText w:val="o"/>
      <w:lvlJc w:val="left"/>
      <w:pPr>
        <w:tabs>
          <w:tab w:val="num" w:pos="1440"/>
        </w:tabs>
        <w:ind w:left="1440" w:hanging="360"/>
      </w:pPr>
      <w:rPr>
        <w:rFonts w:ascii="Courier New" w:hAnsi="Courier New"/>
      </w:rPr>
    </w:lvl>
    <w:lvl w:ilvl="2" w:tplc="E7264F4A">
      <w:start w:val="1"/>
      <w:numFmt w:val="bullet"/>
      <w:lvlText w:val=""/>
      <w:lvlJc w:val="left"/>
      <w:pPr>
        <w:tabs>
          <w:tab w:val="num" w:pos="2160"/>
        </w:tabs>
        <w:ind w:left="2160" w:hanging="360"/>
      </w:pPr>
      <w:rPr>
        <w:rFonts w:ascii="Wingdings" w:hAnsi="Wingdings"/>
      </w:rPr>
    </w:lvl>
    <w:lvl w:ilvl="3" w:tplc="20BC2CF8">
      <w:start w:val="1"/>
      <w:numFmt w:val="bullet"/>
      <w:lvlText w:val=""/>
      <w:lvlJc w:val="left"/>
      <w:pPr>
        <w:tabs>
          <w:tab w:val="num" w:pos="2880"/>
        </w:tabs>
        <w:ind w:left="2880" w:hanging="360"/>
      </w:pPr>
      <w:rPr>
        <w:rFonts w:ascii="Symbol" w:hAnsi="Symbol"/>
      </w:rPr>
    </w:lvl>
    <w:lvl w:ilvl="4" w:tplc="AB6CE4C4">
      <w:start w:val="1"/>
      <w:numFmt w:val="bullet"/>
      <w:lvlText w:val="o"/>
      <w:lvlJc w:val="left"/>
      <w:pPr>
        <w:tabs>
          <w:tab w:val="num" w:pos="3600"/>
        </w:tabs>
        <w:ind w:left="3600" w:hanging="360"/>
      </w:pPr>
      <w:rPr>
        <w:rFonts w:ascii="Courier New" w:hAnsi="Courier New"/>
      </w:rPr>
    </w:lvl>
    <w:lvl w:ilvl="5" w:tplc="E5F8DBDA">
      <w:start w:val="1"/>
      <w:numFmt w:val="bullet"/>
      <w:lvlText w:val=""/>
      <w:lvlJc w:val="left"/>
      <w:pPr>
        <w:tabs>
          <w:tab w:val="num" w:pos="4320"/>
        </w:tabs>
        <w:ind w:left="4320" w:hanging="360"/>
      </w:pPr>
      <w:rPr>
        <w:rFonts w:ascii="Wingdings" w:hAnsi="Wingdings"/>
      </w:rPr>
    </w:lvl>
    <w:lvl w:ilvl="6" w:tplc="E18E970E">
      <w:start w:val="1"/>
      <w:numFmt w:val="bullet"/>
      <w:lvlText w:val=""/>
      <w:lvlJc w:val="left"/>
      <w:pPr>
        <w:tabs>
          <w:tab w:val="num" w:pos="5040"/>
        </w:tabs>
        <w:ind w:left="5040" w:hanging="360"/>
      </w:pPr>
      <w:rPr>
        <w:rFonts w:ascii="Symbol" w:hAnsi="Symbol"/>
      </w:rPr>
    </w:lvl>
    <w:lvl w:ilvl="7" w:tplc="794A9984">
      <w:start w:val="1"/>
      <w:numFmt w:val="bullet"/>
      <w:lvlText w:val="o"/>
      <w:lvlJc w:val="left"/>
      <w:pPr>
        <w:tabs>
          <w:tab w:val="num" w:pos="5760"/>
        </w:tabs>
        <w:ind w:left="5760" w:hanging="360"/>
      </w:pPr>
      <w:rPr>
        <w:rFonts w:ascii="Courier New" w:hAnsi="Courier New"/>
      </w:rPr>
    </w:lvl>
    <w:lvl w:ilvl="8" w:tplc="EE6E91FC">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E3A02FC0">
      <w:start w:val="1"/>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69DA6040">
      <w:start w:val="1"/>
      <w:numFmt w:val="bullet"/>
      <w:lvlText w:val="o"/>
      <w:lvlJc w:val="left"/>
      <w:pPr>
        <w:tabs>
          <w:tab w:val="num" w:pos="1440"/>
        </w:tabs>
        <w:ind w:left="1440" w:hanging="360"/>
      </w:pPr>
      <w:rPr>
        <w:rFonts w:ascii="Courier New" w:hAnsi="Courier New"/>
      </w:rPr>
    </w:lvl>
    <w:lvl w:ilvl="2" w:tplc="E2BA9D24">
      <w:start w:val="1"/>
      <w:numFmt w:val="bullet"/>
      <w:lvlText w:val=""/>
      <w:lvlJc w:val="left"/>
      <w:pPr>
        <w:tabs>
          <w:tab w:val="num" w:pos="2160"/>
        </w:tabs>
        <w:ind w:left="2160" w:hanging="360"/>
      </w:pPr>
      <w:rPr>
        <w:rFonts w:ascii="Wingdings" w:hAnsi="Wingdings"/>
      </w:rPr>
    </w:lvl>
    <w:lvl w:ilvl="3" w:tplc="0F9ADDA4">
      <w:start w:val="1"/>
      <w:numFmt w:val="bullet"/>
      <w:lvlText w:val=""/>
      <w:lvlJc w:val="left"/>
      <w:pPr>
        <w:tabs>
          <w:tab w:val="num" w:pos="2880"/>
        </w:tabs>
        <w:ind w:left="2880" w:hanging="360"/>
      </w:pPr>
      <w:rPr>
        <w:rFonts w:ascii="Symbol" w:hAnsi="Symbol"/>
      </w:rPr>
    </w:lvl>
    <w:lvl w:ilvl="4" w:tplc="8174B9C8">
      <w:start w:val="1"/>
      <w:numFmt w:val="bullet"/>
      <w:lvlText w:val="o"/>
      <w:lvlJc w:val="left"/>
      <w:pPr>
        <w:tabs>
          <w:tab w:val="num" w:pos="3600"/>
        </w:tabs>
        <w:ind w:left="3600" w:hanging="360"/>
      </w:pPr>
      <w:rPr>
        <w:rFonts w:ascii="Courier New" w:hAnsi="Courier New"/>
      </w:rPr>
    </w:lvl>
    <w:lvl w:ilvl="5" w:tplc="AB6258AE">
      <w:start w:val="1"/>
      <w:numFmt w:val="bullet"/>
      <w:lvlText w:val=""/>
      <w:lvlJc w:val="left"/>
      <w:pPr>
        <w:tabs>
          <w:tab w:val="num" w:pos="4320"/>
        </w:tabs>
        <w:ind w:left="4320" w:hanging="360"/>
      </w:pPr>
      <w:rPr>
        <w:rFonts w:ascii="Wingdings" w:hAnsi="Wingdings"/>
      </w:rPr>
    </w:lvl>
    <w:lvl w:ilvl="6" w:tplc="74FEA21C">
      <w:start w:val="1"/>
      <w:numFmt w:val="bullet"/>
      <w:lvlText w:val=""/>
      <w:lvlJc w:val="left"/>
      <w:pPr>
        <w:tabs>
          <w:tab w:val="num" w:pos="5040"/>
        </w:tabs>
        <w:ind w:left="5040" w:hanging="360"/>
      </w:pPr>
      <w:rPr>
        <w:rFonts w:ascii="Symbol" w:hAnsi="Symbol"/>
      </w:rPr>
    </w:lvl>
    <w:lvl w:ilvl="7" w:tplc="B74206AA">
      <w:start w:val="1"/>
      <w:numFmt w:val="bullet"/>
      <w:lvlText w:val="o"/>
      <w:lvlJc w:val="left"/>
      <w:pPr>
        <w:tabs>
          <w:tab w:val="num" w:pos="5760"/>
        </w:tabs>
        <w:ind w:left="5760" w:hanging="360"/>
      </w:pPr>
      <w:rPr>
        <w:rFonts w:ascii="Courier New" w:hAnsi="Courier New"/>
      </w:rPr>
    </w:lvl>
    <w:lvl w:ilvl="8" w:tplc="FAEA7630">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ABF8FF3A">
      <w:start w:val="2"/>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1D78D2B6">
      <w:start w:val="1"/>
      <w:numFmt w:val="bullet"/>
      <w:lvlText w:val="o"/>
      <w:lvlJc w:val="left"/>
      <w:pPr>
        <w:tabs>
          <w:tab w:val="num" w:pos="1440"/>
        </w:tabs>
        <w:ind w:left="1440" w:hanging="360"/>
      </w:pPr>
      <w:rPr>
        <w:rFonts w:ascii="Courier New" w:hAnsi="Courier New"/>
      </w:rPr>
    </w:lvl>
    <w:lvl w:ilvl="2" w:tplc="0BD08DBE">
      <w:start w:val="1"/>
      <w:numFmt w:val="bullet"/>
      <w:lvlText w:val=""/>
      <w:lvlJc w:val="left"/>
      <w:pPr>
        <w:tabs>
          <w:tab w:val="num" w:pos="2160"/>
        </w:tabs>
        <w:ind w:left="2160" w:hanging="360"/>
      </w:pPr>
      <w:rPr>
        <w:rFonts w:ascii="Wingdings" w:hAnsi="Wingdings"/>
      </w:rPr>
    </w:lvl>
    <w:lvl w:ilvl="3" w:tplc="4C6E69F2">
      <w:start w:val="1"/>
      <w:numFmt w:val="bullet"/>
      <w:lvlText w:val=""/>
      <w:lvlJc w:val="left"/>
      <w:pPr>
        <w:tabs>
          <w:tab w:val="num" w:pos="2880"/>
        </w:tabs>
        <w:ind w:left="2880" w:hanging="360"/>
      </w:pPr>
      <w:rPr>
        <w:rFonts w:ascii="Symbol" w:hAnsi="Symbol"/>
      </w:rPr>
    </w:lvl>
    <w:lvl w:ilvl="4" w:tplc="C9B83396">
      <w:start w:val="1"/>
      <w:numFmt w:val="bullet"/>
      <w:lvlText w:val="o"/>
      <w:lvlJc w:val="left"/>
      <w:pPr>
        <w:tabs>
          <w:tab w:val="num" w:pos="3600"/>
        </w:tabs>
        <w:ind w:left="3600" w:hanging="360"/>
      </w:pPr>
      <w:rPr>
        <w:rFonts w:ascii="Courier New" w:hAnsi="Courier New"/>
      </w:rPr>
    </w:lvl>
    <w:lvl w:ilvl="5" w:tplc="571EAC68">
      <w:start w:val="1"/>
      <w:numFmt w:val="bullet"/>
      <w:lvlText w:val=""/>
      <w:lvlJc w:val="left"/>
      <w:pPr>
        <w:tabs>
          <w:tab w:val="num" w:pos="4320"/>
        </w:tabs>
        <w:ind w:left="4320" w:hanging="360"/>
      </w:pPr>
      <w:rPr>
        <w:rFonts w:ascii="Wingdings" w:hAnsi="Wingdings"/>
      </w:rPr>
    </w:lvl>
    <w:lvl w:ilvl="6" w:tplc="A926C7D0">
      <w:start w:val="1"/>
      <w:numFmt w:val="bullet"/>
      <w:lvlText w:val=""/>
      <w:lvlJc w:val="left"/>
      <w:pPr>
        <w:tabs>
          <w:tab w:val="num" w:pos="5040"/>
        </w:tabs>
        <w:ind w:left="5040" w:hanging="360"/>
      </w:pPr>
      <w:rPr>
        <w:rFonts w:ascii="Symbol" w:hAnsi="Symbol"/>
      </w:rPr>
    </w:lvl>
    <w:lvl w:ilvl="7" w:tplc="FF9CA44C">
      <w:start w:val="1"/>
      <w:numFmt w:val="bullet"/>
      <w:lvlText w:val="o"/>
      <w:lvlJc w:val="left"/>
      <w:pPr>
        <w:tabs>
          <w:tab w:val="num" w:pos="5760"/>
        </w:tabs>
        <w:ind w:left="5760" w:hanging="360"/>
      </w:pPr>
      <w:rPr>
        <w:rFonts w:ascii="Courier New" w:hAnsi="Courier New"/>
      </w:rPr>
    </w:lvl>
    <w:lvl w:ilvl="8" w:tplc="7688B140">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EA569E42">
      <w:start w:val="3"/>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B560A972">
      <w:start w:val="1"/>
      <w:numFmt w:val="bullet"/>
      <w:lvlText w:val="o"/>
      <w:lvlJc w:val="left"/>
      <w:pPr>
        <w:tabs>
          <w:tab w:val="num" w:pos="1440"/>
        </w:tabs>
        <w:ind w:left="1440" w:hanging="360"/>
      </w:pPr>
      <w:rPr>
        <w:rFonts w:ascii="Courier New" w:hAnsi="Courier New"/>
      </w:rPr>
    </w:lvl>
    <w:lvl w:ilvl="2" w:tplc="03C28912">
      <w:start w:val="1"/>
      <w:numFmt w:val="bullet"/>
      <w:lvlText w:val=""/>
      <w:lvlJc w:val="left"/>
      <w:pPr>
        <w:tabs>
          <w:tab w:val="num" w:pos="2160"/>
        </w:tabs>
        <w:ind w:left="2160" w:hanging="360"/>
      </w:pPr>
      <w:rPr>
        <w:rFonts w:ascii="Wingdings" w:hAnsi="Wingdings"/>
      </w:rPr>
    </w:lvl>
    <w:lvl w:ilvl="3" w:tplc="F676BCD4">
      <w:start w:val="1"/>
      <w:numFmt w:val="bullet"/>
      <w:lvlText w:val=""/>
      <w:lvlJc w:val="left"/>
      <w:pPr>
        <w:tabs>
          <w:tab w:val="num" w:pos="2880"/>
        </w:tabs>
        <w:ind w:left="2880" w:hanging="360"/>
      </w:pPr>
      <w:rPr>
        <w:rFonts w:ascii="Symbol" w:hAnsi="Symbol"/>
      </w:rPr>
    </w:lvl>
    <w:lvl w:ilvl="4" w:tplc="B70CB88C">
      <w:start w:val="1"/>
      <w:numFmt w:val="bullet"/>
      <w:lvlText w:val="o"/>
      <w:lvlJc w:val="left"/>
      <w:pPr>
        <w:tabs>
          <w:tab w:val="num" w:pos="3600"/>
        </w:tabs>
        <w:ind w:left="3600" w:hanging="360"/>
      </w:pPr>
      <w:rPr>
        <w:rFonts w:ascii="Courier New" w:hAnsi="Courier New"/>
      </w:rPr>
    </w:lvl>
    <w:lvl w:ilvl="5" w:tplc="64EC1ECE">
      <w:start w:val="1"/>
      <w:numFmt w:val="bullet"/>
      <w:lvlText w:val=""/>
      <w:lvlJc w:val="left"/>
      <w:pPr>
        <w:tabs>
          <w:tab w:val="num" w:pos="4320"/>
        </w:tabs>
        <w:ind w:left="4320" w:hanging="360"/>
      </w:pPr>
      <w:rPr>
        <w:rFonts w:ascii="Wingdings" w:hAnsi="Wingdings"/>
      </w:rPr>
    </w:lvl>
    <w:lvl w:ilvl="6" w:tplc="2F845A16">
      <w:start w:val="1"/>
      <w:numFmt w:val="bullet"/>
      <w:lvlText w:val=""/>
      <w:lvlJc w:val="left"/>
      <w:pPr>
        <w:tabs>
          <w:tab w:val="num" w:pos="5040"/>
        </w:tabs>
        <w:ind w:left="5040" w:hanging="360"/>
      </w:pPr>
      <w:rPr>
        <w:rFonts w:ascii="Symbol" w:hAnsi="Symbol"/>
      </w:rPr>
    </w:lvl>
    <w:lvl w:ilvl="7" w:tplc="6F465742">
      <w:start w:val="1"/>
      <w:numFmt w:val="bullet"/>
      <w:lvlText w:val="o"/>
      <w:lvlJc w:val="left"/>
      <w:pPr>
        <w:tabs>
          <w:tab w:val="num" w:pos="5760"/>
        </w:tabs>
        <w:ind w:left="5760" w:hanging="360"/>
      </w:pPr>
      <w:rPr>
        <w:rFonts w:ascii="Courier New" w:hAnsi="Courier New"/>
      </w:rPr>
    </w:lvl>
    <w:lvl w:ilvl="8" w:tplc="F8C2D416">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C0A4C75A">
      <w:start w:val="4"/>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3D5C3F9C">
      <w:start w:val="1"/>
      <w:numFmt w:val="bullet"/>
      <w:lvlText w:val="o"/>
      <w:lvlJc w:val="left"/>
      <w:pPr>
        <w:tabs>
          <w:tab w:val="num" w:pos="1440"/>
        </w:tabs>
        <w:ind w:left="1440" w:hanging="360"/>
      </w:pPr>
      <w:rPr>
        <w:rFonts w:ascii="Courier New" w:hAnsi="Courier New"/>
      </w:rPr>
    </w:lvl>
    <w:lvl w:ilvl="2" w:tplc="AB4C09D8">
      <w:start w:val="1"/>
      <w:numFmt w:val="bullet"/>
      <w:lvlText w:val=""/>
      <w:lvlJc w:val="left"/>
      <w:pPr>
        <w:tabs>
          <w:tab w:val="num" w:pos="2160"/>
        </w:tabs>
        <w:ind w:left="2160" w:hanging="360"/>
      </w:pPr>
      <w:rPr>
        <w:rFonts w:ascii="Wingdings" w:hAnsi="Wingdings"/>
      </w:rPr>
    </w:lvl>
    <w:lvl w:ilvl="3" w:tplc="0F8835AA">
      <w:start w:val="1"/>
      <w:numFmt w:val="bullet"/>
      <w:lvlText w:val=""/>
      <w:lvlJc w:val="left"/>
      <w:pPr>
        <w:tabs>
          <w:tab w:val="num" w:pos="2880"/>
        </w:tabs>
        <w:ind w:left="2880" w:hanging="360"/>
      </w:pPr>
      <w:rPr>
        <w:rFonts w:ascii="Symbol" w:hAnsi="Symbol"/>
      </w:rPr>
    </w:lvl>
    <w:lvl w:ilvl="4" w:tplc="3926E6D0">
      <w:start w:val="1"/>
      <w:numFmt w:val="bullet"/>
      <w:lvlText w:val="o"/>
      <w:lvlJc w:val="left"/>
      <w:pPr>
        <w:tabs>
          <w:tab w:val="num" w:pos="3600"/>
        </w:tabs>
        <w:ind w:left="3600" w:hanging="360"/>
      </w:pPr>
      <w:rPr>
        <w:rFonts w:ascii="Courier New" w:hAnsi="Courier New"/>
      </w:rPr>
    </w:lvl>
    <w:lvl w:ilvl="5" w:tplc="7AF200DE">
      <w:start w:val="1"/>
      <w:numFmt w:val="bullet"/>
      <w:lvlText w:val=""/>
      <w:lvlJc w:val="left"/>
      <w:pPr>
        <w:tabs>
          <w:tab w:val="num" w:pos="4320"/>
        </w:tabs>
        <w:ind w:left="4320" w:hanging="360"/>
      </w:pPr>
      <w:rPr>
        <w:rFonts w:ascii="Wingdings" w:hAnsi="Wingdings"/>
      </w:rPr>
    </w:lvl>
    <w:lvl w:ilvl="6" w:tplc="AB0EB498">
      <w:start w:val="1"/>
      <w:numFmt w:val="bullet"/>
      <w:lvlText w:val=""/>
      <w:lvlJc w:val="left"/>
      <w:pPr>
        <w:tabs>
          <w:tab w:val="num" w:pos="5040"/>
        </w:tabs>
        <w:ind w:left="5040" w:hanging="360"/>
      </w:pPr>
      <w:rPr>
        <w:rFonts w:ascii="Symbol" w:hAnsi="Symbol"/>
      </w:rPr>
    </w:lvl>
    <w:lvl w:ilvl="7" w:tplc="DA22083E">
      <w:start w:val="1"/>
      <w:numFmt w:val="bullet"/>
      <w:lvlText w:val="o"/>
      <w:lvlJc w:val="left"/>
      <w:pPr>
        <w:tabs>
          <w:tab w:val="num" w:pos="5760"/>
        </w:tabs>
        <w:ind w:left="5760" w:hanging="360"/>
      </w:pPr>
      <w:rPr>
        <w:rFonts w:ascii="Courier New" w:hAnsi="Courier New"/>
      </w:rPr>
    </w:lvl>
    <w:lvl w:ilvl="8" w:tplc="A36E53C4">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E72884CC">
      <w:start w:val="5"/>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1C0C61CC">
      <w:start w:val="1"/>
      <w:numFmt w:val="bullet"/>
      <w:lvlText w:val="o"/>
      <w:lvlJc w:val="left"/>
      <w:pPr>
        <w:tabs>
          <w:tab w:val="num" w:pos="1440"/>
        </w:tabs>
        <w:ind w:left="1440" w:hanging="360"/>
      </w:pPr>
      <w:rPr>
        <w:rFonts w:ascii="Courier New" w:hAnsi="Courier New"/>
      </w:rPr>
    </w:lvl>
    <w:lvl w:ilvl="2" w:tplc="38E04A78">
      <w:start w:val="1"/>
      <w:numFmt w:val="bullet"/>
      <w:lvlText w:val=""/>
      <w:lvlJc w:val="left"/>
      <w:pPr>
        <w:tabs>
          <w:tab w:val="num" w:pos="2160"/>
        </w:tabs>
        <w:ind w:left="2160" w:hanging="360"/>
      </w:pPr>
      <w:rPr>
        <w:rFonts w:ascii="Wingdings" w:hAnsi="Wingdings"/>
      </w:rPr>
    </w:lvl>
    <w:lvl w:ilvl="3" w:tplc="3182D7B0">
      <w:start w:val="1"/>
      <w:numFmt w:val="bullet"/>
      <w:lvlText w:val=""/>
      <w:lvlJc w:val="left"/>
      <w:pPr>
        <w:tabs>
          <w:tab w:val="num" w:pos="2880"/>
        </w:tabs>
        <w:ind w:left="2880" w:hanging="360"/>
      </w:pPr>
      <w:rPr>
        <w:rFonts w:ascii="Symbol" w:hAnsi="Symbol"/>
      </w:rPr>
    </w:lvl>
    <w:lvl w:ilvl="4" w:tplc="33CC9154">
      <w:start w:val="1"/>
      <w:numFmt w:val="bullet"/>
      <w:lvlText w:val="o"/>
      <w:lvlJc w:val="left"/>
      <w:pPr>
        <w:tabs>
          <w:tab w:val="num" w:pos="3600"/>
        </w:tabs>
        <w:ind w:left="3600" w:hanging="360"/>
      </w:pPr>
      <w:rPr>
        <w:rFonts w:ascii="Courier New" w:hAnsi="Courier New"/>
      </w:rPr>
    </w:lvl>
    <w:lvl w:ilvl="5" w:tplc="E4682EBC">
      <w:start w:val="1"/>
      <w:numFmt w:val="bullet"/>
      <w:lvlText w:val=""/>
      <w:lvlJc w:val="left"/>
      <w:pPr>
        <w:tabs>
          <w:tab w:val="num" w:pos="4320"/>
        </w:tabs>
        <w:ind w:left="4320" w:hanging="360"/>
      </w:pPr>
      <w:rPr>
        <w:rFonts w:ascii="Wingdings" w:hAnsi="Wingdings"/>
      </w:rPr>
    </w:lvl>
    <w:lvl w:ilvl="6" w:tplc="702E2F9E">
      <w:start w:val="1"/>
      <w:numFmt w:val="bullet"/>
      <w:lvlText w:val=""/>
      <w:lvlJc w:val="left"/>
      <w:pPr>
        <w:tabs>
          <w:tab w:val="num" w:pos="5040"/>
        </w:tabs>
        <w:ind w:left="5040" w:hanging="360"/>
      </w:pPr>
      <w:rPr>
        <w:rFonts w:ascii="Symbol" w:hAnsi="Symbol"/>
      </w:rPr>
    </w:lvl>
    <w:lvl w:ilvl="7" w:tplc="47F4D5DA">
      <w:start w:val="1"/>
      <w:numFmt w:val="bullet"/>
      <w:lvlText w:val="o"/>
      <w:lvlJc w:val="left"/>
      <w:pPr>
        <w:tabs>
          <w:tab w:val="num" w:pos="5760"/>
        </w:tabs>
        <w:ind w:left="5760" w:hanging="360"/>
      </w:pPr>
      <w:rPr>
        <w:rFonts w:ascii="Courier New" w:hAnsi="Courier New"/>
      </w:rPr>
    </w:lvl>
    <w:lvl w:ilvl="8" w:tplc="BD4EDBA6">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FCF03CBA">
      <w:start w:val="6"/>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33104410">
      <w:start w:val="1"/>
      <w:numFmt w:val="bullet"/>
      <w:lvlText w:val="o"/>
      <w:lvlJc w:val="left"/>
      <w:pPr>
        <w:tabs>
          <w:tab w:val="num" w:pos="1440"/>
        </w:tabs>
        <w:ind w:left="1440" w:hanging="360"/>
      </w:pPr>
      <w:rPr>
        <w:rFonts w:ascii="Courier New" w:hAnsi="Courier New"/>
      </w:rPr>
    </w:lvl>
    <w:lvl w:ilvl="2" w:tplc="72466F5E">
      <w:start w:val="1"/>
      <w:numFmt w:val="bullet"/>
      <w:lvlText w:val=""/>
      <w:lvlJc w:val="left"/>
      <w:pPr>
        <w:tabs>
          <w:tab w:val="num" w:pos="2160"/>
        </w:tabs>
        <w:ind w:left="2160" w:hanging="360"/>
      </w:pPr>
      <w:rPr>
        <w:rFonts w:ascii="Wingdings" w:hAnsi="Wingdings"/>
      </w:rPr>
    </w:lvl>
    <w:lvl w:ilvl="3" w:tplc="CCDA565E">
      <w:start w:val="1"/>
      <w:numFmt w:val="bullet"/>
      <w:lvlText w:val=""/>
      <w:lvlJc w:val="left"/>
      <w:pPr>
        <w:tabs>
          <w:tab w:val="num" w:pos="2880"/>
        </w:tabs>
        <w:ind w:left="2880" w:hanging="360"/>
      </w:pPr>
      <w:rPr>
        <w:rFonts w:ascii="Symbol" w:hAnsi="Symbol"/>
      </w:rPr>
    </w:lvl>
    <w:lvl w:ilvl="4" w:tplc="AEA68D56">
      <w:start w:val="1"/>
      <w:numFmt w:val="bullet"/>
      <w:lvlText w:val="o"/>
      <w:lvlJc w:val="left"/>
      <w:pPr>
        <w:tabs>
          <w:tab w:val="num" w:pos="3600"/>
        </w:tabs>
        <w:ind w:left="3600" w:hanging="360"/>
      </w:pPr>
      <w:rPr>
        <w:rFonts w:ascii="Courier New" w:hAnsi="Courier New"/>
      </w:rPr>
    </w:lvl>
    <w:lvl w:ilvl="5" w:tplc="9E4A022E">
      <w:start w:val="1"/>
      <w:numFmt w:val="bullet"/>
      <w:lvlText w:val=""/>
      <w:lvlJc w:val="left"/>
      <w:pPr>
        <w:tabs>
          <w:tab w:val="num" w:pos="4320"/>
        </w:tabs>
        <w:ind w:left="4320" w:hanging="360"/>
      </w:pPr>
      <w:rPr>
        <w:rFonts w:ascii="Wingdings" w:hAnsi="Wingdings"/>
      </w:rPr>
    </w:lvl>
    <w:lvl w:ilvl="6" w:tplc="F5DC81DE">
      <w:start w:val="1"/>
      <w:numFmt w:val="bullet"/>
      <w:lvlText w:val=""/>
      <w:lvlJc w:val="left"/>
      <w:pPr>
        <w:tabs>
          <w:tab w:val="num" w:pos="5040"/>
        </w:tabs>
        <w:ind w:left="5040" w:hanging="360"/>
      </w:pPr>
      <w:rPr>
        <w:rFonts w:ascii="Symbol" w:hAnsi="Symbol"/>
      </w:rPr>
    </w:lvl>
    <w:lvl w:ilvl="7" w:tplc="811A2A48">
      <w:start w:val="1"/>
      <w:numFmt w:val="bullet"/>
      <w:lvlText w:val="o"/>
      <w:lvlJc w:val="left"/>
      <w:pPr>
        <w:tabs>
          <w:tab w:val="num" w:pos="5760"/>
        </w:tabs>
        <w:ind w:left="5760" w:hanging="360"/>
      </w:pPr>
      <w:rPr>
        <w:rFonts w:ascii="Courier New" w:hAnsi="Courier New"/>
      </w:rPr>
    </w:lvl>
    <w:lvl w:ilvl="8" w:tplc="92DED090">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B56A1B0A">
      <w:start w:val="7"/>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B36E172A">
      <w:start w:val="1"/>
      <w:numFmt w:val="bullet"/>
      <w:lvlText w:val="o"/>
      <w:lvlJc w:val="left"/>
      <w:pPr>
        <w:tabs>
          <w:tab w:val="num" w:pos="1440"/>
        </w:tabs>
        <w:ind w:left="1440" w:hanging="360"/>
      </w:pPr>
      <w:rPr>
        <w:rFonts w:ascii="Courier New" w:hAnsi="Courier New"/>
      </w:rPr>
    </w:lvl>
    <w:lvl w:ilvl="2" w:tplc="ED625DEC">
      <w:start w:val="1"/>
      <w:numFmt w:val="bullet"/>
      <w:lvlText w:val=""/>
      <w:lvlJc w:val="left"/>
      <w:pPr>
        <w:tabs>
          <w:tab w:val="num" w:pos="2160"/>
        </w:tabs>
        <w:ind w:left="2160" w:hanging="360"/>
      </w:pPr>
      <w:rPr>
        <w:rFonts w:ascii="Wingdings" w:hAnsi="Wingdings"/>
      </w:rPr>
    </w:lvl>
    <w:lvl w:ilvl="3" w:tplc="BECC3606">
      <w:start w:val="1"/>
      <w:numFmt w:val="bullet"/>
      <w:lvlText w:val=""/>
      <w:lvlJc w:val="left"/>
      <w:pPr>
        <w:tabs>
          <w:tab w:val="num" w:pos="2880"/>
        </w:tabs>
        <w:ind w:left="2880" w:hanging="360"/>
      </w:pPr>
      <w:rPr>
        <w:rFonts w:ascii="Symbol" w:hAnsi="Symbol"/>
      </w:rPr>
    </w:lvl>
    <w:lvl w:ilvl="4" w:tplc="E256BE44">
      <w:start w:val="1"/>
      <w:numFmt w:val="bullet"/>
      <w:lvlText w:val="o"/>
      <w:lvlJc w:val="left"/>
      <w:pPr>
        <w:tabs>
          <w:tab w:val="num" w:pos="3600"/>
        </w:tabs>
        <w:ind w:left="3600" w:hanging="360"/>
      </w:pPr>
      <w:rPr>
        <w:rFonts w:ascii="Courier New" w:hAnsi="Courier New"/>
      </w:rPr>
    </w:lvl>
    <w:lvl w:ilvl="5" w:tplc="E474C446">
      <w:start w:val="1"/>
      <w:numFmt w:val="bullet"/>
      <w:lvlText w:val=""/>
      <w:lvlJc w:val="left"/>
      <w:pPr>
        <w:tabs>
          <w:tab w:val="num" w:pos="4320"/>
        </w:tabs>
        <w:ind w:left="4320" w:hanging="360"/>
      </w:pPr>
      <w:rPr>
        <w:rFonts w:ascii="Wingdings" w:hAnsi="Wingdings"/>
      </w:rPr>
    </w:lvl>
    <w:lvl w:ilvl="6" w:tplc="3556A4FA">
      <w:start w:val="1"/>
      <w:numFmt w:val="bullet"/>
      <w:lvlText w:val=""/>
      <w:lvlJc w:val="left"/>
      <w:pPr>
        <w:tabs>
          <w:tab w:val="num" w:pos="5040"/>
        </w:tabs>
        <w:ind w:left="5040" w:hanging="360"/>
      </w:pPr>
      <w:rPr>
        <w:rFonts w:ascii="Symbol" w:hAnsi="Symbol"/>
      </w:rPr>
    </w:lvl>
    <w:lvl w:ilvl="7" w:tplc="A08CA972">
      <w:start w:val="1"/>
      <w:numFmt w:val="bullet"/>
      <w:lvlText w:val="o"/>
      <w:lvlJc w:val="left"/>
      <w:pPr>
        <w:tabs>
          <w:tab w:val="num" w:pos="5760"/>
        </w:tabs>
        <w:ind w:left="5760" w:hanging="360"/>
      </w:pPr>
      <w:rPr>
        <w:rFonts w:ascii="Courier New" w:hAnsi="Courier New"/>
      </w:rPr>
    </w:lvl>
    <w:lvl w:ilvl="8" w:tplc="E56ACA18">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CF9AD6AA">
      <w:start w:val="8"/>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B474797A">
      <w:start w:val="1"/>
      <w:numFmt w:val="bullet"/>
      <w:lvlText w:val="o"/>
      <w:lvlJc w:val="left"/>
      <w:pPr>
        <w:tabs>
          <w:tab w:val="num" w:pos="1440"/>
        </w:tabs>
        <w:ind w:left="1440" w:hanging="360"/>
      </w:pPr>
      <w:rPr>
        <w:rFonts w:ascii="Courier New" w:hAnsi="Courier New"/>
      </w:rPr>
    </w:lvl>
    <w:lvl w:ilvl="2" w:tplc="B2E6C930">
      <w:start w:val="1"/>
      <w:numFmt w:val="bullet"/>
      <w:lvlText w:val=""/>
      <w:lvlJc w:val="left"/>
      <w:pPr>
        <w:tabs>
          <w:tab w:val="num" w:pos="2160"/>
        </w:tabs>
        <w:ind w:left="2160" w:hanging="360"/>
      </w:pPr>
      <w:rPr>
        <w:rFonts w:ascii="Wingdings" w:hAnsi="Wingdings"/>
      </w:rPr>
    </w:lvl>
    <w:lvl w:ilvl="3" w:tplc="B718BE8E">
      <w:start w:val="1"/>
      <w:numFmt w:val="bullet"/>
      <w:lvlText w:val=""/>
      <w:lvlJc w:val="left"/>
      <w:pPr>
        <w:tabs>
          <w:tab w:val="num" w:pos="2880"/>
        </w:tabs>
        <w:ind w:left="2880" w:hanging="360"/>
      </w:pPr>
      <w:rPr>
        <w:rFonts w:ascii="Symbol" w:hAnsi="Symbol"/>
      </w:rPr>
    </w:lvl>
    <w:lvl w:ilvl="4" w:tplc="DEDC3324">
      <w:start w:val="1"/>
      <w:numFmt w:val="bullet"/>
      <w:lvlText w:val="o"/>
      <w:lvlJc w:val="left"/>
      <w:pPr>
        <w:tabs>
          <w:tab w:val="num" w:pos="3600"/>
        </w:tabs>
        <w:ind w:left="3600" w:hanging="360"/>
      </w:pPr>
      <w:rPr>
        <w:rFonts w:ascii="Courier New" w:hAnsi="Courier New"/>
      </w:rPr>
    </w:lvl>
    <w:lvl w:ilvl="5" w:tplc="340ABDAA">
      <w:start w:val="1"/>
      <w:numFmt w:val="bullet"/>
      <w:lvlText w:val=""/>
      <w:lvlJc w:val="left"/>
      <w:pPr>
        <w:tabs>
          <w:tab w:val="num" w:pos="4320"/>
        </w:tabs>
        <w:ind w:left="4320" w:hanging="360"/>
      </w:pPr>
      <w:rPr>
        <w:rFonts w:ascii="Wingdings" w:hAnsi="Wingdings"/>
      </w:rPr>
    </w:lvl>
    <w:lvl w:ilvl="6" w:tplc="A02430B2">
      <w:start w:val="1"/>
      <w:numFmt w:val="bullet"/>
      <w:lvlText w:val=""/>
      <w:lvlJc w:val="left"/>
      <w:pPr>
        <w:tabs>
          <w:tab w:val="num" w:pos="5040"/>
        </w:tabs>
        <w:ind w:left="5040" w:hanging="360"/>
      </w:pPr>
      <w:rPr>
        <w:rFonts w:ascii="Symbol" w:hAnsi="Symbol"/>
      </w:rPr>
    </w:lvl>
    <w:lvl w:ilvl="7" w:tplc="7834BD5C">
      <w:start w:val="1"/>
      <w:numFmt w:val="bullet"/>
      <w:lvlText w:val="o"/>
      <w:lvlJc w:val="left"/>
      <w:pPr>
        <w:tabs>
          <w:tab w:val="num" w:pos="5760"/>
        </w:tabs>
        <w:ind w:left="5760" w:hanging="360"/>
      </w:pPr>
      <w:rPr>
        <w:rFonts w:ascii="Courier New" w:hAnsi="Courier New"/>
      </w:rPr>
    </w:lvl>
    <w:lvl w:ilvl="8" w:tplc="FB00BB58">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20F825CA">
      <w:start w:val="9"/>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1C042FA8">
      <w:start w:val="1"/>
      <w:numFmt w:val="bullet"/>
      <w:lvlText w:val="o"/>
      <w:lvlJc w:val="left"/>
      <w:pPr>
        <w:tabs>
          <w:tab w:val="num" w:pos="1440"/>
        </w:tabs>
        <w:ind w:left="1440" w:hanging="360"/>
      </w:pPr>
      <w:rPr>
        <w:rFonts w:ascii="Courier New" w:hAnsi="Courier New"/>
      </w:rPr>
    </w:lvl>
    <w:lvl w:ilvl="2" w:tplc="882EC950">
      <w:start w:val="1"/>
      <w:numFmt w:val="bullet"/>
      <w:lvlText w:val=""/>
      <w:lvlJc w:val="left"/>
      <w:pPr>
        <w:tabs>
          <w:tab w:val="num" w:pos="2160"/>
        </w:tabs>
        <w:ind w:left="2160" w:hanging="360"/>
      </w:pPr>
      <w:rPr>
        <w:rFonts w:ascii="Wingdings" w:hAnsi="Wingdings"/>
      </w:rPr>
    </w:lvl>
    <w:lvl w:ilvl="3" w:tplc="A986ED9C">
      <w:start w:val="1"/>
      <w:numFmt w:val="bullet"/>
      <w:lvlText w:val=""/>
      <w:lvlJc w:val="left"/>
      <w:pPr>
        <w:tabs>
          <w:tab w:val="num" w:pos="2880"/>
        </w:tabs>
        <w:ind w:left="2880" w:hanging="360"/>
      </w:pPr>
      <w:rPr>
        <w:rFonts w:ascii="Symbol" w:hAnsi="Symbol"/>
      </w:rPr>
    </w:lvl>
    <w:lvl w:ilvl="4" w:tplc="11F67A2A">
      <w:start w:val="1"/>
      <w:numFmt w:val="bullet"/>
      <w:lvlText w:val="o"/>
      <w:lvlJc w:val="left"/>
      <w:pPr>
        <w:tabs>
          <w:tab w:val="num" w:pos="3600"/>
        </w:tabs>
        <w:ind w:left="3600" w:hanging="360"/>
      </w:pPr>
      <w:rPr>
        <w:rFonts w:ascii="Courier New" w:hAnsi="Courier New"/>
      </w:rPr>
    </w:lvl>
    <w:lvl w:ilvl="5" w:tplc="208AC95E">
      <w:start w:val="1"/>
      <w:numFmt w:val="bullet"/>
      <w:lvlText w:val=""/>
      <w:lvlJc w:val="left"/>
      <w:pPr>
        <w:tabs>
          <w:tab w:val="num" w:pos="4320"/>
        </w:tabs>
        <w:ind w:left="4320" w:hanging="360"/>
      </w:pPr>
      <w:rPr>
        <w:rFonts w:ascii="Wingdings" w:hAnsi="Wingdings"/>
      </w:rPr>
    </w:lvl>
    <w:lvl w:ilvl="6" w:tplc="A3B6E704">
      <w:start w:val="1"/>
      <w:numFmt w:val="bullet"/>
      <w:lvlText w:val=""/>
      <w:lvlJc w:val="left"/>
      <w:pPr>
        <w:tabs>
          <w:tab w:val="num" w:pos="5040"/>
        </w:tabs>
        <w:ind w:left="5040" w:hanging="360"/>
      </w:pPr>
      <w:rPr>
        <w:rFonts w:ascii="Symbol" w:hAnsi="Symbol"/>
      </w:rPr>
    </w:lvl>
    <w:lvl w:ilvl="7" w:tplc="292E3B4A">
      <w:start w:val="1"/>
      <w:numFmt w:val="bullet"/>
      <w:lvlText w:val="o"/>
      <w:lvlJc w:val="left"/>
      <w:pPr>
        <w:tabs>
          <w:tab w:val="num" w:pos="5760"/>
        </w:tabs>
        <w:ind w:left="5760" w:hanging="360"/>
      </w:pPr>
      <w:rPr>
        <w:rFonts w:ascii="Courier New" w:hAnsi="Courier New"/>
      </w:rPr>
    </w:lvl>
    <w:lvl w:ilvl="8" w:tplc="F9DE7392">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B41061C4">
      <w:start w:val="10"/>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F4866B92">
      <w:start w:val="1"/>
      <w:numFmt w:val="bullet"/>
      <w:lvlText w:val="o"/>
      <w:lvlJc w:val="left"/>
      <w:pPr>
        <w:tabs>
          <w:tab w:val="num" w:pos="1440"/>
        </w:tabs>
        <w:ind w:left="1440" w:hanging="360"/>
      </w:pPr>
      <w:rPr>
        <w:rFonts w:ascii="Courier New" w:hAnsi="Courier New"/>
      </w:rPr>
    </w:lvl>
    <w:lvl w:ilvl="2" w:tplc="3EBAB154">
      <w:start w:val="1"/>
      <w:numFmt w:val="bullet"/>
      <w:lvlText w:val=""/>
      <w:lvlJc w:val="left"/>
      <w:pPr>
        <w:tabs>
          <w:tab w:val="num" w:pos="2160"/>
        </w:tabs>
        <w:ind w:left="2160" w:hanging="360"/>
      </w:pPr>
      <w:rPr>
        <w:rFonts w:ascii="Wingdings" w:hAnsi="Wingdings"/>
      </w:rPr>
    </w:lvl>
    <w:lvl w:ilvl="3" w:tplc="8542ACD8">
      <w:start w:val="1"/>
      <w:numFmt w:val="bullet"/>
      <w:lvlText w:val=""/>
      <w:lvlJc w:val="left"/>
      <w:pPr>
        <w:tabs>
          <w:tab w:val="num" w:pos="2880"/>
        </w:tabs>
        <w:ind w:left="2880" w:hanging="360"/>
      </w:pPr>
      <w:rPr>
        <w:rFonts w:ascii="Symbol" w:hAnsi="Symbol"/>
      </w:rPr>
    </w:lvl>
    <w:lvl w:ilvl="4" w:tplc="8CD684CC">
      <w:start w:val="1"/>
      <w:numFmt w:val="bullet"/>
      <w:lvlText w:val="o"/>
      <w:lvlJc w:val="left"/>
      <w:pPr>
        <w:tabs>
          <w:tab w:val="num" w:pos="3600"/>
        </w:tabs>
        <w:ind w:left="3600" w:hanging="360"/>
      </w:pPr>
      <w:rPr>
        <w:rFonts w:ascii="Courier New" w:hAnsi="Courier New"/>
      </w:rPr>
    </w:lvl>
    <w:lvl w:ilvl="5" w:tplc="F5C4FD30">
      <w:start w:val="1"/>
      <w:numFmt w:val="bullet"/>
      <w:lvlText w:val=""/>
      <w:lvlJc w:val="left"/>
      <w:pPr>
        <w:tabs>
          <w:tab w:val="num" w:pos="4320"/>
        </w:tabs>
        <w:ind w:left="4320" w:hanging="360"/>
      </w:pPr>
      <w:rPr>
        <w:rFonts w:ascii="Wingdings" w:hAnsi="Wingdings"/>
      </w:rPr>
    </w:lvl>
    <w:lvl w:ilvl="6" w:tplc="CE6A6382">
      <w:start w:val="1"/>
      <w:numFmt w:val="bullet"/>
      <w:lvlText w:val=""/>
      <w:lvlJc w:val="left"/>
      <w:pPr>
        <w:tabs>
          <w:tab w:val="num" w:pos="5040"/>
        </w:tabs>
        <w:ind w:left="5040" w:hanging="360"/>
      </w:pPr>
      <w:rPr>
        <w:rFonts w:ascii="Symbol" w:hAnsi="Symbol"/>
      </w:rPr>
    </w:lvl>
    <w:lvl w:ilvl="7" w:tplc="07FCA2CC">
      <w:start w:val="1"/>
      <w:numFmt w:val="bullet"/>
      <w:lvlText w:val="o"/>
      <w:lvlJc w:val="left"/>
      <w:pPr>
        <w:tabs>
          <w:tab w:val="num" w:pos="5760"/>
        </w:tabs>
        <w:ind w:left="5760" w:hanging="360"/>
      </w:pPr>
      <w:rPr>
        <w:rFonts w:ascii="Courier New" w:hAnsi="Courier New"/>
      </w:rPr>
    </w:lvl>
    <w:lvl w:ilvl="8" w:tplc="13364470">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2B84E6E0">
      <w:start w:val="1"/>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E564DBEA">
      <w:start w:val="1"/>
      <w:numFmt w:val="bullet"/>
      <w:lvlText w:val="o"/>
      <w:lvlJc w:val="left"/>
      <w:pPr>
        <w:tabs>
          <w:tab w:val="num" w:pos="1440"/>
        </w:tabs>
        <w:ind w:left="1440" w:hanging="360"/>
      </w:pPr>
      <w:rPr>
        <w:rFonts w:ascii="Courier New" w:hAnsi="Courier New"/>
      </w:rPr>
    </w:lvl>
    <w:lvl w:ilvl="2" w:tplc="5052A7FC">
      <w:start w:val="1"/>
      <w:numFmt w:val="bullet"/>
      <w:lvlText w:val=""/>
      <w:lvlJc w:val="left"/>
      <w:pPr>
        <w:tabs>
          <w:tab w:val="num" w:pos="2160"/>
        </w:tabs>
        <w:ind w:left="2160" w:hanging="360"/>
      </w:pPr>
      <w:rPr>
        <w:rFonts w:ascii="Wingdings" w:hAnsi="Wingdings"/>
      </w:rPr>
    </w:lvl>
    <w:lvl w:ilvl="3" w:tplc="1D94207E">
      <w:start w:val="1"/>
      <w:numFmt w:val="bullet"/>
      <w:lvlText w:val=""/>
      <w:lvlJc w:val="left"/>
      <w:pPr>
        <w:tabs>
          <w:tab w:val="num" w:pos="2880"/>
        </w:tabs>
        <w:ind w:left="2880" w:hanging="360"/>
      </w:pPr>
      <w:rPr>
        <w:rFonts w:ascii="Symbol" w:hAnsi="Symbol"/>
      </w:rPr>
    </w:lvl>
    <w:lvl w:ilvl="4" w:tplc="C2FE3258">
      <w:start w:val="1"/>
      <w:numFmt w:val="bullet"/>
      <w:lvlText w:val="o"/>
      <w:lvlJc w:val="left"/>
      <w:pPr>
        <w:tabs>
          <w:tab w:val="num" w:pos="3600"/>
        </w:tabs>
        <w:ind w:left="3600" w:hanging="360"/>
      </w:pPr>
      <w:rPr>
        <w:rFonts w:ascii="Courier New" w:hAnsi="Courier New"/>
      </w:rPr>
    </w:lvl>
    <w:lvl w:ilvl="5" w:tplc="E320D2D8">
      <w:start w:val="1"/>
      <w:numFmt w:val="bullet"/>
      <w:lvlText w:val=""/>
      <w:lvlJc w:val="left"/>
      <w:pPr>
        <w:tabs>
          <w:tab w:val="num" w:pos="4320"/>
        </w:tabs>
        <w:ind w:left="4320" w:hanging="360"/>
      </w:pPr>
      <w:rPr>
        <w:rFonts w:ascii="Wingdings" w:hAnsi="Wingdings"/>
      </w:rPr>
    </w:lvl>
    <w:lvl w:ilvl="6" w:tplc="4A4E0864">
      <w:start w:val="1"/>
      <w:numFmt w:val="bullet"/>
      <w:lvlText w:val=""/>
      <w:lvlJc w:val="left"/>
      <w:pPr>
        <w:tabs>
          <w:tab w:val="num" w:pos="5040"/>
        </w:tabs>
        <w:ind w:left="5040" w:hanging="360"/>
      </w:pPr>
      <w:rPr>
        <w:rFonts w:ascii="Symbol" w:hAnsi="Symbol"/>
      </w:rPr>
    </w:lvl>
    <w:lvl w:ilvl="7" w:tplc="29AE4CC6">
      <w:start w:val="1"/>
      <w:numFmt w:val="bullet"/>
      <w:lvlText w:val="o"/>
      <w:lvlJc w:val="left"/>
      <w:pPr>
        <w:tabs>
          <w:tab w:val="num" w:pos="5760"/>
        </w:tabs>
        <w:ind w:left="5760" w:hanging="360"/>
      </w:pPr>
      <w:rPr>
        <w:rFonts w:ascii="Courier New" w:hAnsi="Courier New"/>
      </w:rPr>
    </w:lvl>
    <w:lvl w:ilvl="8" w:tplc="CD68952A">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C3180770">
      <w:start w:val="2"/>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BCFECDCA">
      <w:start w:val="1"/>
      <w:numFmt w:val="bullet"/>
      <w:lvlText w:val="o"/>
      <w:lvlJc w:val="left"/>
      <w:pPr>
        <w:tabs>
          <w:tab w:val="num" w:pos="1440"/>
        </w:tabs>
        <w:ind w:left="1440" w:hanging="360"/>
      </w:pPr>
      <w:rPr>
        <w:rFonts w:ascii="Courier New" w:hAnsi="Courier New"/>
      </w:rPr>
    </w:lvl>
    <w:lvl w:ilvl="2" w:tplc="35ECED7C">
      <w:start w:val="1"/>
      <w:numFmt w:val="bullet"/>
      <w:lvlText w:val=""/>
      <w:lvlJc w:val="left"/>
      <w:pPr>
        <w:tabs>
          <w:tab w:val="num" w:pos="2160"/>
        </w:tabs>
        <w:ind w:left="2160" w:hanging="360"/>
      </w:pPr>
      <w:rPr>
        <w:rFonts w:ascii="Wingdings" w:hAnsi="Wingdings"/>
      </w:rPr>
    </w:lvl>
    <w:lvl w:ilvl="3" w:tplc="608C3180">
      <w:start w:val="1"/>
      <w:numFmt w:val="bullet"/>
      <w:lvlText w:val=""/>
      <w:lvlJc w:val="left"/>
      <w:pPr>
        <w:tabs>
          <w:tab w:val="num" w:pos="2880"/>
        </w:tabs>
        <w:ind w:left="2880" w:hanging="360"/>
      </w:pPr>
      <w:rPr>
        <w:rFonts w:ascii="Symbol" w:hAnsi="Symbol"/>
      </w:rPr>
    </w:lvl>
    <w:lvl w:ilvl="4" w:tplc="86944616">
      <w:start w:val="1"/>
      <w:numFmt w:val="bullet"/>
      <w:lvlText w:val="o"/>
      <w:lvlJc w:val="left"/>
      <w:pPr>
        <w:tabs>
          <w:tab w:val="num" w:pos="3600"/>
        </w:tabs>
        <w:ind w:left="3600" w:hanging="360"/>
      </w:pPr>
      <w:rPr>
        <w:rFonts w:ascii="Courier New" w:hAnsi="Courier New"/>
      </w:rPr>
    </w:lvl>
    <w:lvl w:ilvl="5" w:tplc="493E302E">
      <w:start w:val="1"/>
      <w:numFmt w:val="bullet"/>
      <w:lvlText w:val=""/>
      <w:lvlJc w:val="left"/>
      <w:pPr>
        <w:tabs>
          <w:tab w:val="num" w:pos="4320"/>
        </w:tabs>
        <w:ind w:left="4320" w:hanging="360"/>
      </w:pPr>
      <w:rPr>
        <w:rFonts w:ascii="Wingdings" w:hAnsi="Wingdings"/>
      </w:rPr>
    </w:lvl>
    <w:lvl w:ilvl="6" w:tplc="AD2C2152">
      <w:start w:val="1"/>
      <w:numFmt w:val="bullet"/>
      <w:lvlText w:val=""/>
      <w:lvlJc w:val="left"/>
      <w:pPr>
        <w:tabs>
          <w:tab w:val="num" w:pos="5040"/>
        </w:tabs>
        <w:ind w:left="5040" w:hanging="360"/>
      </w:pPr>
      <w:rPr>
        <w:rFonts w:ascii="Symbol" w:hAnsi="Symbol"/>
      </w:rPr>
    </w:lvl>
    <w:lvl w:ilvl="7" w:tplc="BB14876A">
      <w:start w:val="1"/>
      <w:numFmt w:val="bullet"/>
      <w:lvlText w:val="o"/>
      <w:lvlJc w:val="left"/>
      <w:pPr>
        <w:tabs>
          <w:tab w:val="num" w:pos="5760"/>
        </w:tabs>
        <w:ind w:left="5760" w:hanging="360"/>
      </w:pPr>
      <w:rPr>
        <w:rFonts w:ascii="Courier New" w:hAnsi="Courier New"/>
      </w:rPr>
    </w:lvl>
    <w:lvl w:ilvl="8" w:tplc="76FE8984">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EF1C8E22">
      <w:start w:val="3"/>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1068BFC8">
      <w:start w:val="1"/>
      <w:numFmt w:val="bullet"/>
      <w:lvlText w:val="o"/>
      <w:lvlJc w:val="left"/>
      <w:pPr>
        <w:tabs>
          <w:tab w:val="num" w:pos="1440"/>
        </w:tabs>
        <w:ind w:left="1440" w:hanging="360"/>
      </w:pPr>
      <w:rPr>
        <w:rFonts w:ascii="Courier New" w:hAnsi="Courier New"/>
      </w:rPr>
    </w:lvl>
    <w:lvl w:ilvl="2" w:tplc="0CEE7784">
      <w:start w:val="1"/>
      <w:numFmt w:val="bullet"/>
      <w:lvlText w:val=""/>
      <w:lvlJc w:val="left"/>
      <w:pPr>
        <w:tabs>
          <w:tab w:val="num" w:pos="2160"/>
        </w:tabs>
        <w:ind w:left="2160" w:hanging="360"/>
      </w:pPr>
      <w:rPr>
        <w:rFonts w:ascii="Wingdings" w:hAnsi="Wingdings"/>
      </w:rPr>
    </w:lvl>
    <w:lvl w:ilvl="3" w:tplc="9886BABE">
      <w:start w:val="1"/>
      <w:numFmt w:val="bullet"/>
      <w:lvlText w:val=""/>
      <w:lvlJc w:val="left"/>
      <w:pPr>
        <w:tabs>
          <w:tab w:val="num" w:pos="2880"/>
        </w:tabs>
        <w:ind w:left="2880" w:hanging="360"/>
      </w:pPr>
      <w:rPr>
        <w:rFonts w:ascii="Symbol" w:hAnsi="Symbol"/>
      </w:rPr>
    </w:lvl>
    <w:lvl w:ilvl="4" w:tplc="AFAE3818">
      <w:start w:val="1"/>
      <w:numFmt w:val="bullet"/>
      <w:lvlText w:val="o"/>
      <w:lvlJc w:val="left"/>
      <w:pPr>
        <w:tabs>
          <w:tab w:val="num" w:pos="3600"/>
        </w:tabs>
        <w:ind w:left="3600" w:hanging="360"/>
      </w:pPr>
      <w:rPr>
        <w:rFonts w:ascii="Courier New" w:hAnsi="Courier New"/>
      </w:rPr>
    </w:lvl>
    <w:lvl w:ilvl="5" w:tplc="4C4A2E2E">
      <w:start w:val="1"/>
      <w:numFmt w:val="bullet"/>
      <w:lvlText w:val=""/>
      <w:lvlJc w:val="left"/>
      <w:pPr>
        <w:tabs>
          <w:tab w:val="num" w:pos="4320"/>
        </w:tabs>
        <w:ind w:left="4320" w:hanging="360"/>
      </w:pPr>
      <w:rPr>
        <w:rFonts w:ascii="Wingdings" w:hAnsi="Wingdings"/>
      </w:rPr>
    </w:lvl>
    <w:lvl w:ilvl="6" w:tplc="F2009AE6">
      <w:start w:val="1"/>
      <w:numFmt w:val="bullet"/>
      <w:lvlText w:val=""/>
      <w:lvlJc w:val="left"/>
      <w:pPr>
        <w:tabs>
          <w:tab w:val="num" w:pos="5040"/>
        </w:tabs>
        <w:ind w:left="5040" w:hanging="360"/>
      </w:pPr>
      <w:rPr>
        <w:rFonts w:ascii="Symbol" w:hAnsi="Symbol"/>
      </w:rPr>
    </w:lvl>
    <w:lvl w:ilvl="7" w:tplc="DEBC8510">
      <w:start w:val="1"/>
      <w:numFmt w:val="bullet"/>
      <w:lvlText w:val="o"/>
      <w:lvlJc w:val="left"/>
      <w:pPr>
        <w:tabs>
          <w:tab w:val="num" w:pos="5760"/>
        </w:tabs>
        <w:ind w:left="5760" w:hanging="360"/>
      </w:pPr>
      <w:rPr>
        <w:rFonts w:ascii="Courier New" w:hAnsi="Courier New"/>
      </w:rPr>
    </w:lvl>
    <w:lvl w:ilvl="8" w:tplc="1CA68BD8">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3BA20C50">
      <w:start w:val="4"/>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DE22722A">
      <w:start w:val="1"/>
      <w:numFmt w:val="bullet"/>
      <w:lvlText w:val="o"/>
      <w:lvlJc w:val="left"/>
      <w:pPr>
        <w:tabs>
          <w:tab w:val="num" w:pos="1440"/>
        </w:tabs>
        <w:ind w:left="1440" w:hanging="360"/>
      </w:pPr>
      <w:rPr>
        <w:rFonts w:ascii="Courier New" w:hAnsi="Courier New"/>
      </w:rPr>
    </w:lvl>
    <w:lvl w:ilvl="2" w:tplc="589E181A">
      <w:start w:val="1"/>
      <w:numFmt w:val="bullet"/>
      <w:lvlText w:val=""/>
      <w:lvlJc w:val="left"/>
      <w:pPr>
        <w:tabs>
          <w:tab w:val="num" w:pos="2160"/>
        </w:tabs>
        <w:ind w:left="2160" w:hanging="360"/>
      </w:pPr>
      <w:rPr>
        <w:rFonts w:ascii="Wingdings" w:hAnsi="Wingdings"/>
      </w:rPr>
    </w:lvl>
    <w:lvl w:ilvl="3" w:tplc="09A20CCA">
      <w:start w:val="1"/>
      <w:numFmt w:val="bullet"/>
      <w:lvlText w:val=""/>
      <w:lvlJc w:val="left"/>
      <w:pPr>
        <w:tabs>
          <w:tab w:val="num" w:pos="2880"/>
        </w:tabs>
        <w:ind w:left="2880" w:hanging="360"/>
      </w:pPr>
      <w:rPr>
        <w:rFonts w:ascii="Symbol" w:hAnsi="Symbol"/>
      </w:rPr>
    </w:lvl>
    <w:lvl w:ilvl="4" w:tplc="E036F914">
      <w:start w:val="1"/>
      <w:numFmt w:val="bullet"/>
      <w:lvlText w:val="o"/>
      <w:lvlJc w:val="left"/>
      <w:pPr>
        <w:tabs>
          <w:tab w:val="num" w:pos="3600"/>
        </w:tabs>
        <w:ind w:left="3600" w:hanging="360"/>
      </w:pPr>
      <w:rPr>
        <w:rFonts w:ascii="Courier New" w:hAnsi="Courier New"/>
      </w:rPr>
    </w:lvl>
    <w:lvl w:ilvl="5" w:tplc="F59AC56A">
      <w:start w:val="1"/>
      <w:numFmt w:val="bullet"/>
      <w:lvlText w:val=""/>
      <w:lvlJc w:val="left"/>
      <w:pPr>
        <w:tabs>
          <w:tab w:val="num" w:pos="4320"/>
        </w:tabs>
        <w:ind w:left="4320" w:hanging="360"/>
      </w:pPr>
      <w:rPr>
        <w:rFonts w:ascii="Wingdings" w:hAnsi="Wingdings"/>
      </w:rPr>
    </w:lvl>
    <w:lvl w:ilvl="6" w:tplc="F84644A8">
      <w:start w:val="1"/>
      <w:numFmt w:val="bullet"/>
      <w:lvlText w:val=""/>
      <w:lvlJc w:val="left"/>
      <w:pPr>
        <w:tabs>
          <w:tab w:val="num" w:pos="5040"/>
        </w:tabs>
        <w:ind w:left="5040" w:hanging="360"/>
      </w:pPr>
      <w:rPr>
        <w:rFonts w:ascii="Symbol" w:hAnsi="Symbol"/>
      </w:rPr>
    </w:lvl>
    <w:lvl w:ilvl="7" w:tplc="31501892">
      <w:start w:val="1"/>
      <w:numFmt w:val="bullet"/>
      <w:lvlText w:val="o"/>
      <w:lvlJc w:val="left"/>
      <w:pPr>
        <w:tabs>
          <w:tab w:val="num" w:pos="5760"/>
        </w:tabs>
        <w:ind w:left="5760" w:hanging="360"/>
      </w:pPr>
      <w:rPr>
        <w:rFonts w:ascii="Courier New" w:hAnsi="Courier New"/>
      </w:rPr>
    </w:lvl>
    <w:lvl w:ilvl="8" w:tplc="E2940746">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072C62E0">
      <w:start w:val="5"/>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8056D29A">
      <w:start w:val="1"/>
      <w:numFmt w:val="bullet"/>
      <w:lvlText w:val="o"/>
      <w:lvlJc w:val="left"/>
      <w:pPr>
        <w:tabs>
          <w:tab w:val="num" w:pos="1440"/>
        </w:tabs>
        <w:ind w:left="1440" w:hanging="360"/>
      </w:pPr>
      <w:rPr>
        <w:rFonts w:ascii="Courier New" w:hAnsi="Courier New"/>
      </w:rPr>
    </w:lvl>
    <w:lvl w:ilvl="2" w:tplc="1BB2FDD6">
      <w:start w:val="1"/>
      <w:numFmt w:val="bullet"/>
      <w:lvlText w:val=""/>
      <w:lvlJc w:val="left"/>
      <w:pPr>
        <w:tabs>
          <w:tab w:val="num" w:pos="2160"/>
        </w:tabs>
        <w:ind w:left="2160" w:hanging="360"/>
      </w:pPr>
      <w:rPr>
        <w:rFonts w:ascii="Wingdings" w:hAnsi="Wingdings"/>
      </w:rPr>
    </w:lvl>
    <w:lvl w:ilvl="3" w:tplc="9618B1FC">
      <w:start w:val="1"/>
      <w:numFmt w:val="bullet"/>
      <w:lvlText w:val=""/>
      <w:lvlJc w:val="left"/>
      <w:pPr>
        <w:tabs>
          <w:tab w:val="num" w:pos="2880"/>
        </w:tabs>
        <w:ind w:left="2880" w:hanging="360"/>
      </w:pPr>
      <w:rPr>
        <w:rFonts w:ascii="Symbol" w:hAnsi="Symbol"/>
      </w:rPr>
    </w:lvl>
    <w:lvl w:ilvl="4" w:tplc="98383B20">
      <w:start w:val="1"/>
      <w:numFmt w:val="bullet"/>
      <w:lvlText w:val="o"/>
      <w:lvlJc w:val="left"/>
      <w:pPr>
        <w:tabs>
          <w:tab w:val="num" w:pos="3600"/>
        </w:tabs>
        <w:ind w:left="3600" w:hanging="360"/>
      </w:pPr>
      <w:rPr>
        <w:rFonts w:ascii="Courier New" w:hAnsi="Courier New"/>
      </w:rPr>
    </w:lvl>
    <w:lvl w:ilvl="5" w:tplc="85208F88">
      <w:start w:val="1"/>
      <w:numFmt w:val="bullet"/>
      <w:lvlText w:val=""/>
      <w:lvlJc w:val="left"/>
      <w:pPr>
        <w:tabs>
          <w:tab w:val="num" w:pos="4320"/>
        </w:tabs>
        <w:ind w:left="4320" w:hanging="360"/>
      </w:pPr>
      <w:rPr>
        <w:rFonts w:ascii="Wingdings" w:hAnsi="Wingdings"/>
      </w:rPr>
    </w:lvl>
    <w:lvl w:ilvl="6" w:tplc="012086D8">
      <w:start w:val="1"/>
      <w:numFmt w:val="bullet"/>
      <w:lvlText w:val=""/>
      <w:lvlJc w:val="left"/>
      <w:pPr>
        <w:tabs>
          <w:tab w:val="num" w:pos="5040"/>
        </w:tabs>
        <w:ind w:left="5040" w:hanging="360"/>
      </w:pPr>
      <w:rPr>
        <w:rFonts w:ascii="Symbol" w:hAnsi="Symbol"/>
      </w:rPr>
    </w:lvl>
    <w:lvl w:ilvl="7" w:tplc="6CA6736A">
      <w:start w:val="1"/>
      <w:numFmt w:val="bullet"/>
      <w:lvlText w:val="o"/>
      <w:lvlJc w:val="left"/>
      <w:pPr>
        <w:tabs>
          <w:tab w:val="num" w:pos="5760"/>
        </w:tabs>
        <w:ind w:left="5760" w:hanging="360"/>
      </w:pPr>
      <w:rPr>
        <w:rFonts w:ascii="Courier New" w:hAnsi="Courier New"/>
      </w:rPr>
    </w:lvl>
    <w:lvl w:ilvl="8" w:tplc="326832E0">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4E5A30C0">
      <w:start w:val="1"/>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9C3AE288">
      <w:start w:val="1"/>
      <w:numFmt w:val="bullet"/>
      <w:lvlText w:val="o"/>
      <w:lvlJc w:val="left"/>
      <w:pPr>
        <w:tabs>
          <w:tab w:val="num" w:pos="1440"/>
        </w:tabs>
        <w:ind w:left="1440" w:hanging="360"/>
      </w:pPr>
      <w:rPr>
        <w:rFonts w:ascii="Courier New" w:hAnsi="Courier New"/>
      </w:rPr>
    </w:lvl>
    <w:lvl w:ilvl="2" w:tplc="18469CAC">
      <w:start w:val="1"/>
      <w:numFmt w:val="bullet"/>
      <w:lvlText w:val=""/>
      <w:lvlJc w:val="left"/>
      <w:pPr>
        <w:tabs>
          <w:tab w:val="num" w:pos="2160"/>
        </w:tabs>
        <w:ind w:left="2160" w:hanging="360"/>
      </w:pPr>
      <w:rPr>
        <w:rFonts w:ascii="Wingdings" w:hAnsi="Wingdings"/>
      </w:rPr>
    </w:lvl>
    <w:lvl w:ilvl="3" w:tplc="13445D56">
      <w:start w:val="1"/>
      <w:numFmt w:val="bullet"/>
      <w:lvlText w:val=""/>
      <w:lvlJc w:val="left"/>
      <w:pPr>
        <w:tabs>
          <w:tab w:val="num" w:pos="2880"/>
        </w:tabs>
        <w:ind w:left="2880" w:hanging="360"/>
      </w:pPr>
      <w:rPr>
        <w:rFonts w:ascii="Symbol" w:hAnsi="Symbol"/>
      </w:rPr>
    </w:lvl>
    <w:lvl w:ilvl="4" w:tplc="291A4CAE">
      <w:start w:val="1"/>
      <w:numFmt w:val="bullet"/>
      <w:lvlText w:val="o"/>
      <w:lvlJc w:val="left"/>
      <w:pPr>
        <w:tabs>
          <w:tab w:val="num" w:pos="3600"/>
        </w:tabs>
        <w:ind w:left="3600" w:hanging="360"/>
      </w:pPr>
      <w:rPr>
        <w:rFonts w:ascii="Courier New" w:hAnsi="Courier New"/>
      </w:rPr>
    </w:lvl>
    <w:lvl w:ilvl="5" w:tplc="06BC9334">
      <w:start w:val="1"/>
      <w:numFmt w:val="bullet"/>
      <w:lvlText w:val=""/>
      <w:lvlJc w:val="left"/>
      <w:pPr>
        <w:tabs>
          <w:tab w:val="num" w:pos="4320"/>
        </w:tabs>
        <w:ind w:left="4320" w:hanging="360"/>
      </w:pPr>
      <w:rPr>
        <w:rFonts w:ascii="Wingdings" w:hAnsi="Wingdings"/>
      </w:rPr>
    </w:lvl>
    <w:lvl w:ilvl="6" w:tplc="D0D64118">
      <w:start w:val="1"/>
      <w:numFmt w:val="bullet"/>
      <w:lvlText w:val=""/>
      <w:lvlJc w:val="left"/>
      <w:pPr>
        <w:tabs>
          <w:tab w:val="num" w:pos="5040"/>
        </w:tabs>
        <w:ind w:left="5040" w:hanging="360"/>
      </w:pPr>
      <w:rPr>
        <w:rFonts w:ascii="Symbol" w:hAnsi="Symbol"/>
      </w:rPr>
    </w:lvl>
    <w:lvl w:ilvl="7" w:tplc="A65A5BE0">
      <w:start w:val="1"/>
      <w:numFmt w:val="bullet"/>
      <w:lvlText w:val="o"/>
      <w:lvlJc w:val="left"/>
      <w:pPr>
        <w:tabs>
          <w:tab w:val="num" w:pos="5760"/>
        </w:tabs>
        <w:ind w:left="5760" w:hanging="360"/>
      </w:pPr>
      <w:rPr>
        <w:rFonts w:ascii="Courier New" w:hAnsi="Courier New"/>
      </w:rPr>
    </w:lvl>
    <w:lvl w:ilvl="8" w:tplc="FF4A530C">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B616FA5E">
      <w:start w:val="2"/>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A4864F46">
      <w:start w:val="1"/>
      <w:numFmt w:val="bullet"/>
      <w:lvlText w:val="o"/>
      <w:lvlJc w:val="left"/>
      <w:pPr>
        <w:tabs>
          <w:tab w:val="num" w:pos="1440"/>
        </w:tabs>
        <w:ind w:left="1440" w:hanging="360"/>
      </w:pPr>
      <w:rPr>
        <w:rFonts w:ascii="Courier New" w:hAnsi="Courier New"/>
      </w:rPr>
    </w:lvl>
    <w:lvl w:ilvl="2" w:tplc="A20AE94C">
      <w:start w:val="1"/>
      <w:numFmt w:val="bullet"/>
      <w:lvlText w:val=""/>
      <w:lvlJc w:val="left"/>
      <w:pPr>
        <w:tabs>
          <w:tab w:val="num" w:pos="2160"/>
        </w:tabs>
        <w:ind w:left="2160" w:hanging="360"/>
      </w:pPr>
      <w:rPr>
        <w:rFonts w:ascii="Wingdings" w:hAnsi="Wingdings"/>
      </w:rPr>
    </w:lvl>
    <w:lvl w:ilvl="3" w:tplc="CA14DDBE">
      <w:start w:val="1"/>
      <w:numFmt w:val="bullet"/>
      <w:lvlText w:val=""/>
      <w:lvlJc w:val="left"/>
      <w:pPr>
        <w:tabs>
          <w:tab w:val="num" w:pos="2880"/>
        </w:tabs>
        <w:ind w:left="2880" w:hanging="360"/>
      </w:pPr>
      <w:rPr>
        <w:rFonts w:ascii="Symbol" w:hAnsi="Symbol"/>
      </w:rPr>
    </w:lvl>
    <w:lvl w:ilvl="4" w:tplc="3B323D36">
      <w:start w:val="1"/>
      <w:numFmt w:val="bullet"/>
      <w:lvlText w:val="o"/>
      <w:lvlJc w:val="left"/>
      <w:pPr>
        <w:tabs>
          <w:tab w:val="num" w:pos="3600"/>
        </w:tabs>
        <w:ind w:left="3600" w:hanging="360"/>
      </w:pPr>
      <w:rPr>
        <w:rFonts w:ascii="Courier New" w:hAnsi="Courier New"/>
      </w:rPr>
    </w:lvl>
    <w:lvl w:ilvl="5" w:tplc="C246979A">
      <w:start w:val="1"/>
      <w:numFmt w:val="bullet"/>
      <w:lvlText w:val=""/>
      <w:lvlJc w:val="left"/>
      <w:pPr>
        <w:tabs>
          <w:tab w:val="num" w:pos="4320"/>
        </w:tabs>
        <w:ind w:left="4320" w:hanging="360"/>
      </w:pPr>
      <w:rPr>
        <w:rFonts w:ascii="Wingdings" w:hAnsi="Wingdings"/>
      </w:rPr>
    </w:lvl>
    <w:lvl w:ilvl="6" w:tplc="850462F4">
      <w:start w:val="1"/>
      <w:numFmt w:val="bullet"/>
      <w:lvlText w:val=""/>
      <w:lvlJc w:val="left"/>
      <w:pPr>
        <w:tabs>
          <w:tab w:val="num" w:pos="5040"/>
        </w:tabs>
        <w:ind w:left="5040" w:hanging="360"/>
      </w:pPr>
      <w:rPr>
        <w:rFonts w:ascii="Symbol" w:hAnsi="Symbol"/>
      </w:rPr>
    </w:lvl>
    <w:lvl w:ilvl="7" w:tplc="A34E610A">
      <w:start w:val="1"/>
      <w:numFmt w:val="bullet"/>
      <w:lvlText w:val="o"/>
      <w:lvlJc w:val="left"/>
      <w:pPr>
        <w:tabs>
          <w:tab w:val="num" w:pos="5760"/>
        </w:tabs>
        <w:ind w:left="5760" w:hanging="360"/>
      </w:pPr>
      <w:rPr>
        <w:rFonts w:ascii="Courier New" w:hAnsi="Courier New"/>
      </w:rPr>
    </w:lvl>
    <w:lvl w:ilvl="8" w:tplc="51A0F892">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F7949C2A">
      <w:start w:val="3"/>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65DC31D0">
      <w:start w:val="1"/>
      <w:numFmt w:val="bullet"/>
      <w:lvlText w:val="o"/>
      <w:lvlJc w:val="left"/>
      <w:pPr>
        <w:tabs>
          <w:tab w:val="num" w:pos="1440"/>
        </w:tabs>
        <w:ind w:left="1440" w:hanging="360"/>
      </w:pPr>
      <w:rPr>
        <w:rFonts w:ascii="Courier New" w:hAnsi="Courier New"/>
      </w:rPr>
    </w:lvl>
    <w:lvl w:ilvl="2" w:tplc="833AB4E2">
      <w:start w:val="1"/>
      <w:numFmt w:val="bullet"/>
      <w:lvlText w:val=""/>
      <w:lvlJc w:val="left"/>
      <w:pPr>
        <w:tabs>
          <w:tab w:val="num" w:pos="2160"/>
        </w:tabs>
        <w:ind w:left="2160" w:hanging="360"/>
      </w:pPr>
      <w:rPr>
        <w:rFonts w:ascii="Wingdings" w:hAnsi="Wingdings"/>
      </w:rPr>
    </w:lvl>
    <w:lvl w:ilvl="3" w:tplc="AE92B634">
      <w:start w:val="1"/>
      <w:numFmt w:val="bullet"/>
      <w:lvlText w:val=""/>
      <w:lvlJc w:val="left"/>
      <w:pPr>
        <w:tabs>
          <w:tab w:val="num" w:pos="2880"/>
        </w:tabs>
        <w:ind w:left="2880" w:hanging="360"/>
      </w:pPr>
      <w:rPr>
        <w:rFonts w:ascii="Symbol" w:hAnsi="Symbol"/>
      </w:rPr>
    </w:lvl>
    <w:lvl w:ilvl="4" w:tplc="829055F4">
      <w:start w:val="1"/>
      <w:numFmt w:val="bullet"/>
      <w:lvlText w:val="o"/>
      <w:lvlJc w:val="left"/>
      <w:pPr>
        <w:tabs>
          <w:tab w:val="num" w:pos="3600"/>
        </w:tabs>
        <w:ind w:left="3600" w:hanging="360"/>
      </w:pPr>
      <w:rPr>
        <w:rFonts w:ascii="Courier New" w:hAnsi="Courier New"/>
      </w:rPr>
    </w:lvl>
    <w:lvl w:ilvl="5" w:tplc="F204216A">
      <w:start w:val="1"/>
      <w:numFmt w:val="bullet"/>
      <w:lvlText w:val=""/>
      <w:lvlJc w:val="left"/>
      <w:pPr>
        <w:tabs>
          <w:tab w:val="num" w:pos="4320"/>
        </w:tabs>
        <w:ind w:left="4320" w:hanging="360"/>
      </w:pPr>
      <w:rPr>
        <w:rFonts w:ascii="Wingdings" w:hAnsi="Wingdings"/>
      </w:rPr>
    </w:lvl>
    <w:lvl w:ilvl="6" w:tplc="617A006C">
      <w:start w:val="1"/>
      <w:numFmt w:val="bullet"/>
      <w:lvlText w:val=""/>
      <w:lvlJc w:val="left"/>
      <w:pPr>
        <w:tabs>
          <w:tab w:val="num" w:pos="5040"/>
        </w:tabs>
        <w:ind w:left="5040" w:hanging="360"/>
      </w:pPr>
      <w:rPr>
        <w:rFonts w:ascii="Symbol" w:hAnsi="Symbol"/>
      </w:rPr>
    </w:lvl>
    <w:lvl w:ilvl="7" w:tplc="859069D4">
      <w:start w:val="1"/>
      <w:numFmt w:val="bullet"/>
      <w:lvlText w:val="o"/>
      <w:lvlJc w:val="left"/>
      <w:pPr>
        <w:tabs>
          <w:tab w:val="num" w:pos="5760"/>
        </w:tabs>
        <w:ind w:left="5760" w:hanging="360"/>
      </w:pPr>
      <w:rPr>
        <w:rFonts w:ascii="Courier New" w:hAnsi="Courier New"/>
      </w:rPr>
    </w:lvl>
    <w:lvl w:ilvl="8" w:tplc="89121698">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B156AF9C">
      <w:start w:val="4"/>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6BD40984">
      <w:start w:val="1"/>
      <w:numFmt w:val="bullet"/>
      <w:lvlText w:val="o"/>
      <w:lvlJc w:val="left"/>
      <w:pPr>
        <w:tabs>
          <w:tab w:val="num" w:pos="1440"/>
        </w:tabs>
        <w:ind w:left="1440" w:hanging="360"/>
      </w:pPr>
      <w:rPr>
        <w:rFonts w:ascii="Courier New" w:hAnsi="Courier New"/>
      </w:rPr>
    </w:lvl>
    <w:lvl w:ilvl="2" w:tplc="56B4C82E">
      <w:start w:val="1"/>
      <w:numFmt w:val="bullet"/>
      <w:lvlText w:val=""/>
      <w:lvlJc w:val="left"/>
      <w:pPr>
        <w:tabs>
          <w:tab w:val="num" w:pos="2160"/>
        </w:tabs>
        <w:ind w:left="2160" w:hanging="360"/>
      </w:pPr>
      <w:rPr>
        <w:rFonts w:ascii="Wingdings" w:hAnsi="Wingdings"/>
      </w:rPr>
    </w:lvl>
    <w:lvl w:ilvl="3" w:tplc="31A054CA">
      <w:start w:val="1"/>
      <w:numFmt w:val="bullet"/>
      <w:lvlText w:val=""/>
      <w:lvlJc w:val="left"/>
      <w:pPr>
        <w:tabs>
          <w:tab w:val="num" w:pos="2880"/>
        </w:tabs>
        <w:ind w:left="2880" w:hanging="360"/>
      </w:pPr>
      <w:rPr>
        <w:rFonts w:ascii="Symbol" w:hAnsi="Symbol"/>
      </w:rPr>
    </w:lvl>
    <w:lvl w:ilvl="4" w:tplc="2F787A9E">
      <w:start w:val="1"/>
      <w:numFmt w:val="bullet"/>
      <w:lvlText w:val="o"/>
      <w:lvlJc w:val="left"/>
      <w:pPr>
        <w:tabs>
          <w:tab w:val="num" w:pos="3600"/>
        </w:tabs>
        <w:ind w:left="3600" w:hanging="360"/>
      </w:pPr>
      <w:rPr>
        <w:rFonts w:ascii="Courier New" w:hAnsi="Courier New"/>
      </w:rPr>
    </w:lvl>
    <w:lvl w:ilvl="5" w:tplc="628030EA">
      <w:start w:val="1"/>
      <w:numFmt w:val="bullet"/>
      <w:lvlText w:val=""/>
      <w:lvlJc w:val="left"/>
      <w:pPr>
        <w:tabs>
          <w:tab w:val="num" w:pos="4320"/>
        </w:tabs>
        <w:ind w:left="4320" w:hanging="360"/>
      </w:pPr>
      <w:rPr>
        <w:rFonts w:ascii="Wingdings" w:hAnsi="Wingdings"/>
      </w:rPr>
    </w:lvl>
    <w:lvl w:ilvl="6" w:tplc="F07C7114">
      <w:start w:val="1"/>
      <w:numFmt w:val="bullet"/>
      <w:lvlText w:val=""/>
      <w:lvlJc w:val="left"/>
      <w:pPr>
        <w:tabs>
          <w:tab w:val="num" w:pos="5040"/>
        </w:tabs>
        <w:ind w:left="5040" w:hanging="360"/>
      </w:pPr>
      <w:rPr>
        <w:rFonts w:ascii="Symbol" w:hAnsi="Symbol"/>
      </w:rPr>
    </w:lvl>
    <w:lvl w:ilvl="7" w:tplc="8F1A770E">
      <w:start w:val="1"/>
      <w:numFmt w:val="bullet"/>
      <w:lvlText w:val="o"/>
      <w:lvlJc w:val="left"/>
      <w:pPr>
        <w:tabs>
          <w:tab w:val="num" w:pos="5760"/>
        </w:tabs>
        <w:ind w:left="5760" w:hanging="360"/>
      </w:pPr>
      <w:rPr>
        <w:rFonts w:ascii="Courier New" w:hAnsi="Courier New"/>
      </w:rPr>
    </w:lvl>
    <w:lvl w:ilvl="8" w:tplc="D9A64FFA">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7626086C">
      <w:start w:val="5"/>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87EC0BD4">
      <w:start w:val="1"/>
      <w:numFmt w:val="bullet"/>
      <w:lvlText w:val="o"/>
      <w:lvlJc w:val="left"/>
      <w:pPr>
        <w:tabs>
          <w:tab w:val="num" w:pos="1440"/>
        </w:tabs>
        <w:ind w:left="1440" w:hanging="360"/>
      </w:pPr>
      <w:rPr>
        <w:rFonts w:ascii="Courier New" w:hAnsi="Courier New"/>
      </w:rPr>
    </w:lvl>
    <w:lvl w:ilvl="2" w:tplc="3744A50C">
      <w:start w:val="1"/>
      <w:numFmt w:val="bullet"/>
      <w:lvlText w:val=""/>
      <w:lvlJc w:val="left"/>
      <w:pPr>
        <w:tabs>
          <w:tab w:val="num" w:pos="2160"/>
        </w:tabs>
        <w:ind w:left="2160" w:hanging="360"/>
      </w:pPr>
      <w:rPr>
        <w:rFonts w:ascii="Wingdings" w:hAnsi="Wingdings"/>
      </w:rPr>
    </w:lvl>
    <w:lvl w:ilvl="3" w:tplc="5BC85A7A">
      <w:start w:val="1"/>
      <w:numFmt w:val="bullet"/>
      <w:lvlText w:val=""/>
      <w:lvlJc w:val="left"/>
      <w:pPr>
        <w:tabs>
          <w:tab w:val="num" w:pos="2880"/>
        </w:tabs>
        <w:ind w:left="2880" w:hanging="360"/>
      </w:pPr>
      <w:rPr>
        <w:rFonts w:ascii="Symbol" w:hAnsi="Symbol"/>
      </w:rPr>
    </w:lvl>
    <w:lvl w:ilvl="4" w:tplc="86D2C896">
      <w:start w:val="1"/>
      <w:numFmt w:val="bullet"/>
      <w:lvlText w:val="o"/>
      <w:lvlJc w:val="left"/>
      <w:pPr>
        <w:tabs>
          <w:tab w:val="num" w:pos="3600"/>
        </w:tabs>
        <w:ind w:left="3600" w:hanging="360"/>
      </w:pPr>
      <w:rPr>
        <w:rFonts w:ascii="Courier New" w:hAnsi="Courier New"/>
      </w:rPr>
    </w:lvl>
    <w:lvl w:ilvl="5" w:tplc="CD548CC8">
      <w:start w:val="1"/>
      <w:numFmt w:val="bullet"/>
      <w:lvlText w:val=""/>
      <w:lvlJc w:val="left"/>
      <w:pPr>
        <w:tabs>
          <w:tab w:val="num" w:pos="4320"/>
        </w:tabs>
        <w:ind w:left="4320" w:hanging="360"/>
      </w:pPr>
      <w:rPr>
        <w:rFonts w:ascii="Wingdings" w:hAnsi="Wingdings"/>
      </w:rPr>
    </w:lvl>
    <w:lvl w:ilvl="6" w:tplc="5C7438B2">
      <w:start w:val="1"/>
      <w:numFmt w:val="bullet"/>
      <w:lvlText w:val=""/>
      <w:lvlJc w:val="left"/>
      <w:pPr>
        <w:tabs>
          <w:tab w:val="num" w:pos="5040"/>
        </w:tabs>
        <w:ind w:left="5040" w:hanging="360"/>
      </w:pPr>
      <w:rPr>
        <w:rFonts w:ascii="Symbol" w:hAnsi="Symbol"/>
      </w:rPr>
    </w:lvl>
    <w:lvl w:ilvl="7" w:tplc="53B0E110">
      <w:start w:val="1"/>
      <w:numFmt w:val="bullet"/>
      <w:lvlText w:val="o"/>
      <w:lvlJc w:val="left"/>
      <w:pPr>
        <w:tabs>
          <w:tab w:val="num" w:pos="5760"/>
        </w:tabs>
        <w:ind w:left="5760" w:hanging="360"/>
      </w:pPr>
      <w:rPr>
        <w:rFonts w:ascii="Courier New" w:hAnsi="Courier New"/>
      </w:rPr>
    </w:lvl>
    <w:lvl w:ilvl="8" w:tplc="B8FC3C12">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8F94B65C">
      <w:start w:val="6"/>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6B3C3B18">
      <w:start w:val="1"/>
      <w:numFmt w:val="bullet"/>
      <w:lvlText w:val="o"/>
      <w:lvlJc w:val="left"/>
      <w:pPr>
        <w:tabs>
          <w:tab w:val="num" w:pos="1440"/>
        </w:tabs>
        <w:ind w:left="1440" w:hanging="360"/>
      </w:pPr>
      <w:rPr>
        <w:rFonts w:ascii="Courier New" w:hAnsi="Courier New"/>
      </w:rPr>
    </w:lvl>
    <w:lvl w:ilvl="2" w:tplc="594C3B56">
      <w:start w:val="1"/>
      <w:numFmt w:val="bullet"/>
      <w:lvlText w:val=""/>
      <w:lvlJc w:val="left"/>
      <w:pPr>
        <w:tabs>
          <w:tab w:val="num" w:pos="2160"/>
        </w:tabs>
        <w:ind w:left="2160" w:hanging="360"/>
      </w:pPr>
      <w:rPr>
        <w:rFonts w:ascii="Wingdings" w:hAnsi="Wingdings"/>
      </w:rPr>
    </w:lvl>
    <w:lvl w:ilvl="3" w:tplc="A9FCC1EA">
      <w:start w:val="1"/>
      <w:numFmt w:val="bullet"/>
      <w:lvlText w:val=""/>
      <w:lvlJc w:val="left"/>
      <w:pPr>
        <w:tabs>
          <w:tab w:val="num" w:pos="2880"/>
        </w:tabs>
        <w:ind w:left="2880" w:hanging="360"/>
      </w:pPr>
      <w:rPr>
        <w:rFonts w:ascii="Symbol" w:hAnsi="Symbol"/>
      </w:rPr>
    </w:lvl>
    <w:lvl w:ilvl="4" w:tplc="A6C44C2A">
      <w:start w:val="1"/>
      <w:numFmt w:val="bullet"/>
      <w:lvlText w:val="o"/>
      <w:lvlJc w:val="left"/>
      <w:pPr>
        <w:tabs>
          <w:tab w:val="num" w:pos="3600"/>
        </w:tabs>
        <w:ind w:left="3600" w:hanging="360"/>
      </w:pPr>
      <w:rPr>
        <w:rFonts w:ascii="Courier New" w:hAnsi="Courier New"/>
      </w:rPr>
    </w:lvl>
    <w:lvl w:ilvl="5" w:tplc="3EE09E00">
      <w:start w:val="1"/>
      <w:numFmt w:val="bullet"/>
      <w:lvlText w:val=""/>
      <w:lvlJc w:val="left"/>
      <w:pPr>
        <w:tabs>
          <w:tab w:val="num" w:pos="4320"/>
        </w:tabs>
        <w:ind w:left="4320" w:hanging="360"/>
      </w:pPr>
      <w:rPr>
        <w:rFonts w:ascii="Wingdings" w:hAnsi="Wingdings"/>
      </w:rPr>
    </w:lvl>
    <w:lvl w:ilvl="6" w:tplc="08004C46">
      <w:start w:val="1"/>
      <w:numFmt w:val="bullet"/>
      <w:lvlText w:val=""/>
      <w:lvlJc w:val="left"/>
      <w:pPr>
        <w:tabs>
          <w:tab w:val="num" w:pos="5040"/>
        </w:tabs>
        <w:ind w:left="5040" w:hanging="360"/>
      </w:pPr>
      <w:rPr>
        <w:rFonts w:ascii="Symbol" w:hAnsi="Symbol"/>
      </w:rPr>
    </w:lvl>
    <w:lvl w:ilvl="7" w:tplc="875E8ED2">
      <w:start w:val="1"/>
      <w:numFmt w:val="bullet"/>
      <w:lvlText w:val="o"/>
      <w:lvlJc w:val="left"/>
      <w:pPr>
        <w:tabs>
          <w:tab w:val="num" w:pos="5760"/>
        </w:tabs>
        <w:ind w:left="5760" w:hanging="360"/>
      </w:pPr>
      <w:rPr>
        <w:rFonts w:ascii="Courier New" w:hAnsi="Courier New"/>
      </w:rPr>
    </w:lvl>
    <w:lvl w:ilvl="8" w:tplc="A80EACCE">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7E8C266C">
      <w:start w:val="7"/>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4DDE8E2C">
      <w:start w:val="1"/>
      <w:numFmt w:val="bullet"/>
      <w:lvlText w:val="o"/>
      <w:lvlJc w:val="left"/>
      <w:pPr>
        <w:tabs>
          <w:tab w:val="num" w:pos="1440"/>
        </w:tabs>
        <w:ind w:left="1440" w:hanging="360"/>
      </w:pPr>
      <w:rPr>
        <w:rFonts w:ascii="Courier New" w:hAnsi="Courier New"/>
      </w:rPr>
    </w:lvl>
    <w:lvl w:ilvl="2" w:tplc="AA26078A">
      <w:start w:val="1"/>
      <w:numFmt w:val="bullet"/>
      <w:lvlText w:val=""/>
      <w:lvlJc w:val="left"/>
      <w:pPr>
        <w:tabs>
          <w:tab w:val="num" w:pos="2160"/>
        </w:tabs>
        <w:ind w:left="2160" w:hanging="360"/>
      </w:pPr>
      <w:rPr>
        <w:rFonts w:ascii="Wingdings" w:hAnsi="Wingdings"/>
      </w:rPr>
    </w:lvl>
    <w:lvl w:ilvl="3" w:tplc="B4B2A660">
      <w:start w:val="1"/>
      <w:numFmt w:val="bullet"/>
      <w:lvlText w:val=""/>
      <w:lvlJc w:val="left"/>
      <w:pPr>
        <w:tabs>
          <w:tab w:val="num" w:pos="2880"/>
        </w:tabs>
        <w:ind w:left="2880" w:hanging="360"/>
      </w:pPr>
      <w:rPr>
        <w:rFonts w:ascii="Symbol" w:hAnsi="Symbol"/>
      </w:rPr>
    </w:lvl>
    <w:lvl w:ilvl="4" w:tplc="5B04401E">
      <w:start w:val="1"/>
      <w:numFmt w:val="bullet"/>
      <w:lvlText w:val="o"/>
      <w:lvlJc w:val="left"/>
      <w:pPr>
        <w:tabs>
          <w:tab w:val="num" w:pos="3600"/>
        </w:tabs>
        <w:ind w:left="3600" w:hanging="360"/>
      </w:pPr>
      <w:rPr>
        <w:rFonts w:ascii="Courier New" w:hAnsi="Courier New"/>
      </w:rPr>
    </w:lvl>
    <w:lvl w:ilvl="5" w:tplc="3508DF28">
      <w:start w:val="1"/>
      <w:numFmt w:val="bullet"/>
      <w:lvlText w:val=""/>
      <w:lvlJc w:val="left"/>
      <w:pPr>
        <w:tabs>
          <w:tab w:val="num" w:pos="4320"/>
        </w:tabs>
        <w:ind w:left="4320" w:hanging="360"/>
      </w:pPr>
      <w:rPr>
        <w:rFonts w:ascii="Wingdings" w:hAnsi="Wingdings"/>
      </w:rPr>
    </w:lvl>
    <w:lvl w:ilvl="6" w:tplc="AD5A004A">
      <w:start w:val="1"/>
      <w:numFmt w:val="bullet"/>
      <w:lvlText w:val=""/>
      <w:lvlJc w:val="left"/>
      <w:pPr>
        <w:tabs>
          <w:tab w:val="num" w:pos="5040"/>
        </w:tabs>
        <w:ind w:left="5040" w:hanging="360"/>
      </w:pPr>
      <w:rPr>
        <w:rFonts w:ascii="Symbol" w:hAnsi="Symbol"/>
      </w:rPr>
    </w:lvl>
    <w:lvl w:ilvl="7" w:tplc="8BEC5668">
      <w:start w:val="1"/>
      <w:numFmt w:val="bullet"/>
      <w:lvlText w:val="o"/>
      <w:lvlJc w:val="left"/>
      <w:pPr>
        <w:tabs>
          <w:tab w:val="num" w:pos="5760"/>
        </w:tabs>
        <w:ind w:left="5760" w:hanging="360"/>
      </w:pPr>
      <w:rPr>
        <w:rFonts w:ascii="Courier New" w:hAnsi="Courier New"/>
      </w:rPr>
    </w:lvl>
    <w:lvl w:ilvl="8" w:tplc="5E3C77AA">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91AE31D4">
      <w:start w:val="8"/>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033436C8">
      <w:start w:val="1"/>
      <w:numFmt w:val="bullet"/>
      <w:lvlText w:val="o"/>
      <w:lvlJc w:val="left"/>
      <w:pPr>
        <w:tabs>
          <w:tab w:val="num" w:pos="1440"/>
        </w:tabs>
        <w:ind w:left="1440" w:hanging="360"/>
      </w:pPr>
      <w:rPr>
        <w:rFonts w:ascii="Courier New" w:hAnsi="Courier New"/>
      </w:rPr>
    </w:lvl>
    <w:lvl w:ilvl="2" w:tplc="FA36B4C0">
      <w:start w:val="1"/>
      <w:numFmt w:val="bullet"/>
      <w:lvlText w:val=""/>
      <w:lvlJc w:val="left"/>
      <w:pPr>
        <w:tabs>
          <w:tab w:val="num" w:pos="2160"/>
        </w:tabs>
        <w:ind w:left="2160" w:hanging="360"/>
      </w:pPr>
      <w:rPr>
        <w:rFonts w:ascii="Wingdings" w:hAnsi="Wingdings"/>
      </w:rPr>
    </w:lvl>
    <w:lvl w:ilvl="3" w:tplc="D9C86B08">
      <w:start w:val="1"/>
      <w:numFmt w:val="bullet"/>
      <w:lvlText w:val=""/>
      <w:lvlJc w:val="left"/>
      <w:pPr>
        <w:tabs>
          <w:tab w:val="num" w:pos="2880"/>
        </w:tabs>
        <w:ind w:left="2880" w:hanging="360"/>
      </w:pPr>
      <w:rPr>
        <w:rFonts w:ascii="Symbol" w:hAnsi="Symbol"/>
      </w:rPr>
    </w:lvl>
    <w:lvl w:ilvl="4" w:tplc="8F6807BC">
      <w:start w:val="1"/>
      <w:numFmt w:val="bullet"/>
      <w:lvlText w:val="o"/>
      <w:lvlJc w:val="left"/>
      <w:pPr>
        <w:tabs>
          <w:tab w:val="num" w:pos="3600"/>
        </w:tabs>
        <w:ind w:left="3600" w:hanging="360"/>
      </w:pPr>
      <w:rPr>
        <w:rFonts w:ascii="Courier New" w:hAnsi="Courier New"/>
      </w:rPr>
    </w:lvl>
    <w:lvl w:ilvl="5" w:tplc="F54859CC">
      <w:start w:val="1"/>
      <w:numFmt w:val="bullet"/>
      <w:lvlText w:val=""/>
      <w:lvlJc w:val="left"/>
      <w:pPr>
        <w:tabs>
          <w:tab w:val="num" w:pos="4320"/>
        </w:tabs>
        <w:ind w:left="4320" w:hanging="360"/>
      </w:pPr>
      <w:rPr>
        <w:rFonts w:ascii="Wingdings" w:hAnsi="Wingdings"/>
      </w:rPr>
    </w:lvl>
    <w:lvl w:ilvl="6" w:tplc="5DCA842C">
      <w:start w:val="1"/>
      <w:numFmt w:val="bullet"/>
      <w:lvlText w:val=""/>
      <w:lvlJc w:val="left"/>
      <w:pPr>
        <w:tabs>
          <w:tab w:val="num" w:pos="5040"/>
        </w:tabs>
        <w:ind w:left="5040" w:hanging="360"/>
      </w:pPr>
      <w:rPr>
        <w:rFonts w:ascii="Symbol" w:hAnsi="Symbol"/>
      </w:rPr>
    </w:lvl>
    <w:lvl w:ilvl="7" w:tplc="F05466C4">
      <w:start w:val="1"/>
      <w:numFmt w:val="bullet"/>
      <w:lvlText w:val="o"/>
      <w:lvlJc w:val="left"/>
      <w:pPr>
        <w:tabs>
          <w:tab w:val="num" w:pos="5760"/>
        </w:tabs>
        <w:ind w:left="5760" w:hanging="360"/>
      </w:pPr>
      <w:rPr>
        <w:rFonts w:ascii="Courier New" w:hAnsi="Courier New"/>
      </w:rPr>
    </w:lvl>
    <w:lvl w:ilvl="8" w:tplc="07B4C488">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44722E48">
      <w:start w:val="9"/>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F2D696E2">
      <w:start w:val="1"/>
      <w:numFmt w:val="bullet"/>
      <w:lvlText w:val="o"/>
      <w:lvlJc w:val="left"/>
      <w:pPr>
        <w:tabs>
          <w:tab w:val="num" w:pos="1440"/>
        </w:tabs>
        <w:ind w:left="1440" w:hanging="360"/>
      </w:pPr>
      <w:rPr>
        <w:rFonts w:ascii="Courier New" w:hAnsi="Courier New"/>
      </w:rPr>
    </w:lvl>
    <w:lvl w:ilvl="2" w:tplc="DCC87BAC">
      <w:start w:val="1"/>
      <w:numFmt w:val="bullet"/>
      <w:lvlText w:val=""/>
      <w:lvlJc w:val="left"/>
      <w:pPr>
        <w:tabs>
          <w:tab w:val="num" w:pos="2160"/>
        </w:tabs>
        <w:ind w:left="2160" w:hanging="360"/>
      </w:pPr>
      <w:rPr>
        <w:rFonts w:ascii="Wingdings" w:hAnsi="Wingdings"/>
      </w:rPr>
    </w:lvl>
    <w:lvl w:ilvl="3" w:tplc="D82E1A16">
      <w:start w:val="1"/>
      <w:numFmt w:val="bullet"/>
      <w:lvlText w:val=""/>
      <w:lvlJc w:val="left"/>
      <w:pPr>
        <w:tabs>
          <w:tab w:val="num" w:pos="2880"/>
        </w:tabs>
        <w:ind w:left="2880" w:hanging="360"/>
      </w:pPr>
      <w:rPr>
        <w:rFonts w:ascii="Symbol" w:hAnsi="Symbol"/>
      </w:rPr>
    </w:lvl>
    <w:lvl w:ilvl="4" w:tplc="213EACB6">
      <w:start w:val="1"/>
      <w:numFmt w:val="bullet"/>
      <w:lvlText w:val="o"/>
      <w:lvlJc w:val="left"/>
      <w:pPr>
        <w:tabs>
          <w:tab w:val="num" w:pos="3600"/>
        </w:tabs>
        <w:ind w:left="3600" w:hanging="360"/>
      </w:pPr>
      <w:rPr>
        <w:rFonts w:ascii="Courier New" w:hAnsi="Courier New"/>
      </w:rPr>
    </w:lvl>
    <w:lvl w:ilvl="5" w:tplc="6D56DAF4">
      <w:start w:val="1"/>
      <w:numFmt w:val="bullet"/>
      <w:lvlText w:val=""/>
      <w:lvlJc w:val="left"/>
      <w:pPr>
        <w:tabs>
          <w:tab w:val="num" w:pos="4320"/>
        </w:tabs>
        <w:ind w:left="4320" w:hanging="360"/>
      </w:pPr>
      <w:rPr>
        <w:rFonts w:ascii="Wingdings" w:hAnsi="Wingdings"/>
      </w:rPr>
    </w:lvl>
    <w:lvl w:ilvl="6" w:tplc="6FEAED36">
      <w:start w:val="1"/>
      <w:numFmt w:val="bullet"/>
      <w:lvlText w:val=""/>
      <w:lvlJc w:val="left"/>
      <w:pPr>
        <w:tabs>
          <w:tab w:val="num" w:pos="5040"/>
        </w:tabs>
        <w:ind w:left="5040" w:hanging="360"/>
      </w:pPr>
      <w:rPr>
        <w:rFonts w:ascii="Symbol" w:hAnsi="Symbol"/>
      </w:rPr>
    </w:lvl>
    <w:lvl w:ilvl="7" w:tplc="D2F80B48">
      <w:start w:val="1"/>
      <w:numFmt w:val="bullet"/>
      <w:lvlText w:val="o"/>
      <w:lvlJc w:val="left"/>
      <w:pPr>
        <w:tabs>
          <w:tab w:val="num" w:pos="5760"/>
        </w:tabs>
        <w:ind w:left="5760" w:hanging="360"/>
      </w:pPr>
      <w:rPr>
        <w:rFonts w:ascii="Courier New" w:hAnsi="Courier New"/>
      </w:rPr>
    </w:lvl>
    <w:lvl w:ilvl="8" w:tplc="0BCA982E">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49721064">
      <w:start w:val="10"/>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2064E8C0">
      <w:start w:val="1"/>
      <w:numFmt w:val="bullet"/>
      <w:lvlText w:val="o"/>
      <w:lvlJc w:val="left"/>
      <w:pPr>
        <w:tabs>
          <w:tab w:val="num" w:pos="1440"/>
        </w:tabs>
        <w:ind w:left="1440" w:hanging="360"/>
      </w:pPr>
      <w:rPr>
        <w:rFonts w:ascii="Courier New" w:hAnsi="Courier New"/>
      </w:rPr>
    </w:lvl>
    <w:lvl w:ilvl="2" w:tplc="9D80D184">
      <w:start w:val="1"/>
      <w:numFmt w:val="bullet"/>
      <w:lvlText w:val=""/>
      <w:lvlJc w:val="left"/>
      <w:pPr>
        <w:tabs>
          <w:tab w:val="num" w:pos="2160"/>
        </w:tabs>
        <w:ind w:left="2160" w:hanging="360"/>
      </w:pPr>
      <w:rPr>
        <w:rFonts w:ascii="Wingdings" w:hAnsi="Wingdings"/>
      </w:rPr>
    </w:lvl>
    <w:lvl w:ilvl="3" w:tplc="637027B4">
      <w:start w:val="1"/>
      <w:numFmt w:val="bullet"/>
      <w:lvlText w:val=""/>
      <w:lvlJc w:val="left"/>
      <w:pPr>
        <w:tabs>
          <w:tab w:val="num" w:pos="2880"/>
        </w:tabs>
        <w:ind w:left="2880" w:hanging="360"/>
      </w:pPr>
      <w:rPr>
        <w:rFonts w:ascii="Symbol" w:hAnsi="Symbol"/>
      </w:rPr>
    </w:lvl>
    <w:lvl w:ilvl="4" w:tplc="94448542">
      <w:start w:val="1"/>
      <w:numFmt w:val="bullet"/>
      <w:lvlText w:val="o"/>
      <w:lvlJc w:val="left"/>
      <w:pPr>
        <w:tabs>
          <w:tab w:val="num" w:pos="3600"/>
        </w:tabs>
        <w:ind w:left="3600" w:hanging="360"/>
      </w:pPr>
      <w:rPr>
        <w:rFonts w:ascii="Courier New" w:hAnsi="Courier New"/>
      </w:rPr>
    </w:lvl>
    <w:lvl w:ilvl="5" w:tplc="A22265DE">
      <w:start w:val="1"/>
      <w:numFmt w:val="bullet"/>
      <w:lvlText w:val=""/>
      <w:lvlJc w:val="left"/>
      <w:pPr>
        <w:tabs>
          <w:tab w:val="num" w:pos="4320"/>
        </w:tabs>
        <w:ind w:left="4320" w:hanging="360"/>
      </w:pPr>
      <w:rPr>
        <w:rFonts w:ascii="Wingdings" w:hAnsi="Wingdings"/>
      </w:rPr>
    </w:lvl>
    <w:lvl w:ilvl="6" w:tplc="669CF0AE">
      <w:start w:val="1"/>
      <w:numFmt w:val="bullet"/>
      <w:lvlText w:val=""/>
      <w:lvlJc w:val="left"/>
      <w:pPr>
        <w:tabs>
          <w:tab w:val="num" w:pos="5040"/>
        </w:tabs>
        <w:ind w:left="5040" w:hanging="360"/>
      </w:pPr>
      <w:rPr>
        <w:rFonts w:ascii="Symbol" w:hAnsi="Symbol"/>
      </w:rPr>
    </w:lvl>
    <w:lvl w:ilvl="7" w:tplc="F67804D4">
      <w:start w:val="1"/>
      <w:numFmt w:val="bullet"/>
      <w:lvlText w:val="o"/>
      <w:lvlJc w:val="left"/>
      <w:pPr>
        <w:tabs>
          <w:tab w:val="num" w:pos="5760"/>
        </w:tabs>
        <w:ind w:left="5760" w:hanging="360"/>
      </w:pPr>
      <w:rPr>
        <w:rFonts w:ascii="Courier New" w:hAnsi="Courier New"/>
      </w:rPr>
    </w:lvl>
    <w:lvl w:ilvl="8" w:tplc="A1A02A34">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5792F57E">
      <w:start w:val="1"/>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8384EDE8">
      <w:start w:val="1"/>
      <w:numFmt w:val="bullet"/>
      <w:lvlText w:val="o"/>
      <w:lvlJc w:val="left"/>
      <w:pPr>
        <w:tabs>
          <w:tab w:val="num" w:pos="1440"/>
        </w:tabs>
        <w:ind w:left="1440" w:hanging="360"/>
      </w:pPr>
      <w:rPr>
        <w:rFonts w:ascii="Courier New" w:hAnsi="Courier New"/>
      </w:rPr>
    </w:lvl>
    <w:lvl w:ilvl="2" w:tplc="6BD443DE">
      <w:start w:val="1"/>
      <w:numFmt w:val="bullet"/>
      <w:lvlText w:val=""/>
      <w:lvlJc w:val="left"/>
      <w:pPr>
        <w:tabs>
          <w:tab w:val="num" w:pos="2160"/>
        </w:tabs>
        <w:ind w:left="2160" w:hanging="360"/>
      </w:pPr>
      <w:rPr>
        <w:rFonts w:ascii="Wingdings" w:hAnsi="Wingdings"/>
      </w:rPr>
    </w:lvl>
    <w:lvl w:ilvl="3" w:tplc="EDDCD960">
      <w:start w:val="1"/>
      <w:numFmt w:val="bullet"/>
      <w:lvlText w:val=""/>
      <w:lvlJc w:val="left"/>
      <w:pPr>
        <w:tabs>
          <w:tab w:val="num" w:pos="2880"/>
        </w:tabs>
        <w:ind w:left="2880" w:hanging="360"/>
      </w:pPr>
      <w:rPr>
        <w:rFonts w:ascii="Symbol" w:hAnsi="Symbol"/>
      </w:rPr>
    </w:lvl>
    <w:lvl w:ilvl="4" w:tplc="F92A4F7C">
      <w:start w:val="1"/>
      <w:numFmt w:val="bullet"/>
      <w:lvlText w:val="o"/>
      <w:lvlJc w:val="left"/>
      <w:pPr>
        <w:tabs>
          <w:tab w:val="num" w:pos="3600"/>
        </w:tabs>
        <w:ind w:left="3600" w:hanging="360"/>
      </w:pPr>
      <w:rPr>
        <w:rFonts w:ascii="Courier New" w:hAnsi="Courier New"/>
      </w:rPr>
    </w:lvl>
    <w:lvl w:ilvl="5" w:tplc="A678E388">
      <w:start w:val="1"/>
      <w:numFmt w:val="bullet"/>
      <w:lvlText w:val=""/>
      <w:lvlJc w:val="left"/>
      <w:pPr>
        <w:tabs>
          <w:tab w:val="num" w:pos="4320"/>
        </w:tabs>
        <w:ind w:left="4320" w:hanging="360"/>
      </w:pPr>
      <w:rPr>
        <w:rFonts w:ascii="Wingdings" w:hAnsi="Wingdings"/>
      </w:rPr>
    </w:lvl>
    <w:lvl w:ilvl="6" w:tplc="952652EC">
      <w:start w:val="1"/>
      <w:numFmt w:val="bullet"/>
      <w:lvlText w:val=""/>
      <w:lvlJc w:val="left"/>
      <w:pPr>
        <w:tabs>
          <w:tab w:val="num" w:pos="5040"/>
        </w:tabs>
        <w:ind w:left="5040" w:hanging="360"/>
      </w:pPr>
      <w:rPr>
        <w:rFonts w:ascii="Symbol" w:hAnsi="Symbol"/>
      </w:rPr>
    </w:lvl>
    <w:lvl w:ilvl="7" w:tplc="B5A87544">
      <w:start w:val="1"/>
      <w:numFmt w:val="bullet"/>
      <w:lvlText w:val="o"/>
      <w:lvlJc w:val="left"/>
      <w:pPr>
        <w:tabs>
          <w:tab w:val="num" w:pos="5760"/>
        </w:tabs>
        <w:ind w:left="5760" w:hanging="360"/>
      </w:pPr>
      <w:rPr>
        <w:rFonts w:ascii="Courier New" w:hAnsi="Courier New"/>
      </w:rPr>
    </w:lvl>
    <w:lvl w:ilvl="8" w:tplc="3478499E">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ACB4F4B6">
      <w:start w:val="2"/>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A1582A6A">
      <w:start w:val="1"/>
      <w:numFmt w:val="bullet"/>
      <w:lvlText w:val="o"/>
      <w:lvlJc w:val="left"/>
      <w:pPr>
        <w:tabs>
          <w:tab w:val="num" w:pos="1440"/>
        </w:tabs>
        <w:ind w:left="1440" w:hanging="360"/>
      </w:pPr>
      <w:rPr>
        <w:rFonts w:ascii="Courier New" w:hAnsi="Courier New"/>
      </w:rPr>
    </w:lvl>
    <w:lvl w:ilvl="2" w:tplc="8B1E6C2E">
      <w:start w:val="1"/>
      <w:numFmt w:val="bullet"/>
      <w:lvlText w:val=""/>
      <w:lvlJc w:val="left"/>
      <w:pPr>
        <w:tabs>
          <w:tab w:val="num" w:pos="2160"/>
        </w:tabs>
        <w:ind w:left="2160" w:hanging="360"/>
      </w:pPr>
      <w:rPr>
        <w:rFonts w:ascii="Wingdings" w:hAnsi="Wingdings"/>
      </w:rPr>
    </w:lvl>
    <w:lvl w:ilvl="3" w:tplc="B82ACF88">
      <w:start w:val="1"/>
      <w:numFmt w:val="bullet"/>
      <w:lvlText w:val=""/>
      <w:lvlJc w:val="left"/>
      <w:pPr>
        <w:tabs>
          <w:tab w:val="num" w:pos="2880"/>
        </w:tabs>
        <w:ind w:left="2880" w:hanging="360"/>
      </w:pPr>
      <w:rPr>
        <w:rFonts w:ascii="Symbol" w:hAnsi="Symbol"/>
      </w:rPr>
    </w:lvl>
    <w:lvl w:ilvl="4" w:tplc="4D10D00A">
      <w:start w:val="1"/>
      <w:numFmt w:val="bullet"/>
      <w:lvlText w:val="o"/>
      <w:lvlJc w:val="left"/>
      <w:pPr>
        <w:tabs>
          <w:tab w:val="num" w:pos="3600"/>
        </w:tabs>
        <w:ind w:left="3600" w:hanging="360"/>
      </w:pPr>
      <w:rPr>
        <w:rFonts w:ascii="Courier New" w:hAnsi="Courier New"/>
      </w:rPr>
    </w:lvl>
    <w:lvl w:ilvl="5" w:tplc="A976ACB0">
      <w:start w:val="1"/>
      <w:numFmt w:val="bullet"/>
      <w:lvlText w:val=""/>
      <w:lvlJc w:val="left"/>
      <w:pPr>
        <w:tabs>
          <w:tab w:val="num" w:pos="4320"/>
        </w:tabs>
        <w:ind w:left="4320" w:hanging="360"/>
      </w:pPr>
      <w:rPr>
        <w:rFonts w:ascii="Wingdings" w:hAnsi="Wingdings"/>
      </w:rPr>
    </w:lvl>
    <w:lvl w:ilvl="6" w:tplc="59E8B496">
      <w:start w:val="1"/>
      <w:numFmt w:val="bullet"/>
      <w:lvlText w:val=""/>
      <w:lvlJc w:val="left"/>
      <w:pPr>
        <w:tabs>
          <w:tab w:val="num" w:pos="5040"/>
        </w:tabs>
        <w:ind w:left="5040" w:hanging="360"/>
      </w:pPr>
      <w:rPr>
        <w:rFonts w:ascii="Symbol" w:hAnsi="Symbol"/>
      </w:rPr>
    </w:lvl>
    <w:lvl w:ilvl="7" w:tplc="89FC1914">
      <w:start w:val="1"/>
      <w:numFmt w:val="bullet"/>
      <w:lvlText w:val="o"/>
      <w:lvlJc w:val="left"/>
      <w:pPr>
        <w:tabs>
          <w:tab w:val="num" w:pos="5760"/>
        </w:tabs>
        <w:ind w:left="5760" w:hanging="360"/>
      </w:pPr>
      <w:rPr>
        <w:rFonts w:ascii="Courier New" w:hAnsi="Courier New"/>
      </w:rPr>
    </w:lvl>
    <w:lvl w:ilvl="8" w:tplc="55B8CD5C">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7CC411A0">
      <w:start w:val="3"/>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691CD6FA">
      <w:start w:val="1"/>
      <w:numFmt w:val="bullet"/>
      <w:lvlText w:val="o"/>
      <w:lvlJc w:val="left"/>
      <w:pPr>
        <w:tabs>
          <w:tab w:val="num" w:pos="1440"/>
        </w:tabs>
        <w:ind w:left="1440" w:hanging="360"/>
      </w:pPr>
      <w:rPr>
        <w:rFonts w:ascii="Courier New" w:hAnsi="Courier New"/>
      </w:rPr>
    </w:lvl>
    <w:lvl w:ilvl="2" w:tplc="E4F673AC">
      <w:start w:val="1"/>
      <w:numFmt w:val="bullet"/>
      <w:lvlText w:val=""/>
      <w:lvlJc w:val="left"/>
      <w:pPr>
        <w:tabs>
          <w:tab w:val="num" w:pos="2160"/>
        </w:tabs>
        <w:ind w:left="2160" w:hanging="360"/>
      </w:pPr>
      <w:rPr>
        <w:rFonts w:ascii="Wingdings" w:hAnsi="Wingdings"/>
      </w:rPr>
    </w:lvl>
    <w:lvl w:ilvl="3" w:tplc="2834E044">
      <w:start w:val="1"/>
      <w:numFmt w:val="bullet"/>
      <w:lvlText w:val=""/>
      <w:lvlJc w:val="left"/>
      <w:pPr>
        <w:tabs>
          <w:tab w:val="num" w:pos="2880"/>
        </w:tabs>
        <w:ind w:left="2880" w:hanging="360"/>
      </w:pPr>
      <w:rPr>
        <w:rFonts w:ascii="Symbol" w:hAnsi="Symbol"/>
      </w:rPr>
    </w:lvl>
    <w:lvl w:ilvl="4" w:tplc="3E2A2A94">
      <w:start w:val="1"/>
      <w:numFmt w:val="bullet"/>
      <w:lvlText w:val="o"/>
      <w:lvlJc w:val="left"/>
      <w:pPr>
        <w:tabs>
          <w:tab w:val="num" w:pos="3600"/>
        </w:tabs>
        <w:ind w:left="3600" w:hanging="360"/>
      </w:pPr>
      <w:rPr>
        <w:rFonts w:ascii="Courier New" w:hAnsi="Courier New"/>
      </w:rPr>
    </w:lvl>
    <w:lvl w:ilvl="5" w:tplc="E4566D82">
      <w:start w:val="1"/>
      <w:numFmt w:val="bullet"/>
      <w:lvlText w:val=""/>
      <w:lvlJc w:val="left"/>
      <w:pPr>
        <w:tabs>
          <w:tab w:val="num" w:pos="4320"/>
        </w:tabs>
        <w:ind w:left="4320" w:hanging="360"/>
      </w:pPr>
      <w:rPr>
        <w:rFonts w:ascii="Wingdings" w:hAnsi="Wingdings"/>
      </w:rPr>
    </w:lvl>
    <w:lvl w:ilvl="6" w:tplc="743A4236">
      <w:start w:val="1"/>
      <w:numFmt w:val="bullet"/>
      <w:lvlText w:val=""/>
      <w:lvlJc w:val="left"/>
      <w:pPr>
        <w:tabs>
          <w:tab w:val="num" w:pos="5040"/>
        </w:tabs>
        <w:ind w:left="5040" w:hanging="360"/>
      </w:pPr>
      <w:rPr>
        <w:rFonts w:ascii="Symbol" w:hAnsi="Symbol"/>
      </w:rPr>
    </w:lvl>
    <w:lvl w:ilvl="7" w:tplc="637A99F6">
      <w:start w:val="1"/>
      <w:numFmt w:val="bullet"/>
      <w:lvlText w:val="o"/>
      <w:lvlJc w:val="left"/>
      <w:pPr>
        <w:tabs>
          <w:tab w:val="num" w:pos="5760"/>
        </w:tabs>
        <w:ind w:left="5760" w:hanging="360"/>
      </w:pPr>
      <w:rPr>
        <w:rFonts w:ascii="Courier New" w:hAnsi="Courier New"/>
      </w:rPr>
    </w:lvl>
    <w:lvl w:ilvl="8" w:tplc="21A4DC4E">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6C24FD1A">
      <w:start w:val="4"/>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5D1A1F32">
      <w:start w:val="1"/>
      <w:numFmt w:val="bullet"/>
      <w:lvlText w:val="o"/>
      <w:lvlJc w:val="left"/>
      <w:pPr>
        <w:tabs>
          <w:tab w:val="num" w:pos="1440"/>
        </w:tabs>
        <w:ind w:left="1440" w:hanging="360"/>
      </w:pPr>
      <w:rPr>
        <w:rFonts w:ascii="Courier New" w:hAnsi="Courier New"/>
      </w:rPr>
    </w:lvl>
    <w:lvl w:ilvl="2" w:tplc="14F2EFBE">
      <w:start w:val="1"/>
      <w:numFmt w:val="bullet"/>
      <w:lvlText w:val=""/>
      <w:lvlJc w:val="left"/>
      <w:pPr>
        <w:tabs>
          <w:tab w:val="num" w:pos="2160"/>
        </w:tabs>
        <w:ind w:left="2160" w:hanging="360"/>
      </w:pPr>
      <w:rPr>
        <w:rFonts w:ascii="Wingdings" w:hAnsi="Wingdings"/>
      </w:rPr>
    </w:lvl>
    <w:lvl w:ilvl="3" w:tplc="0D34088C">
      <w:start w:val="1"/>
      <w:numFmt w:val="bullet"/>
      <w:lvlText w:val=""/>
      <w:lvlJc w:val="left"/>
      <w:pPr>
        <w:tabs>
          <w:tab w:val="num" w:pos="2880"/>
        </w:tabs>
        <w:ind w:left="2880" w:hanging="360"/>
      </w:pPr>
      <w:rPr>
        <w:rFonts w:ascii="Symbol" w:hAnsi="Symbol"/>
      </w:rPr>
    </w:lvl>
    <w:lvl w:ilvl="4" w:tplc="568A3CAE">
      <w:start w:val="1"/>
      <w:numFmt w:val="bullet"/>
      <w:lvlText w:val="o"/>
      <w:lvlJc w:val="left"/>
      <w:pPr>
        <w:tabs>
          <w:tab w:val="num" w:pos="3600"/>
        </w:tabs>
        <w:ind w:left="3600" w:hanging="360"/>
      </w:pPr>
      <w:rPr>
        <w:rFonts w:ascii="Courier New" w:hAnsi="Courier New"/>
      </w:rPr>
    </w:lvl>
    <w:lvl w:ilvl="5" w:tplc="3000BAAE">
      <w:start w:val="1"/>
      <w:numFmt w:val="bullet"/>
      <w:lvlText w:val=""/>
      <w:lvlJc w:val="left"/>
      <w:pPr>
        <w:tabs>
          <w:tab w:val="num" w:pos="4320"/>
        </w:tabs>
        <w:ind w:left="4320" w:hanging="360"/>
      </w:pPr>
      <w:rPr>
        <w:rFonts w:ascii="Wingdings" w:hAnsi="Wingdings"/>
      </w:rPr>
    </w:lvl>
    <w:lvl w:ilvl="6" w:tplc="504AB9C8">
      <w:start w:val="1"/>
      <w:numFmt w:val="bullet"/>
      <w:lvlText w:val=""/>
      <w:lvlJc w:val="left"/>
      <w:pPr>
        <w:tabs>
          <w:tab w:val="num" w:pos="5040"/>
        </w:tabs>
        <w:ind w:left="5040" w:hanging="360"/>
      </w:pPr>
      <w:rPr>
        <w:rFonts w:ascii="Symbol" w:hAnsi="Symbol"/>
      </w:rPr>
    </w:lvl>
    <w:lvl w:ilvl="7" w:tplc="C93462B0">
      <w:start w:val="1"/>
      <w:numFmt w:val="bullet"/>
      <w:lvlText w:val="o"/>
      <w:lvlJc w:val="left"/>
      <w:pPr>
        <w:tabs>
          <w:tab w:val="num" w:pos="5760"/>
        </w:tabs>
        <w:ind w:left="5760" w:hanging="360"/>
      </w:pPr>
      <w:rPr>
        <w:rFonts w:ascii="Courier New" w:hAnsi="Courier New"/>
      </w:rPr>
    </w:lvl>
    <w:lvl w:ilvl="8" w:tplc="97DC700A">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6AFCDB92">
      <w:start w:val="1"/>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EBB66D26">
      <w:start w:val="1"/>
      <w:numFmt w:val="bullet"/>
      <w:lvlText w:val="o"/>
      <w:lvlJc w:val="left"/>
      <w:pPr>
        <w:tabs>
          <w:tab w:val="num" w:pos="1440"/>
        </w:tabs>
        <w:ind w:left="1440" w:hanging="360"/>
      </w:pPr>
      <w:rPr>
        <w:rFonts w:ascii="Courier New" w:hAnsi="Courier New"/>
      </w:rPr>
    </w:lvl>
    <w:lvl w:ilvl="2" w:tplc="D4AEA29E">
      <w:start w:val="1"/>
      <w:numFmt w:val="bullet"/>
      <w:lvlText w:val=""/>
      <w:lvlJc w:val="left"/>
      <w:pPr>
        <w:tabs>
          <w:tab w:val="num" w:pos="2160"/>
        </w:tabs>
        <w:ind w:left="2160" w:hanging="360"/>
      </w:pPr>
      <w:rPr>
        <w:rFonts w:ascii="Wingdings" w:hAnsi="Wingdings"/>
      </w:rPr>
    </w:lvl>
    <w:lvl w:ilvl="3" w:tplc="37F07BF4">
      <w:start w:val="1"/>
      <w:numFmt w:val="bullet"/>
      <w:lvlText w:val=""/>
      <w:lvlJc w:val="left"/>
      <w:pPr>
        <w:tabs>
          <w:tab w:val="num" w:pos="2880"/>
        </w:tabs>
        <w:ind w:left="2880" w:hanging="360"/>
      </w:pPr>
      <w:rPr>
        <w:rFonts w:ascii="Symbol" w:hAnsi="Symbol"/>
      </w:rPr>
    </w:lvl>
    <w:lvl w:ilvl="4" w:tplc="E39A3A74">
      <w:start w:val="1"/>
      <w:numFmt w:val="bullet"/>
      <w:lvlText w:val="o"/>
      <w:lvlJc w:val="left"/>
      <w:pPr>
        <w:tabs>
          <w:tab w:val="num" w:pos="3600"/>
        </w:tabs>
        <w:ind w:left="3600" w:hanging="360"/>
      </w:pPr>
      <w:rPr>
        <w:rFonts w:ascii="Courier New" w:hAnsi="Courier New"/>
      </w:rPr>
    </w:lvl>
    <w:lvl w:ilvl="5" w:tplc="0532A9AC">
      <w:start w:val="1"/>
      <w:numFmt w:val="bullet"/>
      <w:lvlText w:val=""/>
      <w:lvlJc w:val="left"/>
      <w:pPr>
        <w:tabs>
          <w:tab w:val="num" w:pos="4320"/>
        </w:tabs>
        <w:ind w:left="4320" w:hanging="360"/>
      </w:pPr>
      <w:rPr>
        <w:rFonts w:ascii="Wingdings" w:hAnsi="Wingdings"/>
      </w:rPr>
    </w:lvl>
    <w:lvl w:ilvl="6" w:tplc="9B9C22B6">
      <w:start w:val="1"/>
      <w:numFmt w:val="bullet"/>
      <w:lvlText w:val=""/>
      <w:lvlJc w:val="left"/>
      <w:pPr>
        <w:tabs>
          <w:tab w:val="num" w:pos="5040"/>
        </w:tabs>
        <w:ind w:left="5040" w:hanging="360"/>
      </w:pPr>
      <w:rPr>
        <w:rFonts w:ascii="Symbol" w:hAnsi="Symbol"/>
      </w:rPr>
    </w:lvl>
    <w:lvl w:ilvl="7" w:tplc="2BBAFBB0">
      <w:start w:val="1"/>
      <w:numFmt w:val="bullet"/>
      <w:lvlText w:val="o"/>
      <w:lvlJc w:val="left"/>
      <w:pPr>
        <w:tabs>
          <w:tab w:val="num" w:pos="5760"/>
        </w:tabs>
        <w:ind w:left="5760" w:hanging="360"/>
      </w:pPr>
      <w:rPr>
        <w:rFonts w:ascii="Courier New" w:hAnsi="Courier New"/>
      </w:rPr>
    </w:lvl>
    <w:lvl w:ilvl="8" w:tplc="4170B044">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F596121A">
      <w:start w:val="2"/>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BE9C15EC">
      <w:start w:val="1"/>
      <w:numFmt w:val="bullet"/>
      <w:lvlText w:val="o"/>
      <w:lvlJc w:val="left"/>
      <w:pPr>
        <w:tabs>
          <w:tab w:val="num" w:pos="1440"/>
        </w:tabs>
        <w:ind w:left="1440" w:hanging="360"/>
      </w:pPr>
      <w:rPr>
        <w:rFonts w:ascii="Courier New" w:hAnsi="Courier New"/>
      </w:rPr>
    </w:lvl>
    <w:lvl w:ilvl="2" w:tplc="3FECD51E">
      <w:start w:val="1"/>
      <w:numFmt w:val="bullet"/>
      <w:lvlText w:val=""/>
      <w:lvlJc w:val="left"/>
      <w:pPr>
        <w:tabs>
          <w:tab w:val="num" w:pos="2160"/>
        </w:tabs>
        <w:ind w:left="2160" w:hanging="360"/>
      </w:pPr>
      <w:rPr>
        <w:rFonts w:ascii="Wingdings" w:hAnsi="Wingdings"/>
      </w:rPr>
    </w:lvl>
    <w:lvl w:ilvl="3" w:tplc="7A14BB26">
      <w:start w:val="1"/>
      <w:numFmt w:val="bullet"/>
      <w:lvlText w:val=""/>
      <w:lvlJc w:val="left"/>
      <w:pPr>
        <w:tabs>
          <w:tab w:val="num" w:pos="2880"/>
        </w:tabs>
        <w:ind w:left="2880" w:hanging="360"/>
      </w:pPr>
      <w:rPr>
        <w:rFonts w:ascii="Symbol" w:hAnsi="Symbol"/>
      </w:rPr>
    </w:lvl>
    <w:lvl w:ilvl="4" w:tplc="32CE8D74">
      <w:start w:val="1"/>
      <w:numFmt w:val="bullet"/>
      <w:lvlText w:val="o"/>
      <w:lvlJc w:val="left"/>
      <w:pPr>
        <w:tabs>
          <w:tab w:val="num" w:pos="3600"/>
        </w:tabs>
        <w:ind w:left="3600" w:hanging="360"/>
      </w:pPr>
      <w:rPr>
        <w:rFonts w:ascii="Courier New" w:hAnsi="Courier New"/>
      </w:rPr>
    </w:lvl>
    <w:lvl w:ilvl="5" w:tplc="4186315C">
      <w:start w:val="1"/>
      <w:numFmt w:val="bullet"/>
      <w:lvlText w:val=""/>
      <w:lvlJc w:val="left"/>
      <w:pPr>
        <w:tabs>
          <w:tab w:val="num" w:pos="4320"/>
        </w:tabs>
        <w:ind w:left="4320" w:hanging="360"/>
      </w:pPr>
      <w:rPr>
        <w:rFonts w:ascii="Wingdings" w:hAnsi="Wingdings"/>
      </w:rPr>
    </w:lvl>
    <w:lvl w:ilvl="6" w:tplc="DC16F190">
      <w:start w:val="1"/>
      <w:numFmt w:val="bullet"/>
      <w:lvlText w:val=""/>
      <w:lvlJc w:val="left"/>
      <w:pPr>
        <w:tabs>
          <w:tab w:val="num" w:pos="5040"/>
        </w:tabs>
        <w:ind w:left="5040" w:hanging="360"/>
      </w:pPr>
      <w:rPr>
        <w:rFonts w:ascii="Symbol" w:hAnsi="Symbol"/>
      </w:rPr>
    </w:lvl>
    <w:lvl w:ilvl="7" w:tplc="C8620C20">
      <w:start w:val="1"/>
      <w:numFmt w:val="bullet"/>
      <w:lvlText w:val="o"/>
      <w:lvlJc w:val="left"/>
      <w:pPr>
        <w:tabs>
          <w:tab w:val="num" w:pos="5760"/>
        </w:tabs>
        <w:ind w:left="5760" w:hanging="360"/>
      </w:pPr>
      <w:rPr>
        <w:rFonts w:ascii="Courier New" w:hAnsi="Courier New"/>
      </w:rPr>
    </w:lvl>
    <w:lvl w:ilvl="8" w:tplc="7AA46132">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4EFA3542">
      <w:start w:val="3"/>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914C847C">
      <w:start w:val="1"/>
      <w:numFmt w:val="bullet"/>
      <w:lvlText w:val="o"/>
      <w:lvlJc w:val="left"/>
      <w:pPr>
        <w:tabs>
          <w:tab w:val="num" w:pos="1440"/>
        </w:tabs>
        <w:ind w:left="1440" w:hanging="360"/>
      </w:pPr>
      <w:rPr>
        <w:rFonts w:ascii="Courier New" w:hAnsi="Courier New"/>
      </w:rPr>
    </w:lvl>
    <w:lvl w:ilvl="2" w:tplc="2DAC76B2">
      <w:start w:val="1"/>
      <w:numFmt w:val="bullet"/>
      <w:lvlText w:val=""/>
      <w:lvlJc w:val="left"/>
      <w:pPr>
        <w:tabs>
          <w:tab w:val="num" w:pos="2160"/>
        </w:tabs>
        <w:ind w:left="2160" w:hanging="360"/>
      </w:pPr>
      <w:rPr>
        <w:rFonts w:ascii="Wingdings" w:hAnsi="Wingdings"/>
      </w:rPr>
    </w:lvl>
    <w:lvl w:ilvl="3" w:tplc="EDD0E0CA">
      <w:start w:val="1"/>
      <w:numFmt w:val="bullet"/>
      <w:lvlText w:val=""/>
      <w:lvlJc w:val="left"/>
      <w:pPr>
        <w:tabs>
          <w:tab w:val="num" w:pos="2880"/>
        </w:tabs>
        <w:ind w:left="2880" w:hanging="360"/>
      </w:pPr>
      <w:rPr>
        <w:rFonts w:ascii="Symbol" w:hAnsi="Symbol"/>
      </w:rPr>
    </w:lvl>
    <w:lvl w:ilvl="4" w:tplc="432AF0E8">
      <w:start w:val="1"/>
      <w:numFmt w:val="bullet"/>
      <w:lvlText w:val="o"/>
      <w:lvlJc w:val="left"/>
      <w:pPr>
        <w:tabs>
          <w:tab w:val="num" w:pos="3600"/>
        </w:tabs>
        <w:ind w:left="3600" w:hanging="360"/>
      </w:pPr>
      <w:rPr>
        <w:rFonts w:ascii="Courier New" w:hAnsi="Courier New"/>
      </w:rPr>
    </w:lvl>
    <w:lvl w:ilvl="5" w:tplc="80D8550E">
      <w:start w:val="1"/>
      <w:numFmt w:val="bullet"/>
      <w:lvlText w:val=""/>
      <w:lvlJc w:val="left"/>
      <w:pPr>
        <w:tabs>
          <w:tab w:val="num" w:pos="4320"/>
        </w:tabs>
        <w:ind w:left="4320" w:hanging="360"/>
      </w:pPr>
      <w:rPr>
        <w:rFonts w:ascii="Wingdings" w:hAnsi="Wingdings"/>
      </w:rPr>
    </w:lvl>
    <w:lvl w:ilvl="6" w:tplc="527CB9A8">
      <w:start w:val="1"/>
      <w:numFmt w:val="bullet"/>
      <w:lvlText w:val=""/>
      <w:lvlJc w:val="left"/>
      <w:pPr>
        <w:tabs>
          <w:tab w:val="num" w:pos="5040"/>
        </w:tabs>
        <w:ind w:left="5040" w:hanging="360"/>
      </w:pPr>
      <w:rPr>
        <w:rFonts w:ascii="Symbol" w:hAnsi="Symbol"/>
      </w:rPr>
    </w:lvl>
    <w:lvl w:ilvl="7" w:tplc="FBA222BC">
      <w:start w:val="1"/>
      <w:numFmt w:val="bullet"/>
      <w:lvlText w:val="o"/>
      <w:lvlJc w:val="left"/>
      <w:pPr>
        <w:tabs>
          <w:tab w:val="num" w:pos="5760"/>
        </w:tabs>
        <w:ind w:left="5760" w:hanging="360"/>
      </w:pPr>
      <w:rPr>
        <w:rFonts w:ascii="Courier New" w:hAnsi="Courier New"/>
      </w:rPr>
    </w:lvl>
    <w:lvl w:ilvl="8" w:tplc="0C240D28">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05B67A90">
      <w:start w:val="4"/>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6FEE7B14">
      <w:start w:val="1"/>
      <w:numFmt w:val="bullet"/>
      <w:lvlText w:val="o"/>
      <w:lvlJc w:val="left"/>
      <w:pPr>
        <w:tabs>
          <w:tab w:val="num" w:pos="1440"/>
        </w:tabs>
        <w:ind w:left="1440" w:hanging="360"/>
      </w:pPr>
      <w:rPr>
        <w:rFonts w:ascii="Courier New" w:hAnsi="Courier New"/>
      </w:rPr>
    </w:lvl>
    <w:lvl w:ilvl="2" w:tplc="40BAA43A">
      <w:start w:val="1"/>
      <w:numFmt w:val="bullet"/>
      <w:lvlText w:val=""/>
      <w:lvlJc w:val="left"/>
      <w:pPr>
        <w:tabs>
          <w:tab w:val="num" w:pos="2160"/>
        </w:tabs>
        <w:ind w:left="2160" w:hanging="360"/>
      </w:pPr>
      <w:rPr>
        <w:rFonts w:ascii="Wingdings" w:hAnsi="Wingdings"/>
      </w:rPr>
    </w:lvl>
    <w:lvl w:ilvl="3" w:tplc="C832A8C4">
      <w:start w:val="1"/>
      <w:numFmt w:val="bullet"/>
      <w:lvlText w:val=""/>
      <w:lvlJc w:val="left"/>
      <w:pPr>
        <w:tabs>
          <w:tab w:val="num" w:pos="2880"/>
        </w:tabs>
        <w:ind w:left="2880" w:hanging="360"/>
      </w:pPr>
      <w:rPr>
        <w:rFonts w:ascii="Symbol" w:hAnsi="Symbol"/>
      </w:rPr>
    </w:lvl>
    <w:lvl w:ilvl="4" w:tplc="E4927642">
      <w:start w:val="1"/>
      <w:numFmt w:val="bullet"/>
      <w:lvlText w:val="o"/>
      <w:lvlJc w:val="left"/>
      <w:pPr>
        <w:tabs>
          <w:tab w:val="num" w:pos="3600"/>
        </w:tabs>
        <w:ind w:left="3600" w:hanging="360"/>
      </w:pPr>
      <w:rPr>
        <w:rFonts w:ascii="Courier New" w:hAnsi="Courier New"/>
      </w:rPr>
    </w:lvl>
    <w:lvl w:ilvl="5" w:tplc="5E08DD54">
      <w:start w:val="1"/>
      <w:numFmt w:val="bullet"/>
      <w:lvlText w:val=""/>
      <w:lvlJc w:val="left"/>
      <w:pPr>
        <w:tabs>
          <w:tab w:val="num" w:pos="4320"/>
        </w:tabs>
        <w:ind w:left="4320" w:hanging="360"/>
      </w:pPr>
      <w:rPr>
        <w:rFonts w:ascii="Wingdings" w:hAnsi="Wingdings"/>
      </w:rPr>
    </w:lvl>
    <w:lvl w:ilvl="6" w:tplc="9148150C">
      <w:start w:val="1"/>
      <w:numFmt w:val="bullet"/>
      <w:lvlText w:val=""/>
      <w:lvlJc w:val="left"/>
      <w:pPr>
        <w:tabs>
          <w:tab w:val="num" w:pos="5040"/>
        </w:tabs>
        <w:ind w:left="5040" w:hanging="360"/>
      </w:pPr>
      <w:rPr>
        <w:rFonts w:ascii="Symbol" w:hAnsi="Symbol"/>
      </w:rPr>
    </w:lvl>
    <w:lvl w:ilvl="7" w:tplc="B68495C0">
      <w:start w:val="1"/>
      <w:numFmt w:val="bullet"/>
      <w:lvlText w:val="o"/>
      <w:lvlJc w:val="left"/>
      <w:pPr>
        <w:tabs>
          <w:tab w:val="num" w:pos="5760"/>
        </w:tabs>
        <w:ind w:left="5760" w:hanging="360"/>
      </w:pPr>
      <w:rPr>
        <w:rFonts w:ascii="Courier New" w:hAnsi="Courier New"/>
      </w:rPr>
    </w:lvl>
    <w:lvl w:ilvl="8" w:tplc="6D387E4E">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67221700">
      <w:start w:val="5"/>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A2A2B8CC">
      <w:start w:val="1"/>
      <w:numFmt w:val="bullet"/>
      <w:lvlText w:val="o"/>
      <w:lvlJc w:val="left"/>
      <w:pPr>
        <w:tabs>
          <w:tab w:val="num" w:pos="1440"/>
        </w:tabs>
        <w:ind w:left="1440" w:hanging="360"/>
      </w:pPr>
      <w:rPr>
        <w:rFonts w:ascii="Courier New" w:hAnsi="Courier New"/>
      </w:rPr>
    </w:lvl>
    <w:lvl w:ilvl="2" w:tplc="15745E74">
      <w:start w:val="1"/>
      <w:numFmt w:val="bullet"/>
      <w:lvlText w:val=""/>
      <w:lvlJc w:val="left"/>
      <w:pPr>
        <w:tabs>
          <w:tab w:val="num" w:pos="2160"/>
        </w:tabs>
        <w:ind w:left="2160" w:hanging="360"/>
      </w:pPr>
      <w:rPr>
        <w:rFonts w:ascii="Wingdings" w:hAnsi="Wingdings"/>
      </w:rPr>
    </w:lvl>
    <w:lvl w:ilvl="3" w:tplc="F8DA464A">
      <w:start w:val="1"/>
      <w:numFmt w:val="bullet"/>
      <w:lvlText w:val=""/>
      <w:lvlJc w:val="left"/>
      <w:pPr>
        <w:tabs>
          <w:tab w:val="num" w:pos="2880"/>
        </w:tabs>
        <w:ind w:left="2880" w:hanging="360"/>
      </w:pPr>
      <w:rPr>
        <w:rFonts w:ascii="Symbol" w:hAnsi="Symbol"/>
      </w:rPr>
    </w:lvl>
    <w:lvl w:ilvl="4" w:tplc="181E7D06">
      <w:start w:val="1"/>
      <w:numFmt w:val="bullet"/>
      <w:lvlText w:val="o"/>
      <w:lvlJc w:val="left"/>
      <w:pPr>
        <w:tabs>
          <w:tab w:val="num" w:pos="3600"/>
        </w:tabs>
        <w:ind w:left="3600" w:hanging="360"/>
      </w:pPr>
      <w:rPr>
        <w:rFonts w:ascii="Courier New" w:hAnsi="Courier New"/>
      </w:rPr>
    </w:lvl>
    <w:lvl w:ilvl="5" w:tplc="DE6EDBB2">
      <w:start w:val="1"/>
      <w:numFmt w:val="bullet"/>
      <w:lvlText w:val=""/>
      <w:lvlJc w:val="left"/>
      <w:pPr>
        <w:tabs>
          <w:tab w:val="num" w:pos="4320"/>
        </w:tabs>
        <w:ind w:left="4320" w:hanging="360"/>
      </w:pPr>
      <w:rPr>
        <w:rFonts w:ascii="Wingdings" w:hAnsi="Wingdings"/>
      </w:rPr>
    </w:lvl>
    <w:lvl w:ilvl="6" w:tplc="EA22C25E">
      <w:start w:val="1"/>
      <w:numFmt w:val="bullet"/>
      <w:lvlText w:val=""/>
      <w:lvlJc w:val="left"/>
      <w:pPr>
        <w:tabs>
          <w:tab w:val="num" w:pos="5040"/>
        </w:tabs>
        <w:ind w:left="5040" w:hanging="360"/>
      </w:pPr>
      <w:rPr>
        <w:rFonts w:ascii="Symbol" w:hAnsi="Symbol"/>
      </w:rPr>
    </w:lvl>
    <w:lvl w:ilvl="7" w:tplc="441E92BA">
      <w:start w:val="1"/>
      <w:numFmt w:val="bullet"/>
      <w:lvlText w:val="o"/>
      <w:lvlJc w:val="left"/>
      <w:pPr>
        <w:tabs>
          <w:tab w:val="num" w:pos="5760"/>
        </w:tabs>
        <w:ind w:left="5760" w:hanging="360"/>
      </w:pPr>
      <w:rPr>
        <w:rFonts w:ascii="Courier New" w:hAnsi="Courier New"/>
      </w:rPr>
    </w:lvl>
    <w:lvl w:ilvl="8" w:tplc="78F0FA1E">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5386B14C">
      <w:start w:val="6"/>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2D7C6B66">
      <w:start w:val="1"/>
      <w:numFmt w:val="bullet"/>
      <w:lvlText w:val="o"/>
      <w:lvlJc w:val="left"/>
      <w:pPr>
        <w:tabs>
          <w:tab w:val="num" w:pos="1440"/>
        </w:tabs>
        <w:ind w:left="1440" w:hanging="360"/>
      </w:pPr>
      <w:rPr>
        <w:rFonts w:ascii="Courier New" w:hAnsi="Courier New"/>
      </w:rPr>
    </w:lvl>
    <w:lvl w:ilvl="2" w:tplc="B208917C">
      <w:start w:val="1"/>
      <w:numFmt w:val="bullet"/>
      <w:lvlText w:val=""/>
      <w:lvlJc w:val="left"/>
      <w:pPr>
        <w:tabs>
          <w:tab w:val="num" w:pos="2160"/>
        </w:tabs>
        <w:ind w:left="2160" w:hanging="360"/>
      </w:pPr>
      <w:rPr>
        <w:rFonts w:ascii="Wingdings" w:hAnsi="Wingdings"/>
      </w:rPr>
    </w:lvl>
    <w:lvl w:ilvl="3" w:tplc="CD1079C0">
      <w:start w:val="1"/>
      <w:numFmt w:val="bullet"/>
      <w:lvlText w:val=""/>
      <w:lvlJc w:val="left"/>
      <w:pPr>
        <w:tabs>
          <w:tab w:val="num" w:pos="2880"/>
        </w:tabs>
        <w:ind w:left="2880" w:hanging="360"/>
      </w:pPr>
      <w:rPr>
        <w:rFonts w:ascii="Symbol" w:hAnsi="Symbol"/>
      </w:rPr>
    </w:lvl>
    <w:lvl w:ilvl="4" w:tplc="341473D0">
      <w:start w:val="1"/>
      <w:numFmt w:val="bullet"/>
      <w:lvlText w:val="o"/>
      <w:lvlJc w:val="left"/>
      <w:pPr>
        <w:tabs>
          <w:tab w:val="num" w:pos="3600"/>
        </w:tabs>
        <w:ind w:left="3600" w:hanging="360"/>
      </w:pPr>
      <w:rPr>
        <w:rFonts w:ascii="Courier New" w:hAnsi="Courier New"/>
      </w:rPr>
    </w:lvl>
    <w:lvl w:ilvl="5" w:tplc="500EB5CA">
      <w:start w:val="1"/>
      <w:numFmt w:val="bullet"/>
      <w:lvlText w:val=""/>
      <w:lvlJc w:val="left"/>
      <w:pPr>
        <w:tabs>
          <w:tab w:val="num" w:pos="4320"/>
        </w:tabs>
        <w:ind w:left="4320" w:hanging="360"/>
      </w:pPr>
      <w:rPr>
        <w:rFonts w:ascii="Wingdings" w:hAnsi="Wingdings"/>
      </w:rPr>
    </w:lvl>
    <w:lvl w:ilvl="6" w:tplc="8EAA9AB4">
      <w:start w:val="1"/>
      <w:numFmt w:val="bullet"/>
      <w:lvlText w:val=""/>
      <w:lvlJc w:val="left"/>
      <w:pPr>
        <w:tabs>
          <w:tab w:val="num" w:pos="5040"/>
        </w:tabs>
        <w:ind w:left="5040" w:hanging="360"/>
      </w:pPr>
      <w:rPr>
        <w:rFonts w:ascii="Symbol" w:hAnsi="Symbol"/>
      </w:rPr>
    </w:lvl>
    <w:lvl w:ilvl="7" w:tplc="9B0A69F4">
      <w:start w:val="1"/>
      <w:numFmt w:val="bullet"/>
      <w:lvlText w:val="o"/>
      <w:lvlJc w:val="left"/>
      <w:pPr>
        <w:tabs>
          <w:tab w:val="num" w:pos="5760"/>
        </w:tabs>
        <w:ind w:left="5760" w:hanging="360"/>
      </w:pPr>
      <w:rPr>
        <w:rFonts w:ascii="Courier New" w:hAnsi="Courier New"/>
      </w:rPr>
    </w:lvl>
    <w:lvl w:ilvl="8" w:tplc="1F94EFDA">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07909A04">
      <w:start w:val="7"/>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F6B2D68C">
      <w:start w:val="1"/>
      <w:numFmt w:val="bullet"/>
      <w:lvlText w:val="o"/>
      <w:lvlJc w:val="left"/>
      <w:pPr>
        <w:tabs>
          <w:tab w:val="num" w:pos="1440"/>
        </w:tabs>
        <w:ind w:left="1440" w:hanging="360"/>
      </w:pPr>
      <w:rPr>
        <w:rFonts w:ascii="Courier New" w:hAnsi="Courier New"/>
      </w:rPr>
    </w:lvl>
    <w:lvl w:ilvl="2" w:tplc="470C21CC">
      <w:start w:val="1"/>
      <w:numFmt w:val="bullet"/>
      <w:lvlText w:val=""/>
      <w:lvlJc w:val="left"/>
      <w:pPr>
        <w:tabs>
          <w:tab w:val="num" w:pos="2160"/>
        </w:tabs>
        <w:ind w:left="2160" w:hanging="360"/>
      </w:pPr>
      <w:rPr>
        <w:rFonts w:ascii="Wingdings" w:hAnsi="Wingdings"/>
      </w:rPr>
    </w:lvl>
    <w:lvl w:ilvl="3" w:tplc="07DCCBBE">
      <w:start w:val="1"/>
      <w:numFmt w:val="bullet"/>
      <w:lvlText w:val=""/>
      <w:lvlJc w:val="left"/>
      <w:pPr>
        <w:tabs>
          <w:tab w:val="num" w:pos="2880"/>
        </w:tabs>
        <w:ind w:left="2880" w:hanging="360"/>
      </w:pPr>
      <w:rPr>
        <w:rFonts w:ascii="Symbol" w:hAnsi="Symbol"/>
      </w:rPr>
    </w:lvl>
    <w:lvl w:ilvl="4" w:tplc="E8EAF7E2">
      <w:start w:val="1"/>
      <w:numFmt w:val="bullet"/>
      <w:lvlText w:val="o"/>
      <w:lvlJc w:val="left"/>
      <w:pPr>
        <w:tabs>
          <w:tab w:val="num" w:pos="3600"/>
        </w:tabs>
        <w:ind w:left="3600" w:hanging="360"/>
      </w:pPr>
      <w:rPr>
        <w:rFonts w:ascii="Courier New" w:hAnsi="Courier New"/>
      </w:rPr>
    </w:lvl>
    <w:lvl w:ilvl="5" w:tplc="3B90679E">
      <w:start w:val="1"/>
      <w:numFmt w:val="bullet"/>
      <w:lvlText w:val=""/>
      <w:lvlJc w:val="left"/>
      <w:pPr>
        <w:tabs>
          <w:tab w:val="num" w:pos="4320"/>
        </w:tabs>
        <w:ind w:left="4320" w:hanging="360"/>
      </w:pPr>
      <w:rPr>
        <w:rFonts w:ascii="Wingdings" w:hAnsi="Wingdings"/>
      </w:rPr>
    </w:lvl>
    <w:lvl w:ilvl="6" w:tplc="AFD2BEFC">
      <w:start w:val="1"/>
      <w:numFmt w:val="bullet"/>
      <w:lvlText w:val=""/>
      <w:lvlJc w:val="left"/>
      <w:pPr>
        <w:tabs>
          <w:tab w:val="num" w:pos="5040"/>
        </w:tabs>
        <w:ind w:left="5040" w:hanging="360"/>
      </w:pPr>
      <w:rPr>
        <w:rFonts w:ascii="Symbol" w:hAnsi="Symbol"/>
      </w:rPr>
    </w:lvl>
    <w:lvl w:ilvl="7" w:tplc="6E088796">
      <w:start w:val="1"/>
      <w:numFmt w:val="bullet"/>
      <w:lvlText w:val="o"/>
      <w:lvlJc w:val="left"/>
      <w:pPr>
        <w:tabs>
          <w:tab w:val="num" w:pos="5760"/>
        </w:tabs>
        <w:ind w:left="5760" w:hanging="360"/>
      </w:pPr>
      <w:rPr>
        <w:rFonts w:ascii="Courier New" w:hAnsi="Courier New"/>
      </w:rPr>
    </w:lvl>
    <w:lvl w:ilvl="8" w:tplc="1A801C46">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C71E3D38">
      <w:start w:val="8"/>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0C36C2C6">
      <w:start w:val="1"/>
      <w:numFmt w:val="bullet"/>
      <w:lvlText w:val="o"/>
      <w:lvlJc w:val="left"/>
      <w:pPr>
        <w:tabs>
          <w:tab w:val="num" w:pos="1440"/>
        </w:tabs>
        <w:ind w:left="1440" w:hanging="360"/>
      </w:pPr>
      <w:rPr>
        <w:rFonts w:ascii="Courier New" w:hAnsi="Courier New"/>
      </w:rPr>
    </w:lvl>
    <w:lvl w:ilvl="2" w:tplc="A90849CC">
      <w:start w:val="1"/>
      <w:numFmt w:val="bullet"/>
      <w:lvlText w:val=""/>
      <w:lvlJc w:val="left"/>
      <w:pPr>
        <w:tabs>
          <w:tab w:val="num" w:pos="2160"/>
        </w:tabs>
        <w:ind w:left="2160" w:hanging="360"/>
      </w:pPr>
      <w:rPr>
        <w:rFonts w:ascii="Wingdings" w:hAnsi="Wingdings"/>
      </w:rPr>
    </w:lvl>
    <w:lvl w:ilvl="3" w:tplc="9D3EE31E">
      <w:start w:val="1"/>
      <w:numFmt w:val="bullet"/>
      <w:lvlText w:val=""/>
      <w:lvlJc w:val="left"/>
      <w:pPr>
        <w:tabs>
          <w:tab w:val="num" w:pos="2880"/>
        </w:tabs>
        <w:ind w:left="2880" w:hanging="360"/>
      </w:pPr>
      <w:rPr>
        <w:rFonts w:ascii="Symbol" w:hAnsi="Symbol"/>
      </w:rPr>
    </w:lvl>
    <w:lvl w:ilvl="4" w:tplc="BC1C2E9C">
      <w:start w:val="1"/>
      <w:numFmt w:val="bullet"/>
      <w:lvlText w:val="o"/>
      <w:lvlJc w:val="left"/>
      <w:pPr>
        <w:tabs>
          <w:tab w:val="num" w:pos="3600"/>
        </w:tabs>
        <w:ind w:left="3600" w:hanging="360"/>
      </w:pPr>
      <w:rPr>
        <w:rFonts w:ascii="Courier New" w:hAnsi="Courier New"/>
      </w:rPr>
    </w:lvl>
    <w:lvl w:ilvl="5" w:tplc="6202583E">
      <w:start w:val="1"/>
      <w:numFmt w:val="bullet"/>
      <w:lvlText w:val=""/>
      <w:lvlJc w:val="left"/>
      <w:pPr>
        <w:tabs>
          <w:tab w:val="num" w:pos="4320"/>
        </w:tabs>
        <w:ind w:left="4320" w:hanging="360"/>
      </w:pPr>
      <w:rPr>
        <w:rFonts w:ascii="Wingdings" w:hAnsi="Wingdings"/>
      </w:rPr>
    </w:lvl>
    <w:lvl w:ilvl="6" w:tplc="AA2E2DA6">
      <w:start w:val="1"/>
      <w:numFmt w:val="bullet"/>
      <w:lvlText w:val=""/>
      <w:lvlJc w:val="left"/>
      <w:pPr>
        <w:tabs>
          <w:tab w:val="num" w:pos="5040"/>
        </w:tabs>
        <w:ind w:left="5040" w:hanging="360"/>
      </w:pPr>
      <w:rPr>
        <w:rFonts w:ascii="Symbol" w:hAnsi="Symbol"/>
      </w:rPr>
    </w:lvl>
    <w:lvl w:ilvl="7" w:tplc="7D4C49D0">
      <w:start w:val="1"/>
      <w:numFmt w:val="bullet"/>
      <w:lvlText w:val="o"/>
      <w:lvlJc w:val="left"/>
      <w:pPr>
        <w:tabs>
          <w:tab w:val="num" w:pos="5760"/>
        </w:tabs>
        <w:ind w:left="5760" w:hanging="360"/>
      </w:pPr>
      <w:rPr>
        <w:rFonts w:ascii="Courier New" w:hAnsi="Courier New"/>
      </w:rPr>
    </w:lvl>
    <w:lvl w:ilvl="8" w:tplc="FF1C5A40">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A12A552A">
      <w:start w:val="9"/>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8530FF24">
      <w:start w:val="1"/>
      <w:numFmt w:val="bullet"/>
      <w:lvlText w:val="o"/>
      <w:lvlJc w:val="left"/>
      <w:pPr>
        <w:tabs>
          <w:tab w:val="num" w:pos="1440"/>
        </w:tabs>
        <w:ind w:left="1440" w:hanging="360"/>
      </w:pPr>
      <w:rPr>
        <w:rFonts w:ascii="Courier New" w:hAnsi="Courier New"/>
      </w:rPr>
    </w:lvl>
    <w:lvl w:ilvl="2" w:tplc="A0F2E29C">
      <w:start w:val="1"/>
      <w:numFmt w:val="bullet"/>
      <w:lvlText w:val=""/>
      <w:lvlJc w:val="left"/>
      <w:pPr>
        <w:tabs>
          <w:tab w:val="num" w:pos="2160"/>
        </w:tabs>
        <w:ind w:left="2160" w:hanging="360"/>
      </w:pPr>
      <w:rPr>
        <w:rFonts w:ascii="Wingdings" w:hAnsi="Wingdings"/>
      </w:rPr>
    </w:lvl>
    <w:lvl w:ilvl="3" w:tplc="1FCE64B8">
      <w:start w:val="1"/>
      <w:numFmt w:val="bullet"/>
      <w:lvlText w:val=""/>
      <w:lvlJc w:val="left"/>
      <w:pPr>
        <w:tabs>
          <w:tab w:val="num" w:pos="2880"/>
        </w:tabs>
        <w:ind w:left="2880" w:hanging="360"/>
      </w:pPr>
      <w:rPr>
        <w:rFonts w:ascii="Symbol" w:hAnsi="Symbol"/>
      </w:rPr>
    </w:lvl>
    <w:lvl w:ilvl="4" w:tplc="71C02D6E">
      <w:start w:val="1"/>
      <w:numFmt w:val="bullet"/>
      <w:lvlText w:val="o"/>
      <w:lvlJc w:val="left"/>
      <w:pPr>
        <w:tabs>
          <w:tab w:val="num" w:pos="3600"/>
        </w:tabs>
        <w:ind w:left="3600" w:hanging="360"/>
      </w:pPr>
      <w:rPr>
        <w:rFonts w:ascii="Courier New" w:hAnsi="Courier New"/>
      </w:rPr>
    </w:lvl>
    <w:lvl w:ilvl="5" w:tplc="1D28D826">
      <w:start w:val="1"/>
      <w:numFmt w:val="bullet"/>
      <w:lvlText w:val=""/>
      <w:lvlJc w:val="left"/>
      <w:pPr>
        <w:tabs>
          <w:tab w:val="num" w:pos="4320"/>
        </w:tabs>
        <w:ind w:left="4320" w:hanging="360"/>
      </w:pPr>
      <w:rPr>
        <w:rFonts w:ascii="Wingdings" w:hAnsi="Wingdings"/>
      </w:rPr>
    </w:lvl>
    <w:lvl w:ilvl="6" w:tplc="D1EA825C">
      <w:start w:val="1"/>
      <w:numFmt w:val="bullet"/>
      <w:lvlText w:val=""/>
      <w:lvlJc w:val="left"/>
      <w:pPr>
        <w:tabs>
          <w:tab w:val="num" w:pos="5040"/>
        </w:tabs>
        <w:ind w:left="5040" w:hanging="360"/>
      </w:pPr>
      <w:rPr>
        <w:rFonts w:ascii="Symbol" w:hAnsi="Symbol"/>
      </w:rPr>
    </w:lvl>
    <w:lvl w:ilvl="7" w:tplc="886C0852">
      <w:start w:val="1"/>
      <w:numFmt w:val="bullet"/>
      <w:lvlText w:val="o"/>
      <w:lvlJc w:val="left"/>
      <w:pPr>
        <w:tabs>
          <w:tab w:val="num" w:pos="5760"/>
        </w:tabs>
        <w:ind w:left="5760" w:hanging="360"/>
      </w:pPr>
      <w:rPr>
        <w:rFonts w:ascii="Courier New" w:hAnsi="Courier New"/>
      </w:rPr>
    </w:lvl>
    <w:lvl w:ilvl="8" w:tplc="94B66D7A">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83B0A11A">
      <w:start w:val="10"/>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DC2283CA">
      <w:start w:val="1"/>
      <w:numFmt w:val="bullet"/>
      <w:lvlText w:val="o"/>
      <w:lvlJc w:val="left"/>
      <w:pPr>
        <w:tabs>
          <w:tab w:val="num" w:pos="1440"/>
        </w:tabs>
        <w:ind w:left="1440" w:hanging="360"/>
      </w:pPr>
      <w:rPr>
        <w:rFonts w:ascii="Courier New" w:hAnsi="Courier New"/>
      </w:rPr>
    </w:lvl>
    <w:lvl w:ilvl="2" w:tplc="7294F6C8">
      <w:start w:val="1"/>
      <w:numFmt w:val="bullet"/>
      <w:lvlText w:val=""/>
      <w:lvlJc w:val="left"/>
      <w:pPr>
        <w:tabs>
          <w:tab w:val="num" w:pos="2160"/>
        </w:tabs>
        <w:ind w:left="2160" w:hanging="360"/>
      </w:pPr>
      <w:rPr>
        <w:rFonts w:ascii="Wingdings" w:hAnsi="Wingdings"/>
      </w:rPr>
    </w:lvl>
    <w:lvl w:ilvl="3" w:tplc="FBFED148">
      <w:start w:val="1"/>
      <w:numFmt w:val="bullet"/>
      <w:lvlText w:val=""/>
      <w:lvlJc w:val="left"/>
      <w:pPr>
        <w:tabs>
          <w:tab w:val="num" w:pos="2880"/>
        </w:tabs>
        <w:ind w:left="2880" w:hanging="360"/>
      </w:pPr>
      <w:rPr>
        <w:rFonts w:ascii="Symbol" w:hAnsi="Symbol"/>
      </w:rPr>
    </w:lvl>
    <w:lvl w:ilvl="4" w:tplc="3FAC24A6">
      <w:start w:val="1"/>
      <w:numFmt w:val="bullet"/>
      <w:lvlText w:val="o"/>
      <w:lvlJc w:val="left"/>
      <w:pPr>
        <w:tabs>
          <w:tab w:val="num" w:pos="3600"/>
        </w:tabs>
        <w:ind w:left="3600" w:hanging="360"/>
      </w:pPr>
      <w:rPr>
        <w:rFonts w:ascii="Courier New" w:hAnsi="Courier New"/>
      </w:rPr>
    </w:lvl>
    <w:lvl w:ilvl="5" w:tplc="669871C0">
      <w:start w:val="1"/>
      <w:numFmt w:val="bullet"/>
      <w:lvlText w:val=""/>
      <w:lvlJc w:val="left"/>
      <w:pPr>
        <w:tabs>
          <w:tab w:val="num" w:pos="4320"/>
        </w:tabs>
        <w:ind w:left="4320" w:hanging="360"/>
      </w:pPr>
      <w:rPr>
        <w:rFonts w:ascii="Wingdings" w:hAnsi="Wingdings"/>
      </w:rPr>
    </w:lvl>
    <w:lvl w:ilvl="6" w:tplc="68085CE6">
      <w:start w:val="1"/>
      <w:numFmt w:val="bullet"/>
      <w:lvlText w:val=""/>
      <w:lvlJc w:val="left"/>
      <w:pPr>
        <w:tabs>
          <w:tab w:val="num" w:pos="5040"/>
        </w:tabs>
        <w:ind w:left="5040" w:hanging="360"/>
      </w:pPr>
      <w:rPr>
        <w:rFonts w:ascii="Symbol" w:hAnsi="Symbol"/>
      </w:rPr>
    </w:lvl>
    <w:lvl w:ilvl="7" w:tplc="45BC8E98">
      <w:start w:val="1"/>
      <w:numFmt w:val="bullet"/>
      <w:lvlText w:val="o"/>
      <w:lvlJc w:val="left"/>
      <w:pPr>
        <w:tabs>
          <w:tab w:val="num" w:pos="5760"/>
        </w:tabs>
        <w:ind w:left="5760" w:hanging="360"/>
      </w:pPr>
      <w:rPr>
        <w:rFonts w:ascii="Courier New" w:hAnsi="Courier New"/>
      </w:rPr>
    </w:lvl>
    <w:lvl w:ilvl="8" w:tplc="0172ADF2">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943666E4">
      <w:start w:val="11"/>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99A02CE6">
      <w:start w:val="1"/>
      <w:numFmt w:val="bullet"/>
      <w:lvlText w:val="o"/>
      <w:lvlJc w:val="left"/>
      <w:pPr>
        <w:tabs>
          <w:tab w:val="num" w:pos="1440"/>
        </w:tabs>
        <w:ind w:left="1440" w:hanging="360"/>
      </w:pPr>
      <w:rPr>
        <w:rFonts w:ascii="Courier New" w:hAnsi="Courier New"/>
      </w:rPr>
    </w:lvl>
    <w:lvl w:ilvl="2" w:tplc="EA30D906">
      <w:start w:val="1"/>
      <w:numFmt w:val="bullet"/>
      <w:lvlText w:val=""/>
      <w:lvlJc w:val="left"/>
      <w:pPr>
        <w:tabs>
          <w:tab w:val="num" w:pos="2160"/>
        </w:tabs>
        <w:ind w:left="2160" w:hanging="360"/>
      </w:pPr>
      <w:rPr>
        <w:rFonts w:ascii="Wingdings" w:hAnsi="Wingdings"/>
      </w:rPr>
    </w:lvl>
    <w:lvl w:ilvl="3" w:tplc="51D6DA44">
      <w:start w:val="1"/>
      <w:numFmt w:val="bullet"/>
      <w:lvlText w:val=""/>
      <w:lvlJc w:val="left"/>
      <w:pPr>
        <w:tabs>
          <w:tab w:val="num" w:pos="2880"/>
        </w:tabs>
        <w:ind w:left="2880" w:hanging="360"/>
      </w:pPr>
      <w:rPr>
        <w:rFonts w:ascii="Symbol" w:hAnsi="Symbol"/>
      </w:rPr>
    </w:lvl>
    <w:lvl w:ilvl="4" w:tplc="1ADA6052">
      <w:start w:val="1"/>
      <w:numFmt w:val="bullet"/>
      <w:lvlText w:val="o"/>
      <w:lvlJc w:val="left"/>
      <w:pPr>
        <w:tabs>
          <w:tab w:val="num" w:pos="3600"/>
        </w:tabs>
        <w:ind w:left="3600" w:hanging="360"/>
      </w:pPr>
      <w:rPr>
        <w:rFonts w:ascii="Courier New" w:hAnsi="Courier New"/>
      </w:rPr>
    </w:lvl>
    <w:lvl w:ilvl="5" w:tplc="AEB4BA50">
      <w:start w:val="1"/>
      <w:numFmt w:val="bullet"/>
      <w:lvlText w:val=""/>
      <w:lvlJc w:val="left"/>
      <w:pPr>
        <w:tabs>
          <w:tab w:val="num" w:pos="4320"/>
        </w:tabs>
        <w:ind w:left="4320" w:hanging="360"/>
      </w:pPr>
      <w:rPr>
        <w:rFonts w:ascii="Wingdings" w:hAnsi="Wingdings"/>
      </w:rPr>
    </w:lvl>
    <w:lvl w:ilvl="6" w:tplc="1108E4A2">
      <w:start w:val="1"/>
      <w:numFmt w:val="bullet"/>
      <w:lvlText w:val=""/>
      <w:lvlJc w:val="left"/>
      <w:pPr>
        <w:tabs>
          <w:tab w:val="num" w:pos="5040"/>
        </w:tabs>
        <w:ind w:left="5040" w:hanging="360"/>
      </w:pPr>
      <w:rPr>
        <w:rFonts w:ascii="Symbol" w:hAnsi="Symbol"/>
      </w:rPr>
    </w:lvl>
    <w:lvl w:ilvl="7" w:tplc="CA0CD55E">
      <w:start w:val="1"/>
      <w:numFmt w:val="bullet"/>
      <w:lvlText w:val="o"/>
      <w:lvlJc w:val="left"/>
      <w:pPr>
        <w:tabs>
          <w:tab w:val="num" w:pos="5760"/>
        </w:tabs>
        <w:ind w:left="5760" w:hanging="360"/>
      </w:pPr>
      <w:rPr>
        <w:rFonts w:ascii="Courier New" w:hAnsi="Courier New"/>
      </w:rPr>
    </w:lvl>
    <w:lvl w:ilvl="8" w:tplc="351E4094">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6BCAC1AA">
      <w:start w:val="1"/>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3EB61BA8">
      <w:start w:val="1"/>
      <w:numFmt w:val="bullet"/>
      <w:lvlText w:val="o"/>
      <w:lvlJc w:val="left"/>
      <w:pPr>
        <w:tabs>
          <w:tab w:val="num" w:pos="1440"/>
        </w:tabs>
        <w:ind w:left="1440" w:hanging="360"/>
      </w:pPr>
      <w:rPr>
        <w:rFonts w:ascii="Courier New" w:hAnsi="Courier New"/>
      </w:rPr>
    </w:lvl>
    <w:lvl w:ilvl="2" w:tplc="443ACA5A">
      <w:start w:val="1"/>
      <w:numFmt w:val="bullet"/>
      <w:lvlText w:val=""/>
      <w:lvlJc w:val="left"/>
      <w:pPr>
        <w:tabs>
          <w:tab w:val="num" w:pos="2160"/>
        </w:tabs>
        <w:ind w:left="2160" w:hanging="360"/>
      </w:pPr>
      <w:rPr>
        <w:rFonts w:ascii="Wingdings" w:hAnsi="Wingdings"/>
      </w:rPr>
    </w:lvl>
    <w:lvl w:ilvl="3" w:tplc="63260A38">
      <w:start w:val="1"/>
      <w:numFmt w:val="bullet"/>
      <w:lvlText w:val=""/>
      <w:lvlJc w:val="left"/>
      <w:pPr>
        <w:tabs>
          <w:tab w:val="num" w:pos="2880"/>
        </w:tabs>
        <w:ind w:left="2880" w:hanging="360"/>
      </w:pPr>
      <w:rPr>
        <w:rFonts w:ascii="Symbol" w:hAnsi="Symbol"/>
      </w:rPr>
    </w:lvl>
    <w:lvl w:ilvl="4" w:tplc="501E11E4">
      <w:start w:val="1"/>
      <w:numFmt w:val="bullet"/>
      <w:lvlText w:val="o"/>
      <w:lvlJc w:val="left"/>
      <w:pPr>
        <w:tabs>
          <w:tab w:val="num" w:pos="3600"/>
        </w:tabs>
        <w:ind w:left="3600" w:hanging="360"/>
      </w:pPr>
      <w:rPr>
        <w:rFonts w:ascii="Courier New" w:hAnsi="Courier New"/>
      </w:rPr>
    </w:lvl>
    <w:lvl w:ilvl="5" w:tplc="9D6A961A">
      <w:start w:val="1"/>
      <w:numFmt w:val="bullet"/>
      <w:lvlText w:val=""/>
      <w:lvlJc w:val="left"/>
      <w:pPr>
        <w:tabs>
          <w:tab w:val="num" w:pos="4320"/>
        </w:tabs>
        <w:ind w:left="4320" w:hanging="360"/>
      </w:pPr>
      <w:rPr>
        <w:rFonts w:ascii="Wingdings" w:hAnsi="Wingdings"/>
      </w:rPr>
    </w:lvl>
    <w:lvl w:ilvl="6" w:tplc="F52E8DC2">
      <w:start w:val="1"/>
      <w:numFmt w:val="bullet"/>
      <w:lvlText w:val=""/>
      <w:lvlJc w:val="left"/>
      <w:pPr>
        <w:tabs>
          <w:tab w:val="num" w:pos="5040"/>
        </w:tabs>
        <w:ind w:left="5040" w:hanging="360"/>
      </w:pPr>
      <w:rPr>
        <w:rFonts w:ascii="Symbol" w:hAnsi="Symbol"/>
      </w:rPr>
    </w:lvl>
    <w:lvl w:ilvl="7" w:tplc="B93AA016">
      <w:start w:val="1"/>
      <w:numFmt w:val="bullet"/>
      <w:lvlText w:val="o"/>
      <w:lvlJc w:val="left"/>
      <w:pPr>
        <w:tabs>
          <w:tab w:val="num" w:pos="5760"/>
        </w:tabs>
        <w:ind w:left="5760" w:hanging="360"/>
      </w:pPr>
      <w:rPr>
        <w:rFonts w:ascii="Courier New" w:hAnsi="Courier New"/>
      </w:rPr>
    </w:lvl>
    <w:lvl w:ilvl="8" w:tplc="E5A6D082">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F3DA93D6">
      <w:start w:val="2"/>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EC806F4C">
      <w:start w:val="1"/>
      <w:numFmt w:val="bullet"/>
      <w:lvlText w:val="o"/>
      <w:lvlJc w:val="left"/>
      <w:pPr>
        <w:tabs>
          <w:tab w:val="num" w:pos="1440"/>
        </w:tabs>
        <w:ind w:left="1440" w:hanging="360"/>
      </w:pPr>
      <w:rPr>
        <w:rFonts w:ascii="Courier New" w:hAnsi="Courier New"/>
      </w:rPr>
    </w:lvl>
    <w:lvl w:ilvl="2" w:tplc="4F7A832E">
      <w:start w:val="1"/>
      <w:numFmt w:val="bullet"/>
      <w:lvlText w:val=""/>
      <w:lvlJc w:val="left"/>
      <w:pPr>
        <w:tabs>
          <w:tab w:val="num" w:pos="2160"/>
        </w:tabs>
        <w:ind w:left="2160" w:hanging="360"/>
      </w:pPr>
      <w:rPr>
        <w:rFonts w:ascii="Wingdings" w:hAnsi="Wingdings"/>
      </w:rPr>
    </w:lvl>
    <w:lvl w:ilvl="3" w:tplc="1100B412">
      <w:start w:val="1"/>
      <w:numFmt w:val="bullet"/>
      <w:lvlText w:val=""/>
      <w:lvlJc w:val="left"/>
      <w:pPr>
        <w:tabs>
          <w:tab w:val="num" w:pos="2880"/>
        </w:tabs>
        <w:ind w:left="2880" w:hanging="360"/>
      </w:pPr>
      <w:rPr>
        <w:rFonts w:ascii="Symbol" w:hAnsi="Symbol"/>
      </w:rPr>
    </w:lvl>
    <w:lvl w:ilvl="4" w:tplc="C0D0A0EE">
      <w:start w:val="1"/>
      <w:numFmt w:val="bullet"/>
      <w:lvlText w:val="o"/>
      <w:lvlJc w:val="left"/>
      <w:pPr>
        <w:tabs>
          <w:tab w:val="num" w:pos="3600"/>
        </w:tabs>
        <w:ind w:left="3600" w:hanging="360"/>
      </w:pPr>
      <w:rPr>
        <w:rFonts w:ascii="Courier New" w:hAnsi="Courier New"/>
      </w:rPr>
    </w:lvl>
    <w:lvl w:ilvl="5" w:tplc="5C96529A">
      <w:start w:val="1"/>
      <w:numFmt w:val="bullet"/>
      <w:lvlText w:val=""/>
      <w:lvlJc w:val="left"/>
      <w:pPr>
        <w:tabs>
          <w:tab w:val="num" w:pos="4320"/>
        </w:tabs>
        <w:ind w:left="4320" w:hanging="360"/>
      </w:pPr>
      <w:rPr>
        <w:rFonts w:ascii="Wingdings" w:hAnsi="Wingdings"/>
      </w:rPr>
    </w:lvl>
    <w:lvl w:ilvl="6" w:tplc="45D6AA52">
      <w:start w:val="1"/>
      <w:numFmt w:val="bullet"/>
      <w:lvlText w:val=""/>
      <w:lvlJc w:val="left"/>
      <w:pPr>
        <w:tabs>
          <w:tab w:val="num" w:pos="5040"/>
        </w:tabs>
        <w:ind w:left="5040" w:hanging="360"/>
      </w:pPr>
      <w:rPr>
        <w:rFonts w:ascii="Symbol" w:hAnsi="Symbol"/>
      </w:rPr>
    </w:lvl>
    <w:lvl w:ilvl="7" w:tplc="B5DE7344">
      <w:start w:val="1"/>
      <w:numFmt w:val="bullet"/>
      <w:lvlText w:val="o"/>
      <w:lvlJc w:val="left"/>
      <w:pPr>
        <w:tabs>
          <w:tab w:val="num" w:pos="5760"/>
        </w:tabs>
        <w:ind w:left="5760" w:hanging="360"/>
      </w:pPr>
      <w:rPr>
        <w:rFonts w:ascii="Courier New" w:hAnsi="Courier New"/>
      </w:rPr>
    </w:lvl>
    <w:lvl w:ilvl="8" w:tplc="8AE4F3C6">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38E41634">
      <w:start w:val="3"/>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44968272">
      <w:start w:val="1"/>
      <w:numFmt w:val="bullet"/>
      <w:lvlText w:val="o"/>
      <w:lvlJc w:val="left"/>
      <w:pPr>
        <w:tabs>
          <w:tab w:val="num" w:pos="1440"/>
        </w:tabs>
        <w:ind w:left="1440" w:hanging="360"/>
      </w:pPr>
      <w:rPr>
        <w:rFonts w:ascii="Courier New" w:hAnsi="Courier New"/>
      </w:rPr>
    </w:lvl>
    <w:lvl w:ilvl="2" w:tplc="F0E8BD96">
      <w:start w:val="1"/>
      <w:numFmt w:val="bullet"/>
      <w:lvlText w:val=""/>
      <w:lvlJc w:val="left"/>
      <w:pPr>
        <w:tabs>
          <w:tab w:val="num" w:pos="2160"/>
        </w:tabs>
        <w:ind w:left="2160" w:hanging="360"/>
      </w:pPr>
      <w:rPr>
        <w:rFonts w:ascii="Wingdings" w:hAnsi="Wingdings"/>
      </w:rPr>
    </w:lvl>
    <w:lvl w:ilvl="3" w:tplc="B16AAD3E">
      <w:start w:val="1"/>
      <w:numFmt w:val="bullet"/>
      <w:lvlText w:val=""/>
      <w:lvlJc w:val="left"/>
      <w:pPr>
        <w:tabs>
          <w:tab w:val="num" w:pos="2880"/>
        </w:tabs>
        <w:ind w:left="2880" w:hanging="360"/>
      </w:pPr>
      <w:rPr>
        <w:rFonts w:ascii="Symbol" w:hAnsi="Symbol"/>
      </w:rPr>
    </w:lvl>
    <w:lvl w:ilvl="4" w:tplc="AD18DE36">
      <w:start w:val="1"/>
      <w:numFmt w:val="bullet"/>
      <w:lvlText w:val="o"/>
      <w:lvlJc w:val="left"/>
      <w:pPr>
        <w:tabs>
          <w:tab w:val="num" w:pos="3600"/>
        </w:tabs>
        <w:ind w:left="3600" w:hanging="360"/>
      </w:pPr>
      <w:rPr>
        <w:rFonts w:ascii="Courier New" w:hAnsi="Courier New"/>
      </w:rPr>
    </w:lvl>
    <w:lvl w:ilvl="5" w:tplc="6EDEB10C">
      <w:start w:val="1"/>
      <w:numFmt w:val="bullet"/>
      <w:lvlText w:val=""/>
      <w:lvlJc w:val="left"/>
      <w:pPr>
        <w:tabs>
          <w:tab w:val="num" w:pos="4320"/>
        </w:tabs>
        <w:ind w:left="4320" w:hanging="360"/>
      </w:pPr>
      <w:rPr>
        <w:rFonts w:ascii="Wingdings" w:hAnsi="Wingdings"/>
      </w:rPr>
    </w:lvl>
    <w:lvl w:ilvl="6" w:tplc="8D06B7F8">
      <w:start w:val="1"/>
      <w:numFmt w:val="bullet"/>
      <w:lvlText w:val=""/>
      <w:lvlJc w:val="left"/>
      <w:pPr>
        <w:tabs>
          <w:tab w:val="num" w:pos="5040"/>
        </w:tabs>
        <w:ind w:left="5040" w:hanging="360"/>
      </w:pPr>
      <w:rPr>
        <w:rFonts w:ascii="Symbol" w:hAnsi="Symbol"/>
      </w:rPr>
    </w:lvl>
    <w:lvl w:ilvl="7" w:tplc="35509F56">
      <w:start w:val="1"/>
      <w:numFmt w:val="bullet"/>
      <w:lvlText w:val="o"/>
      <w:lvlJc w:val="left"/>
      <w:pPr>
        <w:tabs>
          <w:tab w:val="num" w:pos="5760"/>
        </w:tabs>
        <w:ind w:left="5760" w:hanging="360"/>
      </w:pPr>
      <w:rPr>
        <w:rFonts w:ascii="Courier New" w:hAnsi="Courier New"/>
      </w:rPr>
    </w:lvl>
    <w:lvl w:ilvl="8" w:tplc="0F08E566">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2F5C5842">
      <w:start w:val="4"/>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623E59F0">
      <w:start w:val="1"/>
      <w:numFmt w:val="bullet"/>
      <w:lvlText w:val="o"/>
      <w:lvlJc w:val="left"/>
      <w:pPr>
        <w:tabs>
          <w:tab w:val="num" w:pos="1440"/>
        </w:tabs>
        <w:ind w:left="1440" w:hanging="360"/>
      </w:pPr>
      <w:rPr>
        <w:rFonts w:ascii="Courier New" w:hAnsi="Courier New"/>
      </w:rPr>
    </w:lvl>
    <w:lvl w:ilvl="2" w:tplc="B248FC1E">
      <w:start w:val="1"/>
      <w:numFmt w:val="bullet"/>
      <w:lvlText w:val=""/>
      <w:lvlJc w:val="left"/>
      <w:pPr>
        <w:tabs>
          <w:tab w:val="num" w:pos="2160"/>
        </w:tabs>
        <w:ind w:left="2160" w:hanging="360"/>
      </w:pPr>
      <w:rPr>
        <w:rFonts w:ascii="Wingdings" w:hAnsi="Wingdings"/>
      </w:rPr>
    </w:lvl>
    <w:lvl w:ilvl="3" w:tplc="BC48C7D0">
      <w:start w:val="1"/>
      <w:numFmt w:val="bullet"/>
      <w:lvlText w:val=""/>
      <w:lvlJc w:val="left"/>
      <w:pPr>
        <w:tabs>
          <w:tab w:val="num" w:pos="2880"/>
        </w:tabs>
        <w:ind w:left="2880" w:hanging="360"/>
      </w:pPr>
      <w:rPr>
        <w:rFonts w:ascii="Symbol" w:hAnsi="Symbol"/>
      </w:rPr>
    </w:lvl>
    <w:lvl w:ilvl="4" w:tplc="F98C2D8A">
      <w:start w:val="1"/>
      <w:numFmt w:val="bullet"/>
      <w:lvlText w:val="o"/>
      <w:lvlJc w:val="left"/>
      <w:pPr>
        <w:tabs>
          <w:tab w:val="num" w:pos="3600"/>
        </w:tabs>
        <w:ind w:left="3600" w:hanging="360"/>
      </w:pPr>
      <w:rPr>
        <w:rFonts w:ascii="Courier New" w:hAnsi="Courier New"/>
      </w:rPr>
    </w:lvl>
    <w:lvl w:ilvl="5" w:tplc="96D60CCA">
      <w:start w:val="1"/>
      <w:numFmt w:val="bullet"/>
      <w:lvlText w:val=""/>
      <w:lvlJc w:val="left"/>
      <w:pPr>
        <w:tabs>
          <w:tab w:val="num" w:pos="4320"/>
        </w:tabs>
        <w:ind w:left="4320" w:hanging="360"/>
      </w:pPr>
      <w:rPr>
        <w:rFonts w:ascii="Wingdings" w:hAnsi="Wingdings"/>
      </w:rPr>
    </w:lvl>
    <w:lvl w:ilvl="6" w:tplc="F08846EC">
      <w:start w:val="1"/>
      <w:numFmt w:val="bullet"/>
      <w:lvlText w:val=""/>
      <w:lvlJc w:val="left"/>
      <w:pPr>
        <w:tabs>
          <w:tab w:val="num" w:pos="5040"/>
        </w:tabs>
        <w:ind w:left="5040" w:hanging="360"/>
      </w:pPr>
      <w:rPr>
        <w:rFonts w:ascii="Symbol" w:hAnsi="Symbol"/>
      </w:rPr>
    </w:lvl>
    <w:lvl w:ilvl="7" w:tplc="37F86F60">
      <w:start w:val="1"/>
      <w:numFmt w:val="bullet"/>
      <w:lvlText w:val="o"/>
      <w:lvlJc w:val="left"/>
      <w:pPr>
        <w:tabs>
          <w:tab w:val="num" w:pos="5760"/>
        </w:tabs>
        <w:ind w:left="5760" w:hanging="360"/>
      </w:pPr>
      <w:rPr>
        <w:rFonts w:ascii="Courier New" w:hAnsi="Courier New"/>
      </w:rPr>
    </w:lvl>
    <w:lvl w:ilvl="8" w:tplc="248A2F6E">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57D287BC">
      <w:start w:val="5"/>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A4B2EDC4">
      <w:start w:val="1"/>
      <w:numFmt w:val="bullet"/>
      <w:lvlText w:val="o"/>
      <w:lvlJc w:val="left"/>
      <w:pPr>
        <w:tabs>
          <w:tab w:val="num" w:pos="1440"/>
        </w:tabs>
        <w:ind w:left="1440" w:hanging="360"/>
      </w:pPr>
      <w:rPr>
        <w:rFonts w:ascii="Courier New" w:hAnsi="Courier New"/>
      </w:rPr>
    </w:lvl>
    <w:lvl w:ilvl="2" w:tplc="02002936">
      <w:start w:val="1"/>
      <w:numFmt w:val="bullet"/>
      <w:lvlText w:val=""/>
      <w:lvlJc w:val="left"/>
      <w:pPr>
        <w:tabs>
          <w:tab w:val="num" w:pos="2160"/>
        </w:tabs>
        <w:ind w:left="2160" w:hanging="360"/>
      </w:pPr>
      <w:rPr>
        <w:rFonts w:ascii="Wingdings" w:hAnsi="Wingdings"/>
      </w:rPr>
    </w:lvl>
    <w:lvl w:ilvl="3" w:tplc="452C38FE">
      <w:start w:val="1"/>
      <w:numFmt w:val="bullet"/>
      <w:lvlText w:val=""/>
      <w:lvlJc w:val="left"/>
      <w:pPr>
        <w:tabs>
          <w:tab w:val="num" w:pos="2880"/>
        </w:tabs>
        <w:ind w:left="2880" w:hanging="360"/>
      </w:pPr>
      <w:rPr>
        <w:rFonts w:ascii="Symbol" w:hAnsi="Symbol"/>
      </w:rPr>
    </w:lvl>
    <w:lvl w:ilvl="4" w:tplc="C19C0A5A">
      <w:start w:val="1"/>
      <w:numFmt w:val="bullet"/>
      <w:lvlText w:val="o"/>
      <w:lvlJc w:val="left"/>
      <w:pPr>
        <w:tabs>
          <w:tab w:val="num" w:pos="3600"/>
        </w:tabs>
        <w:ind w:left="3600" w:hanging="360"/>
      </w:pPr>
      <w:rPr>
        <w:rFonts w:ascii="Courier New" w:hAnsi="Courier New"/>
      </w:rPr>
    </w:lvl>
    <w:lvl w:ilvl="5" w:tplc="9710C026">
      <w:start w:val="1"/>
      <w:numFmt w:val="bullet"/>
      <w:lvlText w:val=""/>
      <w:lvlJc w:val="left"/>
      <w:pPr>
        <w:tabs>
          <w:tab w:val="num" w:pos="4320"/>
        </w:tabs>
        <w:ind w:left="4320" w:hanging="360"/>
      </w:pPr>
      <w:rPr>
        <w:rFonts w:ascii="Wingdings" w:hAnsi="Wingdings"/>
      </w:rPr>
    </w:lvl>
    <w:lvl w:ilvl="6" w:tplc="03D2DD8E">
      <w:start w:val="1"/>
      <w:numFmt w:val="bullet"/>
      <w:lvlText w:val=""/>
      <w:lvlJc w:val="left"/>
      <w:pPr>
        <w:tabs>
          <w:tab w:val="num" w:pos="5040"/>
        </w:tabs>
        <w:ind w:left="5040" w:hanging="360"/>
      </w:pPr>
      <w:rPr>
        <w:rFonts w:ascii="Symbol" w:hAnsi="Symbol"/>
      </w:rPr>
    </w:lvl>
    <w:lvl w:ilvl="7" w:tplc="4226FB5E">
      <w:start w:val="1"/>
      <w:numFmt w:val="bullet"/>
      <w:lvlText w:val="o"/>
      <w:lvlJc w:val="left"/>
      <w:pPr>
        <w:tabs>
          <w:tab w:val="num" w:pos="5760"/>
        </w:tabs>
        <w:ind w:left="5760" w:hanging="360"/>
      </w:pPr>
      <w:rPr>
        <w:rFonts w:ascii="Courier New" w:hAnsi="Courier New"/>
      </w:rPr>
    </w:lvl>
    <w:lvl w:ilvl="8" w:tplc="0944DD9E">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EF1CCB3C">
      <w:start w:val="1"/>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315E6932">
      <w:start w:val="1"/>
      <w:numFmt w:val="bullet"/>
      <w:lvlText w:val="o"/>
      <w:lvlJc w:val="left"/>
      <w:pPr>
        <w:tabs>
          <w:tab w:val="num" w:pos="1440"/>
        </w:tabs>
        <w:ind w:left="1440" w:hanging="360"/>
      </w:pPr>
      <w:rPr>
        <w:rFonts w:ascii="Courier New" w:hAnsi="Courier New"/>
      </w:rPr>
    </w:lvl>
    <w:lvl w:ilvl="2" w:tplc="266EB14E">
      <w:start w:val="1"/>
      <w:numFmt w:val="bullet"/>
      <w:lvlText w:val=""/>
      <w:lvlJc w:val="left"/>
      <w:pPr>
        <w:tabs>
          <w:tab w:val="num" w:pos="2160"/>
        </w:tabs>
        <w:ind w:left="2160" w:hanging="360"/>
      </w:pPr>
      <w:rPr>
        <w:rFonts w:ascii="Wingdings" w:hAnsi="Wingdings"/>
      </w:rPr>
    </w:lvl>
    <w:lvl w:ilvl="3" w:tplc="74986080">
      <w:start w:val="1"/>
      <w:numFmt w:val="bullet"/>
      <w:lvlText w:val=""/>
      <w:lvlJc w:val="left"/>
      <w:pPr>
        <w:tabs>
          <w:tab w:val="num" w:pos="2880"/>
        </w:tabs>
        <w:ind w:left="2880" w:hanging="360"/>
      </w:pPr>
      <w:rPr>
        <w:rFonts w:ascii="Symbol" w:hAnsi="Symbol"/>
      </w:rPr>
    </w:lvl>
    <w:lvl w:ilvl="4" w:tplc="9C1A0C3C">
      <w:start w:val="1"/>
      <w:numFmt w:val="bullet"/>
      <w:lvlText w:val="o"/>
      <w:lvlJc w:val="left"/>
      <w:pPr>
        <w:tabs>
          <w:tab w:val="num" w:pos="3600"/>
        </w:tabs>
        <w:ind w:left="3600" w:hanging="360"/>
      </w:pPr>
      <w:rPr>
        <w:rFonts w:ascii="Courier New" w:hAnsi="Courier New"/>
      </w:rPr>
    </w:lvl>
    <w:lvl w:ilvl="5" w:tplc="B0204334">
      <w:start w:val="1"/>
      <w:numFmt w:val="bullet"/>
      <w:lvlText w:val=""/>
      <w:lvlJc w:val="left"/>
      <w:pPr>
        <w:tabs>
          <w:tab w:val="num" w:pos="4320"/>
        </w:tabs>
        <w:ind w:left="4320" w:hanging="360"/>
      </w:pPr>
      <w:rPr>
        <w:rFonts w:ascii="Wingdings" w:hAnsi="Wingdings"/>
      </w:rPr>
    </w:lvl>
    <w:lvl w:ilvl="6" w:tplc="6EF4E82C">
      <w:start w:val="1"/>
      <w:numFmt w:val="bullet"/>
      <w:lvlText w:val=""/>
      <w:lvlJc w:val="left"/>
      <w:pPr>
        <w:tabs>
          <w:tab w:val="num" w:pos="5040"/>
        </w:tabs>
        <w:ind w:left="5040" w:hanging="360"/>
      </w:pPr>
      <w:rPr>
        <w:rFonts w:ascii="Symbol" w:hAnsi="Symbol"/>
      </w:rPr>
    </w:lvl>
    <w:lvl w:ilvl="7" w:tplc="5DDC3592">
      <w:start w:val="1"/>
      <w:numFmt w:val="bullet"/>
      <w:lvlText w:val="o"/>
      <w:lvlJc w:val="left"/>
      <w:pPr>
        <w:tabs>
          <w:tab w:val="num" w:pos="5760"/>
        </w:tabs>
        <w:ind w:left="5760" w:hanging="360"/>
      </w:pPr>
      <w:rPr>
        <w:rFonts w:ascii="Courier New" w:hAnsi="Courier New"/>
      </w:rPr>
    </w:lvl>
    <w:lvl w:ilvl="8" w:tplc="6A54A5B2">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1A36D8D0">
      <w:start w:val="2"/>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51ACCAB8">
      <w:start w:val="1"/>
      <w:numFmt w:val="bullet"/>
      <w:lvlText w:val="o"/>
      <w:lvlJc w:val="left"/>
      <w:pPr>
        <w:tabs>
          <w:tab w:val="num" w:pos="1440"/>
        </w:tabs>
        <w:ind w:left="1440" w:hanging="360"/>
      </w:pPr>
      <w:rPr>
        <w:rFonts w:ascii="Courier New" w:hAnsi="Courier New"/>
      </w:rPr>
    </w:lvl>
    <w:lvl w:ilvl="2" w:tplc="8DCEA17C">
      <w:start w:val="1"/>
      <w:numFmt w:val="bullet"/>
      <w:lvlText w:val=""/>
      <w:lvlJc w:val="left"/>
      <w:pPr>
        <w:tabs>
          <w:tab w:val="num" w:pos="2160"/>
        </w:tabs>
        <w:ind w:left="2160" w:hanging="360"/>
      </w:pPr>
      <w:rPr>
        <w:rFonts w:ascii="Wingdings" w:hAnsi="Wingdings"/>
      </w:rPr>
    </w:lvl>
    <w:lvl w:ilvl="3" w:tplc="C3F04072">
      <w:start w:val="1"/>
      <w:numFmt w:val="bullet"/>
      <w:lvlText w:val=""/>
      <w:lvlJc w:val="left"/>
      <w:pPr>
        <w:tabs>
          <w:tab w:val="num" w:pos="2880"/>
        </w:tabs>
        <w:ind w:left="2880" w:hanging="360"/>
      </w:pPr>
      <w:rPr>
        <w:rFonts w:ascii="Symbol" w:hAnsi="Symbol"/>
      </w:rPr>
    </w:lvl>
    <w:lvl w:ilvl="4" w:tplc="EA8A712E">
      <w:start w:val="1"/>
      <w:numFmt w:val="bullet"/>
      <w:lvlText w:val="o"/>
      <w:lvlJc w:val="left"/>
      <w:pPr>
        <w:tabs>
          <w:tab w:val="num" w:pos="3600"/>
        </w:tabs>
        <w:ind w:left="3600" w:hanging="360"/>
      </w:pPr>
      <w:rPr>
        <w:rFonts w:ascii="Courier New" w:hAnsi="Courier New"/>
      </w:rPr>
    </w:lvl>
    <w:lvl w:ilvl="5" w:tplc="8DEE5246">
      <w:start w:val="1"/>
      <w:numFmt w:val="bullet"/>
      <w:lvlText w:val=""/>
      <w:lvlJc w:val="left"/>
      <w:pPr>
        <w:tabs>
          <w:tab w:val="num" w:pos="4320"/>
        </w:tabs>
        <w:ind w:left="4320" w:hanging="360"/>
      </w:pPr>
      <w:rPr>
        <w:rFonts w:ascii="Wingdings" w:hAnsi="Wingdings"/>
      </w:rPr>
    </w:lvl>
    <w:lvl w:ilvl="6" w:tplc="ABBCCA28">
      <w:start w:val="1"/>
      <w:numFmt w:val="bullet"/>
      <w:lvlText w:val=""/>
      <w:lvlJc w:val="left"/>
      <w:pPr>
        <w:tabs>
          <w:tab w:val="num" w:pos="5040"/>
        </w:tabs>
        <w:ind w:left="5040" w:hanging="360"/>
      </w:pPr>
      <w:rPr>
        <w:rFonts w:ascii="Symbol" w:hAnsi="Symbol"/>
      </w:rPr>
    </w:lvl>
    <w:lvl w:ilvl="7" w:tplc="DEBA0260">
      <w:start w:val="1"/>
      <w:numFmt w:val="bullet"/>
      <w:lvlText w:val="o"/>
      <w:lvlJc w:val="left"/>
      <w:pPr>
        <w:tabs>
          <w:tab w:val="num" w:pos="5760"/>
        </w:tabs>
        <w:ind w:left="5760" w:hanging="360"/>
      </w:pPr>
      <w:rPr>
        <w:rFonts w:ascii="Courier New" w:hAnsi="Courier New"/>
      </w:rPr>
    </w:lvl>
    <w:lvl w:ilvl="8" w:tplc="8F646842">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D16CCDF8">
      <w:start w:val="3"/>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61D23178">
      <w:start w:val="1"/>
      <w:numFmt w:val="bullet"/>
      <w:lvlText w:val="o"/>
      <w:lvlJc w:val="left"/>
      <w:pPr>
        <w:tabs>
          <w:tab w:val="num" w:pos="1440"/>
        </w:tabs>
        <w:ind w:left="1440" w:hanging="360"/>
      </w:pPr>
      <w:rPr>
        <w:rFonts w:ascii="Courier New" w:hAnsi="Courier New"/>
      </w:rPr>
    </w:lvl>
    <w:lvl w:ilvl="2" w:tplc="34CE09A2">
      <w:start w:val="1"/>
      <w:numFmt w:val="bullet"/>
      <w:lvlText w:val=""/>
      <w:lvlJc w:val="left"/>
      <w:pPr>
        <w:tabs>
          <w:tab w:val="num" w:pos="2160"/>
        </w:tabs>
        <w:ind w:left="2160" w:hanging="360"/>
      </w:pPr>
      <w:rPr>
        <w:rFonts w:ascii="Wingdings" w:hAnsi="Wingdings"/>
      </w:rPr>
    </w:lvl>
    <w:lvl w:ilvl="3" w:tplc="F168E64A">
      <w:start w:val="1"/>
      <w:numFmt w:val="bullet"/>
      <w:lvlText w:val=""/>
      <w:lvlJc w:val="left"/>
      <w:pPr>
        <w:tabs>
          <w:tab w:val="num" w:pos="2880"/>
        </w:tabs>
        <w:ind w:left="2880" w:hanging="360"/>
      </w:pPr>
      <w:rPr>
        <w:rFonts w:ascii="Symbol" w:hAnsi="Symbol"/>
      </w:rPr>
    </w:lvl>
    <w:lvl w:ilvl="4" w:tplc="303CD812">
      <w:start w:val="1"/>
      <w:numFmt w:val="bullet"/>
      <w:lvlText w:val="o"/>
      <w:lvlJc w:val="left"/>
      <w:pPr>
        <w:tabs>
          <w:tab w:val="num" w:pos="3600"/>
        </w:tabs>
        <w:ind w:left="3600" w:hanging="360"/>
      </w:pPr>
      <w:rPr>
        <w:rFonts w:ascii="Courier New" w:hAnsi="Courier New"/>
      </w:rPr>
    </w:lvl>
    <w:lvl w:ilvl="5" w:tplc="CA640A5A">
      <w:start w:val="1"/>
      <w:numFmt w:val="bullet"/>
      <w:lvlText w:val=""/>
      <w:lvlJc w:val="left"/>
      <w:pPr>
        <w:tabs>
          <w:tab w:val="num" w:pos="4320"/>
        </w:tabs>
        <w:ind w:left="4320" w:hanging="360"/>
      </w:pPr>
      <w:rPr>
        <w:rFonts w:ascii="Wingdings" w:hAnsi="Wingdings"/>
      </w:rPr>
    </w:lvl>
    <w:lvl w:ilvl="6" w:tplc="A2840D14">
      <w:start w:val="1"/>
      <w:numFmt w:val="bullet"/>
      <w:lvlText w:val=""/>
      <w:lvlJc w:val="left"/>
      <w:pPr>
        <w:tabs>
          <w:tab w:val="num" w:pos="5040"/>
        </w:tabs>
        <w:ind w:left="5040" w:hanging="360"/>
      </w:pPr>
      <w:rPr>
        <w:rFonts w:ascii="Symbol" w:hAnsi="Symbol"/>
      </w:rPr>
    </w:lvl>
    <w:lvl w:ilvl="7" w:tplc="2F16C156">
      <w:start w:val="1"/>
      <w:numFmt w:val="bullet"/>
      <w:lvlText w:val="o"/>
      <w:lvlJc w:val="left"/>
      <w:pPr>
        <w:tabs>
          <w:tab w:val="num" w:pos="5760"/>
        </w:tabs>
        <w:ind w:left="5760" w:hanging="360"/>
      </w:pPr>
      <w:rPr>
        <w:rFonts w:ascii="Courier New" w:hAnsi="Courier New"/>
      </w:rPr>
    </w:lvl>
    <w:lvl w:ilvl="8" w:tplc="775807CE">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hybridMultilevel"/>
    <w:tmpl w:val="00000055"/>
    <w:lvl w:ilvl="0" w:tplc="7D82729C">
      <w:start w:val="4"/>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2702D49E">
      <w:start w:val="1"/>
      <w:numFmt w:val="bullet"/>
      <w:lvlText w:val="o"/>
      <w:lvlJc w:val="left"/>
      <w:pPr>
        <w:tabs>
          <w:tab w:val="num" w:pos="1440"/>
        </w:tabs>
        <w:ind w:left="1440" w:hanging="360"/>
      </w:pPr>
      <w:rPr>
        <w:rFonts w:ascii="Courier New" w:hAnsi="Courier New"/>
      </w:rPr>
    </w:lvl>
    <w:lvl w:ilvl="2" w:tplc="2842E276">
      <w:start w:val="1"/>
      <w:numFmt w:val="bullet"/>
      <w:lvlText w:val=""/>
      <w:lvlJc w:val="left"/>
      <w:pPr>
        <w:tabs>
          <w:tab w:val="num" w:pos="2160"/>
        </w:tabs>
        <w:ind w:left="2160" w:hanging="360"/>
      </w:pPr>
      <w:rPr>
        <w:rFonts w:ascii="Wingdings" w:hAnsi="Wingdings"/>
      </w:rPr>
    </w:lvl>
    <w:lvl w:ilvl="3" w:tplc="5FF6BD18">
      <w:start w:val="1"/>
      <w:numFmt w:val="bullet"/>
      <w:lvlText w:val=""/>
      <w:lvlJc w:val="left"/>
      <w:pPr>
        <w:tabs>
          <w:tab w:val="num" w:pos="2880"/>
        </w:tabs>
        <w:ind w:left="2880" w:hanging="360"/>
      </w:pPr>
      <w:rPr>
        <w:rFonts w:ascii="Symbol" w:hAnsi="Symbol"/>
      </w:rPr>
    </w:lvl>
    <w:lvl w:ilvl="4" w:tplc="CF184164">
      <w:start w:val="1"/>
      <w:numFmt w:val="bullet"/>
      <w:lvlText w:val="o"/>
      <w:lvlJc w:val="left"/>
      <w:pPr>
        <w:tabs>
          <w:tab w:val="num" w:pos="3600"/>
        </w:tabs>
        <w:ind w:left="3600" w:hanging="360"/>
      </w:pPr>
      <w:rPr>
        <w:rFonts w:ascii="Courier New" w:hAnsi="Courier New"/>
      </w:rPr>
    </w:lvl>
    <w:lvl w:ilvl="5" w:tplc="2C922D82">
      <w:start w:val="1"/>
      <w:numFmt w:val="bullet"/>
      <w:lvlText w:val=""/>
      <w:lvlJc w:val="left"/>
      <w:pPr>
        <w:tabs>
          <w:tab w:val="num" w:pos="4320"/>
        </w:tabs>
        <w:ind w:left="4320" w:hanging="360"/>
      </w:pPr>
      <w:rPr>
        <w:rFonts w:ascii="Wingdings" w:hAnsi="Wingdings"/>
      </w:rPr>
    </w:lvl>
    <w:lvl w:ilvl="6" w:tplc="36B63762">
      <w:start w:val="1"/>
      <w:numFmt w:val="bullet"/>
      <w:lvlText w:val=""/>
      <w:lvlJc w:val="left"/>
      <w:pPr>
        <w:tabs>
          <w:tab w:val="num" w:pos="5040"/>
        </w:tabs>
        <w:ind w:left="5040" w:hanging="360"/>
      </w:pPr>
      <w:rPr>
        <w:rFonts w:ascii="Symbol" w:hAnsi="Symbol"/>
      </w:rPr>
    </w:lvl>
    <w:lvl w:ilvl="7" w:tplc="3CF05150">
      <w:start w:val="1"/>
      <w:numFmt w:val="bullet"/>
      <w:lvlText w:val="o"/>
      <w:lvlJc w:val="left"/>
      <w:pPr>
        <w:tabs>
          <w:tab w:val="num" w:pos="5760"/>
        </w:tabs>
        <w:ind w:left="5760" w:hanging="360"/>
      </w:pPr>
      <w:rPr>
        <w:rFonts w:ascii="Courier New" w:hAnsi="Courier New"/>
      </w:rPr>
    </w:lvl>
    <w:lvl w:ilvl="8" w:tplc="E5BC1A4E">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6"/>
    <w:multiLevelType w:val="hybridMultilevel"/>
    <w:tmpl w:val="00000056"/>
    <w:lvl w:ilvl="0" w:tplc="7BCCB2A8">
      <w:start w:val="5"/>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487E90BE">
      <w:start w:val="1"/>
      <w:numFmt w:val="bullet"/>
      <w:lvlText w:val="o"/>
      <w:lvlJc w:val="left"/>
      <w:pPr>
        <w:tabs>
          <w:tab w:val="num" w:pos="1440"/>
        </w:tabs>
        <w:ind w:left="1440" w:hanging="360"/>
      </w:pPr>
      <w:rPr>
        <w:rFonts w:ascii="Courier New" w:hAnsi="Courier New"/>
      </w:rPr>
    </w:lvl>
    <w:lvl w:ilvl="2" w:tplc="3364CF42">
      <w:start w:val="1"/>
      <w:numFmt w:val="bullet"/>
      <w:lvlText w:val=""/>
      <w:lvlJc w:val="left"/>
      <w:pPr>
        <w:tabs>
          <w:tab w:val="num" w:pos="2160"/>
        </w:tabs>
        <w:ind w:left="2160" w:hanging="360"/>
      </w:pPr>
      <w:rPr>
        <w:rFonts w:ascii="Wingdings" w:hAnsi="Wingdings"/>
      </w:rPr>
    </w:lvl>
    <w:lvl w:ilvl="3" w:tplc="96F6D61C">
      <w:start w:val="1"/>
      <w:numFmt w:val="bullet"/>
      <w:lvlText w:val=""/>
      <w:lvlJc w:val="left"/>
      <w:pPr>
        <w:tabs>
          <w:tab w:val="num" w:pos="2880"/>
        </w:tabs>
        <w:ind w:left="2880" w:hanging="360"/>
      </w:pPr>
      <w:rPr>
        <w:rFonts w:ascii="Symbol" w:hAnsi="Symbol"/>
      </w:rPr>
    </w:lvl>
    <w:lvl w:ilvl="4" w:tplc="B2BC57D4">
      <w:start w:val="1"/>
      <w:numFmt w:val="bullet"/>
      <w:lvlText w:val="o"/>
      <w:lvlJc w:val="left"/>
      <w:pPr>
        <w:tabs>
          <w:tab w:val="num" w:pos="3600"/>
        </w:tabs>
        <w:ind w:left="3600" w:hanging="360"/>
      </w:pPr>
      <w:rPr>
        <w:rFonts w:ascii="Courier New" w:hAnsi="Courier New"/>
      </w:rPr>
    </w:lvl>
    <w:lvl w:ilvl="5" w:tplc="BC349B56">
      <w:start w:val="1"/>
      <w:numFmt w:val="bullet"/>
      <w:lvlText w:val=""/>
      <w:lvlJc w:val="left"/>
      <w:pPr>
        <w:tabs>
          <w:tab w:val="num" w:pos="4320"/>
        </w:tabs>
        <w:ind w:left="4320" w:hanging="360"/>
      </w:pPr>
      <w:rPr>
        <w:rFonts w:ascii="Wingdings" w:hAnsi="Wingdings"/>
      </w:rPr>
    </w:lvl>
    <w:lvl w:ilvl="6" w:tplc="B4EC4CEC">
      <w:start w:val="1"/>
      <w:numFmt w:val="bullet"/>
      <w:lvlText w:val=""/>
      <w:lvlJc w:val="left"/>
      <w:pPr>
        <w:tabs>
          <w:tab w:val="num" w:pos="5040"/>
        </w:tabs>
        <w:ind w:left="5040" w:hanging="360"/>
      </w:pPr>
      <w:rPr>
        <w:rFonts w:ascii="Symbol" w:hAnsi="Symbol"/>
      </w:rPr>
    </w:lvl>
    <w:lvl w:ilvl="7" w:tplc="5F3868C6">
      <w:start w:val="1"/>
      <w:numFmt w:val="bullet"/>
      <w:lvlText w:val="o"/>
      <w:lvlJc w:val="left"/>
      <w:pPr>
        <w:tabs>
          <w:tab w:val="num" w:pos="5760"/>
        </w:tabs>
        <w:ind w:left="5760" w:hanging="360"/>
      </w:pPr>
      <w:rPr>
        <w:rFonts w:ascii="Courier New" w:hAnsi="Courier New"/>
      </w:rPr>
    </w:lvl>
    <w:lvl w:ilvl="8" w:tplc="DA7C6E60">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7"/>
    <w:multiLevelType w:val="hybridMultilevel"/>
    <w:tmpl w:val="00000057"/>
    <w:lvl w:ilvl="0" w:tplc="AEF0B816">
      <w:start w:val="6"/>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CFBA966A">
      <w:start w:val="1"/>
      <w:numFmt w:val="bullet"/>
      <w:lvlText w:val="o"/>
      <w:lvlJc w:val="left"/>
      <w:pPr>
        <w:tabs>
          <w:tab w:val="num" w:pos="1440"/>
        </w:tabs>
        <w:ind w:left="1440" w:hanging="360"/>
      </w:pPr>
      <w:rPr>
        <w:rFonts w:ascii="Courier New" w:hAnsi="Courier New"/>
      </w:rPr>
    </w:lvl>
    <w:lvl w:ilvl="2" w:tplc="F0F0A646">
      <w:start w:val="1"/>
      <w:numFmt w:val="bullet"/>
      <w:lvlText w:val=""/>
      <w:lvlJc w:val="left"/>
      <w:pPr>
        <w:tabs>
          <w:tab w:val="num" w:pos="2160"/>
        </w:tabs>
        <w:ind w:left="2160" w:hanging="360"/>
      </w:pPr>
      <w:rPr>
        <w:rFonts w:ascii="Wingdings" w:hAnsi="Wingdings"/>
      </w:rPr>
    </w:lvl>
    <w:lvl w:ilvl="3" w:tplc="6C067C48">
      <w:start w:val="1"/>
      <w:numFmt w:val="bullet"/>
      <w:lvlText w:val=""/>
      <w:lvlJc w:val="left"/>
      <w:pPr>
        <w:tabs>
          <w:tab w:val="num" w:pos="2880"/>
        </w:tabs>
        <w:ind w:left="2880" w:hanging="360"/>
      </w:pPr>
      <w:rPr>
        <w:rFonts w:ascii="Symbol" w:hAnsi="Symbol"/>
      </w:rPr>
    </w:lvl>
    <w:lvl w:ilvl="4" w:tplc="46A0C786">
      <w:start w:val="1"/>
      <w:numFmt w:val="bullet"/>
      <w:lvlText w:val="o"/>
      <w:lvlJc w:val="left"/>
      <w:pPr>
        <w:tabs>
          <w:tab w:val="num" w:pos="3600"/>
        </w:tabs>
        <w:ind w:left="3600" w:hanging="360"/>
      </w:pPr>
      <w:rPr>
        <w:rFonts w:ascii="Courier New" w:hAnsi="Courier New"/>
      </w:rPr>
    </w:lvl>
    <w:lvl w:ilvl="5" w:tplc="0A9A257A">
      <w:start w:val="1"/>
      <w:numFmt w:val="bullet"/>
      <w:lvlText w:val=""/>
      <w:lvlJc w:val="left"/>
      <w:pPr>
        <w:tabs>
          <w:tab w:val="num" w:pos="4320"/>
        </w:tabs>
        <w:ind w:left="4320" w:hanging="360"/>
      </w:pPr>
      <w:rPr>
        <w:rFonts w:ascii="Wingdings" w:hAnsi="Wingdings"/>
      </w:rPr>
    </w:lvl>
    <w:lvl w:ilvl="6" w:tplc="3D2086A6">
      <w:start w:val="1"/>
      <w:numFmt w:val="bullet"/>
      <w:lvlText w:val=""/>
      <w:lvlJc w:val="left"/>
      <w:pPr>
        <w:tabs>
          <w:tab w:val="num" w:pos="5040"/>
        </w:tabs>
        <w:ind w:left="5040" w:hanging="360"/>
      </w:pPr>
      <w:rPr>
        <w:rFonts w:ascii="Symbol" w:hAnsi="Symbol"/>
      </w:rPr>
    </w:lvl>
    <w:lvl w:ilvl="7" w:tplc="149E5742">
      <w:start w:val="1"/>
      <w:numFmt w:val="bullet"/>
      <w:lvlText w:val="o"/>
      <w:lvlJc w:val="left"/>
      <w:pPr>
        <w:tabs>
          <w:tab w:val="num" w:pos="5760"/>
        </w:tabs>
        <w:ind w:left="5760" w:hanging="360"/>
      </w:pPr>
      <w:rPr>
        <w:rFonts w:ascii="Courier New" w:hAnsi="Courier New"/>
      </w:rPr>
    </w:lvl>
    <w:lvl w:ilvl="8" w:tplc="EE3272A6">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8"/>
    <w:multiLevelType w:val="hybridMultilevel"/>
    <w:tmpl w:val="00000058"/>
    <w:lvl w:ilvl="0" w:tplc="94DAD5EA">
      <w:start w:val="7"/>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F01C14E2">
      <w:start w:val="1"/>
      <w:numFmt w:val="bullet"/>
      <w:lvlText w:val="o"/>
      <w:lvlJc w:val="left"/>
      <w:pPr>
        <w:tabs>
          <w:tab w:val="num" w:pos="1440"/>
        </w:tabs>
        <w:ind w:left="1440" w:hanging="360"/>
      </w:pPr>
      <w:rPr>
        <w:rFonts w:ascii="Courier New" w:hAnsi="Courier New"/>
      </w:rPr>
    </w:lvl>
    <w:lvl w:ilvl="2" w:tplc="64AA3A22">
      <w:start w:val="1"/>
      <w:numFmt w:val="bullet"/>
      <w:lvlText w:val=""/>
      <w:lvlJc w:val="left"/>
      <w:pPr>
        <w:tabs>
          <w:tab w:val="num" w:pos="2160"/>
        </w:tabs>
        <w:ind w:left="2160" w:hanging="360"/>
      </w:pPr>
      <w:rPr>
        <w:rFonts w:ascii="Wingdings" w:hAnsi="Wingdings"/>
      </w:rPr>
    </w:lvl>
    <w:lvl w:ilvl="3" w:tplc="A7BED84A">
      <w:start w:val="1"/>
      <w:numFmt w:val="bullet"/>
      <w:lvlText w:val=""/>
      <w:lvlJc w:val="left"/>
      <w:pPr>
        <w:tabs>
          <w:tab w:val="num" w:pos="2880"/>
        </w:tabs>
        <w:ind w:left="2880" w:hanging="360"/>
      </w:pPr>
      <w:rPr>
        <w:rFonts w:ascii="Symbol" w:hAnsi="Symbol"/>
      </w:rPr>
    </w:lvl>
    <w:lvl w:ilvl="4" w:tplc="2A0C9A12">
      <w:start w:val="1"/>
      <w:numFmt w:val="bullet"/>
      <w:lvlText w:val="o"/>
      <w:lvlJc w:val="left"/>
      <w:pPr>
        <w:tabs>
          <w:tab w:val="num" w:pos="3600"/>
        </w:tabs>
        <w:ind w:left="3600" w:hanging="360"/>
      </w:pPr>
      <w:rPr>
        <w:rFonts w:ascii="Courier New" w:hAnsi="Courier New"/>
      </w:rPr>
    </w:lvl>
    <w:lvl w:ilvl="5" w:tplc="379CBD18">
      <w:start w:val="1"/>
      <w:numFmt w:val="bullet"/>
      <w:lvlText w:val=""/>
      <w:lvlJc w:val="left"/>
      <w:pPr>
        <w:tabs>
          <w:tab w:val="num" w:pos="4320"/>
        </w:tabs>
        <w:ind w:left="4320" w:hanging="360"/>
      </w:pPr>
      <w:rPr>
        <w:rFonts w:ascii="Wingdings" w:hAnsi="Wingdings"/>
      </w:rPr>
    </w:lvl>
    <w:lvl w:ilvl="6" w:tplc="E4AC5860">
      <w:start w:val="1"/>
      <w:numFmt w:val="bullet"/>
      <w:lvlText w:val=""/>
      <w:lvlJc w:val="left"/>
      <w:pPr>
        <w:tabs>
          <w:tab w:val="num" w:pos="5040"/>
        </w:tabs>
        <w:ind w:left="5040" w:hanging="360"/>
      </w:pPr>
      <w:rPr>
        <w:rFonts w:ascii="Symbol" w:hAnsi="Symbol"/>
      </w:rPr>
    </w:lvl>
    <w:lvl w:ilvl="7" w:tplc="E87682EC">
      <w:start w:val="1"/>
      <w:numFmt w:val="bullet"/>
      <w:lvlText w:val="o"/>
      <w:lvlJc w:val="left"/>
      <w:pPr>
        <w:tabs>
          <w:tab w:val="num" w:pos="5760"/>
        </w:tabs>
        <w:ind w:left="5760" w:hanging="360"/>
      </w:pPr>
      <w:rPr>
        <w:rFonts w:ascii="Courier New" w:hAnsi="Courier New"/>
      </w:rPr>
    </w:lvl>
    <w:lvl w:ilvl="8" w:tplc="3FA881C6">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9"/>
    <w:multiLevelType w:val="hybridMultilevel"/>
    <w:tmpl w:val="00000059"/>
    <w:lvl w:ilvl="0" w:tplc="2DFC735A">
      <w:start w:val="8"/>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A6CEBFAE">
      <w:start w:val="1"/>
      <w:numFmt w:val="bullet"/>
      <w:lvlText w:val="o"/>
      <w:lvlJc w:val="left"/>
      <w:pPr>
        <w:tabs>
          <w:tab w:val="num" w:pos="1440"/>
        </w:tabs>
        <w:ind w:left="1440" w:hanging="360"/>
      </w:pPr>
      <w:rPr>
        <w:rFonts w:ascii="Courier New" w:hAnsi="Courier New"/>
      </w:rPr>
    </w:lvl>
    <w:lvl w:ilvl="2" w:tplc="EB06DDFC">
      <w:start w:val="1"/>
      <w:numFmt w:val="bullet"/>
      <w:lvlText w:val=""/>
      <w:lvlJc w:val="left"/>
      <w:pPr>
        <w:tabs>
          <w:tab w:val="num" w:pos="2160"/>
        </w:tabs>
        <w:ind w:left="2160" w:hanging="360"/>
      </w:pPr>
      <w:rPr>
        <w:rFonts w:ascii="Wingdings" w:hAnsi="Wingdings"/>
      </w:rPr>
    </w:lvl>
    <w:lvl w:ilvl="3" w:tplc="A886B082">
      <w:start w:val="1"/>
      <w:numFmt w:val="bullet"/>
      <w:lvlText w:val=""/>
      <w:lvlJc w:val="left"/>
      <w:pPr>
        <w:tabs>
          <w:tab w:val="num" w:pos="2880"/>
        </w:tabs>
        <w:ind w:left="2880" w:hanging="360"/>
      </w:pPr>
      <w:rPr>
        <w:rFonts w:ascii="Symbol" w:hAnsi="Symbol"/>
      </w:rPr>
    </w:lvl>
    <w:lvl w:ilvl="4" w:tplc="1660CDBE">
      <w:start w:val="1"/>
      <w:numFmt w:val="bullet"/>
      <w:lvlText w:val="o"/>
      <w:lvlJc w:val="left"/>
      <w:pPr>
        <w:tabs>
          <w:tab w:val="num" w:pos="3600"/>
        </w:tabs>
        <w:ind w:left="3600" w:hanging="360"/>
      </w:pPr>
      <w:rPr>
        <w:rFonts w:ascii="Courier New" w:hAnsi="Courier New"/>
      </w:rPr>
    </w:lvl>
    <w:lvl w:ilvl="5" w:tplc="A63E0BE4">
      <w:start w:val="1"/>
      <w:numFmt w:val="bullet"/>
      <w:lvlText w:val=""/>
      <w:lvlJc w:val="left"/>
      <w:pPr>
        <w:tabs>
          <w:tab w:val="num" w:pos="4320"/>
        </w:tabs>
        <w:ind w:left="4320" w:hanging="360"/>
      </w:pPr>
      <w:rPr>
        <w:rFonts w:ascii="Wingdings" w:hAnsi="Wingdings"/>
      </w:rPr>
    </w:lvl>
    <w:lvl w:ilvl="6" w:tplc="7C1A5F12">
      <w:start w:val="1"/>
      <w:numFmt w:val="bullet"/>
      <w:lvlText w:val=""/>
      <w:lvlJc w:val="left"/>
      <w:pPr>
        <w:tabs>
          <w:tab w:val="num" w:pos="5040"/>
        </w:tabs>
        <w:ind w:left="5040" w:hanging="360"/>
      </w:pPr>
      <w:rPr>
        <w:rFonts w:ascii="Symbol" w:hAnsi="Symbol"/>
      </w:rPr>
    </w:lvl>
    <w:lvl w:ilvl="7" w:tplc="BC2A129C">
      <w:start w:val="1"/>
      <w:numFmt w:val="bullet"/>
      <w:lvlText w:val="o"/>
      <w:lvlJc w:val="left"/>
      <w:pPr>
        <w:tabs>
          <w:tab w:val="num" w:pos="5760"/>
        </w:tabs>
        <w:ind w:left="5760" w:hanging="360"/>
      </w:pPr>
      <w:rPr>
        <w:rFonts w:ascii="Courier New" w:hAnsi="Courier New"/>
      </w:rPr>
    </w:lvl>
    <w:lvl w:ilvl="8" w:tplc="4E849620">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hybridMultilevel"/>
    <w:tmpl w:val="0000005A"/>
    <w:lvl w:ilvl="0" w:tplc="565EDF12">
      <w:start w:val="9"/>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79486238">
      <w:start w:val="1"/>
      <w:numFmt w:val="bullet"/>
      <w:lvlText w:val="o"/>
      <w:lvlJc w:val="left"/>
      <w:pPr>
        <w:tabs>
          <w:tab w:val="num" w:pos="1440"/>
        </w:tabs>
        <w:ind w:left="1440" w:hanging="360"/>
      </w:pPr>
      <w:rPr>
        <w:rFonts w:ascii="Courier New" w:hAnsi="Courier New"/>
      </w:rPr>
    </w:lvl>
    <w:lvl w:ilvl="2" w:tplc="8A206ECE">
      <w:start w:val="1"/>
      <w:numFmt w:val="bullet"/>
      <w:lvlText w:val=""/>
      <w:lvlJc w:val="left"/>
      <w:pPr>
        <w:tabs>
          <w:tab w:val="num" w:pos="2160"/>
        </w:tabs>
        <w:ind w:left="2160" w:hanging="360"/>
      </w:pPr>
      <w:rPr>
        <w:rFonts w:ascii="Wingdings" w:hAnsi="Wingdings"/>
      </w:rPr>
    </w:lvl>
    <w:lvl w:ilvl="3" w:tplc="6F4C3C82">
      <w:start w:val="1"/>
      <w:numFmt w:val="bullet"/>
      <w:lvlText w:val=""/>
      <w:lvlJc w:val="left"/>
      <w:pPr>
        <w:tabs>
          <w:tab w:val="num" w:pos="2880"/>
        </w:tabs>
        <w:ind w:left="2880" w:hanging="360"/>
      </w:pPr>
      <w:rPr>
        <w:rFonts w:ascii="Symbol" w:hAnsi="Symbol"/>
      </w:rPr>
    </w:lvl>
    <w:lvl w:ilvl="4" w:tplc="BB3A2EB8">
      <w:start w:val="1"/>
      <w:numFmt w:val="bullet"/>
      <w:lvlText w:val="o"/>
      <w:lvlJc w:val="left"/>
      <w:pPr>
        <w:tabs>
          <w:tab w:val="num" w:pos="3600"/>
        </w:tabs>
        <w:ind w:left="3600" w:hanging="360"/>
      </w:pPr>
      <w:rPr>
        <w:rFonts w:ascii="Courier New" w:hAnsi="Courier New"/>
      </w:rPr>
    </w:lvl>
    <w:lvl w:ilvl="5" w:tplc="A050C0F6">
      <w:start w:val="1"/>
      <w:numFmt w:val="bullet"/>
      <w:lvlText w:val=""/>
      <w:lvlJc w:val="left"/>
      <w:pPr>
        <w:tabs>
          <w:tab w:val="num" w:pos="4320"/>
        </w:tabs>
        <w:ind w:left="4320" w:hanging="360"/>
      </w:pPr>
      <w:rPr>
        <w:rFonts w:ascii="Wingdings" w:hAnsi="Wingdings"/>
      </w:rPr>
    </w:lvl>
    <w:lvl w:ilvl="6" w:tplc="236656E2">
      <w:start w:val="1"/>
      <w:numFmt w:val="bullet"/>
      <w:lvlText w:val=""/>
      <w:lvlJc w:val="left"/>
      <w:pPr>
        <w:tabs>
          <w:tab w:val="num" w:pos="5040"/>
        </w:tabs>
        <w:ind w:left="5040" w:hanging="360"/>
      </w:pPr>
      <w:rPr>
        <w:rFonts w:ascii="Symbol" w:hAnsi="Symbol"/>
      </w:rPr>
    </w:lvl>
    <w:lvl w:ilvl="7" w:tplc="7FBCC9FE">
      <w:start w:val="1"/>
      <w:numFmt w:val="bullet"/>
      <w:lvlText w:val="o"/>
      <w:lvlJc w:val="left"/>
      <w:pPr>
        <w:tabs>
          <w:tab w:val="num" w:pos="5760"/>
        </w:tabs>
        <w:ind w:left="5760" w:hanging="360"/>
      </w:pPr>
      <w:rPr>
        <w:rFonts w:ascii="Courier New" w:hAnsi="Courier New"/>
      </w:rPr>
    </w:lvl>
    <w:lvl w:ilvl="8" w:tplc="9F4EE1E2">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B"/>
    <w:multiLevelType w:val="hybridMultilevel"/>
    <w:tmpl w:val="0000005B"/>
    <w:lvl w:ilvl="0" w:tplc="C75ED4EA">
      <w:start w:val="10"/>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B6E6113E">
      <w:start w:val="1"/>
      <w:numFmt w:val="bullet"/>
      <w:lvlText w:val="o"/>
      <w:lvlJc w:val="left"/>
      <w:pPr>
        <w:tabs>
          <w:tab w:val="num" w:pos="1440"/>
        </w:tabs>
        <w:ind w:left="1440" w:hanging="360"/>
      </w:pPr>
      <w:rPr>
        <w:rFonts w:ascii="Courier New" w:hAnsi="Courier New"/>
      </w:rPr>
    </w:lvl>
    <w:lvl w:ilvl="2" w:tplc="B674EDC6">
      <w:start w:val="1"/>
      <w:numFmt w:val="bullet"/>
      <w:lvlText w:val=""/>
      <w:lvlJc w:val="left"/>
      <w:pPr>
        <w:tabs>
          <w:tab w:val="num" w:pos="2160"/>
        </w:tabs>
        <w:ind w:left="2160" w:hanging="360"/>
      </w:pPr>
      <w:rPr>
        <w:rFonts w:ascii="Wingdings" w:hAnsi="Wingdings"/>
      </w:rPr>
    </w:lvl>
    <w:lvl w:ilvl="3" w:tplc="63A8C458">
      <w:start w:val="1"/>
      <w:numFmt w:val="bullet"/>
      <w:lvlText w:val=""/>
      <w:lvlJc w:val="left"/>
      <w:pPr>
        <w:tabs>
          <w:tab w:val="num" w:pos="2880"/>
        </w:tabs>
        <w:ind w:left="2880" w:hanging="360"/>
      </w:pPr>
      <w:rPr>
        <w:rFonts w:ascii="Symbol" w:hAnsi="Symbol"/>
      </w:rPr>
    </w:lvl>
    <w:lvl w:ilvl="4" w:tplc="D8F6EE8E">
      <w:start w:val="1"/>
      <w:numFmt w:val="bullet"/>
      <w:lvlText w:val="o"/>
      <w:lvlJc w:val="left"/>
      <w:pPr>
        <w:tabs>
          <w:tab w:val="num" w:pos="3600"/>
        </w:tabs>
        <w:ind w:left="3600" w:hanging="360"/>
      </w:pPr>
      <w:rPr>
        <w:rFonts w:ascii="Courier New" w:hAnsi="Courier New"/>
      </w:rPr>
    </w:lvl>
    <w:lvl w:ilvl="5" w:tplc="79AC1BD0">
      <w:start w:val="1"/>
      <w:numFmt w:val="bullet"/>
      <w:lvlText w:val=""/>
      <w:lvlJc w:val="left"/>
      <w:pPr>
        <w:tabs>
          <w:tab w:val="num" w:pos="4320"/>
        </w:tabs>
        <w:ind w:left="4320" w:hanging="360"/>
      </w:pPr>
      <w:rPr>
        <w:rFonts w:ascii="Wingdings" w:hAnsi="Wingdings"/>
      </w:rPr>
    </w:lvl>
    <w:lvl w:ilvl="6" w:tplc="848C95D0">
      <w:start w:val="1"/>
      <w:numFmt w:val="bullet"/>
      <w:lvlText w:val=""/>
      <w:lvlJc w:val="left"/>
      <w:pPr>
        <w:tabs>
          <w:tab w:val="num" w:pos="5040"/>
        </w:tabs>
        <w:ind w:left="5040" w:hanging="360"/>
      </w:pPr>
      <w:rPr>
        <w:rFonts w:ascii="Symbol" w:hAnsi="Symbol"/>
      </w:rPr>
    </w:lvl>
    <w:lvl w:ilvl="7" w:tplc="F0EE8D9A">
      <w:start w:val="1"/>
      <w:numFmt w:val="bullet"/>
      <w:lvlText w:val="o"/>
      <w:lvlJc w:val="left"/>
      <w:pPr>
        <w:tabs>
          <w:tab w:val="num" w:pos="5760"/>
        </w:tabs>
        <w:ind w:left="5760" w:hanging="360"/>
      </w:pPr>
      <w:rPr>
        <w:rFonts w:ascii="Courier New" w:hAnsi="Courier New"/>
      </w:rPr>
    </w:lvl>
    <w:lvl w:ilvl="8" w:tplc="E12E3324">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C"/>
    <w:multiLevelType w:val="hybridMultilevel"/>
    <w:tmpl w:val="0000005C"/>
    <w:lvl w:ilvl="0" w:tplc="E1CA7F84">
      <w:start w:val="11"/>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622EF9C0">
      <w:start w:val="1"/>
      <w:numFmt w:val="bullet"/>
      <w:lvlText w:val="o"/>
      <w:lvlJc w:val="left"/>
      <w:pPr>
        <w:tabs>
          <w:tab w:val="num" w:pos="1440"/>
        </w:tabs>
        <w:ind w:left="1440" w:hanging="360"/>
      </w:pPr>
      <w:rPr>
        <w:rFonts w:ascii="Courier New" w:hAnsi="Courier New"/>
      </w:rPr>
    </w:lvl>
    <w:lvl w:ilvl="2" w:tplc="CA3A994E">
      <w:start w:val="1"/>
      <w:numFmt w:val="bullet"/>
      <w:lvlText w:val=""/>
      <w:lvlJc w:val="left"/>
      <w:pPr>
        <w:tabs>
          <w:tab w:val="num" w:pos="2160"/>
        </w:tabs>
        <w:ind w:left="2160" w:hanging="360"/>
      </w:pPr>
      <w:rPr>
        <w:rFonts w:ascii="Wingdings" w:hAnsi="Wingdings"/>
      </w:rPr>
    </w:lvl>
    <w:lvl w:ilvl="3" w:tplc="D580298C">
      <w:start w:val="1"/>
      <w:numFmt w:val="bullet"/>
      <w:lvlText w:val=""/>
      <w:lvlJc w:val="left"/>
      <w:pPr>
        <w:tabs>
          <w:tab w:val="num" w:pos="2880"/>
        </w:tabs>
        <w:ind w:left="2880" w:hanging="360"/>
      </w:pPr>
      <w:rPr>
        <w:rFonts w:ascii="Symbol" w:hAnsi="Symbol"/>
      </w:rPr>
    </w:lvl>
    <w:lvl w:ilvl="4" w:tplc="60065F24">
      <w:start w:val="1"/>
      <w:numFmt w:val="bullet"/>
      <w:lvlText w:val="o"/>
      <w:lvlJc w:val="left"/>
      <w:pPr>
        <w:tabs>
          <w:tab w:val="num" w:pos="3600"/>
        </w:tabs>
        <w:ind w:left="3600" w:hanging="360"/>
      </w:pPr>
      <w:rPr>
        <w:rFonts w:ascii="Courier New" w:hAnsi="Courier New"/>
      </w:rPr>
    </w:lvl>
    <w:lvl w:ilvl="5" w:tplc="4A8C4286">
      <w:start w:val="1"/>
      <w:numFmt w:val="bullet"/>
      <w:lvlText w:val=""/>
      <w:lvlJc w:val="left"/>
      <w:pPr>
        <w:tabs>
          <w:tab w:val="num" w:pos="4320"/>
        </w:tabs>
        <w:ind w:left="4320" w:hanging="360"/>
      </w:pPr>
      <w:rPr>
        <w:rFonts w:ascii="Wingdings" w:hAnsi="Wingdings"/>
      </w:rPr>
    </w:lvl>
    <w:lvl w:ilvl="6" w:tplc="90C20F0A">
      <w:start w:val="1"/>
      <w:numFmt w:val="bullet"/>
      <w:lvlText w:val=""/>
      <w:lvlJc w:val="left"/>
      <w:pPr>
        <w:tabs>
          <w:tab w:val="num" w:pos="5040"/>
        </w:tabs>
        <w:ind w:left="5040" w:hanging="360"/>
      </w:pPr>
      <w:rPr>
        <w:rFonts w:ascii="Symbol" w:hAnsi="Symbol"/>
      </w:rPr>
    </w:lvl>
    <w:lvl w:ilvl="7" w:tplc="63B0EE70">
      <w:start w:val="1"/>
      <w:numFmt w:val="bullet"/>
      <w:lvlText w:val="o"/>
      <w:lvlJc w:val="left"/>
      <w:pPr>
        <w:tabs>
          <w:tab w:val="num" w:pos="5760"/>
        </w:tabs>
        <w:ind w:left="5760" w:hanging="360"/>
      </w:pPr>
      <w:rPr>
        <w:rFonts w:ascii="Courier New" w:hAnsi="Courier New"/>
      </w:rPr>
    </w:lvl>
    <w:lvl w:ilvl="8" w:tplc="BC9AE3D0">
      <w:start w:val="1"/>
      <w:numFmt w:val="bullet"/>
      <w:lvlText w:val=""/>
      <w:lvlJc w:val="left"/>
      <w:pPr>
        <w:tabs>
          <w:tab w:val="num" w:pos="6480"/>
        </w:tabs>
        <w:ind w:left="6480" w:hanging="360"/>
      </w:pPr>
      <w:rPr>
        <w:rFonts w:ascii="Wingdings" w:hAnsi="Wingdings"/>
      </w:rPr>
    </w:lvl>
  </w:abstractNum>
  <w:abstractNum w:abstractNumId="92" w15:restartNumberingAfterBreak="0">
    <w:nsid w:val="0000005D"/>
    <w:multiLevelType w:val="hybridMultilevel"/>
    <w:tmpl w:val="0000005D"/>
    <w:lvl w:ilvl="0" w:tplc="CFC66EBE">
      <w:start w:val="1"/>
      <w:numFmt w:val="lowerLetter"/>
      <w:lvlText w:val="(%1)"/>
      <w:lvlJc w:val="left"/>
      <w:pPr>
        <w:tabs>
          <w:tab w:val="num" w:pos="360"/>
        </w:tabs>
        <w:ind w:left="720" w:hanging="360"/>
      </w:pPr>
      <w:rPr>
        <w:rFonts w:ascii="Times New Roman" w:eastAsia="Times New Roman" w:hAnsi="Times New Roman" w:cs="Times New Roman"/>
        <w:b w:val="0"/>
        <w:i w:val="0"/>
        <w:strike w:val="0"/>
        <w:sz w:val="20"/>
      </w:rPr>
    </w:lvl>
    <w:lvl w:ilvl="1" w:tplc="CB66BC8C">
      <w:start w:val="1"/>
      <w:numFmt w:val="bullet"/>
      <w:lvlText w:val="o"/>
      <w:lvlJc w:val="left"/>
      <w:pPr>
        <w:tabs>
          <w:tab w:val="num" w:pos="1440"/>
        </w:tabs>
        <w:ind w:left="1440" w:hanging="360"/>
      </w:pPr>
      <w:rPr>
        <w:rFonts w:ascii="Courier New" w:hAnsi="Courier New"/>
      </w:rPr>
    </w:lvl>
    <w:lvl w:ilvl="2" w:tplc="DC5A16D6">
      <w:start w:val="1"/>
      <w:numFmt w:val="bullet"/>
      <w:lvlText w:val=""/>
      <w:lvlJc w:val="left"/>
      <w:pPr>
        <w:tabs>
          <w:tab w:val="num" w:pos="2160"/>
        </w:tabs>
        <w:ind w:left="2160" w:hanging="360"/>
      </w:pPr>
      <w:rPr>
        <w:rFonts w:ascii="Wingdings" w:hAnsi="Wingdings"/>
      </w:rPr>
    </w:lvl>
    <w:lvl w:ilvl="3" w:tplc="635AF8E8">
      <w:start w:val="1"/>
      <w:numFmt w:val="bullet"/>
      <w:lvlText w:val=""/>
      <w:lvlJc w:val="left"/>
      <w:pPr>
        <w:tabs>
          <w:tab w:val="num" w:pos="2880"/>
        </w:tabs>
        <w:ind w:left="2880" w:hanging="360"/>
      </w:pPr>
      <w:rPr>
        <w:rFonts w:ascii="Symbol" w:hAnsi="Symbol"/>
      </w:rPr>
    </w:lvl>
    <w:lvl w:ilvl="4" w:tplc="72302A12">
      <w:start w:val="1"/>
      <w:numFmt w:val="bullet"/>
      <w:lvlText w:val="o"/>
      <w:lvlJc w:val="left"/>
      <w:pPr>
        <w:tabs>
          <w:tab w:val="num" w:pos="3600"/>
        </w:tabs>
        <w:ind w:left="3600" w:hanging="360"/>
      </w:pPr>
      <w:rPr>
        <w:rFonts w:ascii="Courier New" w:hAnsi="Courier New"/>
      </w:rPr>
    </w:lvl>
    <w:lvl w:ilvl="5" w:tplc="76AAC18A">
      <w:start w:val="1"/>
      <w:numFmt w:val="bullet"/>
      <w:lvlText w:val=""/>
      <w:lvlJc w:val="left"/>
      <w:pPr>
        <w:tabs>
          <w:tab w:val="num" w:pos="4320"/>
        </w:tabs>
        <w:ind w:left="4320" w:hanging="360"/>
      </w:pPr>
      <w:rPr>
        <w:rFonts w:ascii="Wingdings" w:hAnsi="Wingdings"/>
      </w:rPr>
    </w:lvl>
    <w:lvl w:ilvl="6" w:tplc="5A98E0B0">
      <w:start w:val="1"/>
      <w:numFmt w:val="bullet"/>
      <w:lvlText w:val=""/>
      <w:lvlJc w:val="left"/>
      <w:pPr>
        <w:tabs>
          <w:tab w:val="num" w:pos="5040"/>
        </w:tabs>
        <w:ind w:left="5040" w:hanging="360"/>
      </w:pPr>
      <w:rPr>
        <w:rFonts w:ascii="Symbol" w:hAnsi="Symbol"/>
      </w:rPr>
    </w:lvl>
    <w:lvl w:ilvl="7" w:tplc="77E6524E">
      <w:start w:val="1"/>
      <w:numFmt w:val="bullet"/>
      <w:lvlText w:val="o"/>
      <w:lvlJc w:val="left"/>
      <w:pPr>
        <w:tabs>
          <w:tab w:val="num" w:pos="5760"/>
        </w:tabs>
        <w:ind w:left="5760" w:hanging="360"/>
      </w:pPr>
      <w:rPr>
        <w:rFonts w:ascii="Courier New" w:hAnsi="Courier New"/>
      </w:rPr>
    </w:lvl>
    <w:lvl w:ilvl="8" w:tplc="DFC62B18">
      <w:start w:val="1"/>
      <w:numFmt w:val="bullet"/>
      <w:lvlText w:val=""/>
      <w:lvlJc w:val="left"/>
      <w:pPr>
        <w:tabs>
          <w:tab w:val="num" w:pos="6480"/>
        </w:tabs>
        <w:ind w:left="6480" w:hanging="360"/>
      </w:pPr>
      <w:rPr>
        <w:rFonts w:ascii="Wingdings" w:hAnsi="Wingdings"/>
      </w:rPr>
    </w:lvl>
  </w:abstractNum>
  <w:num w:numId="1" w16cid:durableId="28460640">
    <w:abstractNumId w:val="0"/>
  </w:num>
  <w:num w:numId="2" w16cid:durableId="937836975">
    <w:abstractNumId w:val="1"/>
  </w:num>
  <w:num w:numId="3" w16cid:durableId="90861505">
    <w:abstractNumId w:val="2"/>
  </w:num>
  <w:num w:numId="4" w16cid:durableId="1692880894">
    <w:abstractNumId w:val="3"/>
  </w:num>
  <w:num w:numId="5" w16cid:durableId="1012605881">
    <w:abstractNumId w:val="4"/>
  </w:num>
  <w:num w:numId="6" w16cid:durableId="382949019">
    <w:abstractNumId w:val="5"/>
  </w:num>
  <w:num w:numId="7" w16cid:durableId="337971596">
    <w:abstractNumId w:val="6"/>
  </w:num>
  <w:num w:numId="8" w16cid:durableId="2034649542">
    <w:abstractNumId w:val="7"/>
  </w:num>
  <w:num w:numId="9" w16cid:durableId="1850873218">
    <w:abstractNumId w:val="8"/>
  </w:num>
  <w:num w:numId="10" w16cid:durableId="1617449140">
    <w:abstractNumId w:val="9"/>
  </w:num>
  <w:num w:numId="11" w16cid:durableId="1744984011">
    <w:abstractNumId w:val="10"/>
  </w:num>
  <w:num w:numId="12" w16cid:durableId="103693132">
    <w:abstractNumId w:val="11"/>
  </w:num>
  <w:num w:numId="13" w16cid:durableId="1388337843">
    <w:abstractNumId w:val="12"/>
  </w:num>
  <w:num w:numId="14" w16cid:durableId="1717580241">
    <w:abstractNumId w:val="13"/>
  </w:num>
  <w:num w:numId="15" w16cid:durableId="261574877">
    <w:abstractNumId w:val="14"/>
  </w:num>
  <w:num w:numId="16" w16cid:durableId="2087142754">
    <w:abstractNumId w:val="15"/>
  </w:num>
  <w:num w:numId="17" w16cid:durableId="1344359561">
    <w:abstractNumId w:val="16"/>
  </w:num>
  <w:num w:numId="18" w16cid:durableId="2111851072">
    <w:abstractNumId w:val="17"/>
  </w:num>
  <w:num w:numId="19" w16cid:durableId="490558848">
    <w:abstractNumId w:val="18"/>
  </w:num>
  <w:num w:numId="20" w16cid:durableId="818155208">
    <w:abstractNumId w:val="19"/>
  </w:num>
  <w:num w:numId="21" w16cid:durableId="407312682">
    <w:abstractNumId w:val="20"/>
  </w:num>
  <w:num w:numId="22" w16cid:durableId="633368786">
    <w:abstractNumId w:val="21"/>
  </w:num>
  <w:num w:numId="23" w16cid:durableId="498694569">
    <w:abstractNumId w:val="22"/>
  </w:num>
  <w:num w:numId="24" w16cid:durableId="359742542">
    <w:abstractNumId w:val="23"/>
  </w:num>
  <w:num w:numId="25" w16cid:durableId="1702978288">
    <w:abstractNumId w:val="24"/>
  </w:num>
  <w:num w:numId="26" w16cid:durableId="2092387809">
    <w:abstractNumId w:val="25"/>
  </w:num>
  <w:num w:numId="27" w16cid:durableId="1413769782">
    <w:abstractNumId w:val="26"/>
  </w:num>
  <w:num w:numId="28" w16cid:durableId="905383932">
    <w:abstractNumId w:val="27"/>
  </w:num>
  <w:num w:numId="29" w16cid:durableId="1795755394">
    <w:abstractNumId w:val="28"/>
  </w:num>
  <w:num w:numId="30" w16cid:durableId="1661616727">
    <w:abstractNumId w:val="29"/>
  </w:num>
  <w:num w:numId="31" w16cid:durableId="60831826">
    <w:abstractNumId w:val="30"/>
  </w:num>
  <w:num w:numId="32" w16cid:durableId="1548756322">
    <w:abstractNumId w:val="31"/>
  </w:num>
  <w:num w:numId="33" w16cid:durableId="1052387506">
    <w:abstractNumId w:val="32"/>
  </w:num>
  <w:num w:numId="34" w16cid:durableId="758796574">
    <w:abstractNumId w:val="33"/>
  </w:num>
  <w:num w:numId="35" w16cid:durableId="594283810">
    <w:abstractNumId w:val="34"/>
  </w:num>
  <w:num w:numId="36" w16cid:durableId="756093986">
    <w:abstractNumId w:val="35"/>
  </w:num>
  <w:num w:numId="37" w16cid:durableId="862785464">
    <w:abstractNumId w:val="36"/>
  </w:num>
  <w:num w:numId="38" w16cid:durableId="1064183428">
    <w:abstractNumId w:val="37"/>
  </w:num>
  <w:num w:numId="39" w16cid:durableId="1324355668">
    <w:abstractNumId w:val="38"/>
  </w:num>
  <w:num w:numId="40" w16cid:durableId="1225023644">
    <w:abstractNumId w:val="39"/>
  </w:num>
  <w:num w:numId="41" w16cid:durableId="401491232">
    <w:abstractNumId w:val="40"/>
  </w:num>
  <w:num w:numId="42" w16cid:durableId="100230143">
    <w:abstractNumId w:val="41"/>
  </w:num>
  <w:num w:numId="43" w16cid:durableId="1631741712">
    <w:abstractNumId w:val="42"/>
  </w:num>
  <w:num w:numId="44" w16cid:durableId="530076053">
    <w:abstractNumId w:val="43"/>
  </w:num>
  <w:num w:numId="45" w16cid:durableId="64769396">
    <w:abstractNumId w:val="44"/>
  </w:num>
  <w:num w:numId="46" w16cid:durableId="858349307">
    <w:abstractNumId w:val="45"/>
  </w:num>
  <w:num w:numId="47" w16cid:durableId="370035446">
    <w:abstractNumId w:val="46"/>
  </w:num>
  <w:num w:numId="48" w16cid:durableId="255791995">
    <w:abstractNumId w:val="47"/>
  </w:num>
  <w:num w:numId="49" w16cid:durableId="594636835">
    <w:abstractNumId w:val="48"/>
  </w:num>
  <w:num w:numId="50" w16cid:durableId="309677672">
    <w:abstractNumId w:val="49"/>
  </w:num>
  <w:num w:numId="51" w16cid:durableId="1193304942">
    <w:abstractNumId w:val="50"/>
  </w:num>
  <w:num w:numId="52" w16cid:durableId="677002925">
    <w:abstractNumId w:val="51"/>
  </w:num>
  <w:num w:numId="53" w16cid:durableId="2059695078">
    <w:abstractNumId w:val="52"/>
  </w:num>
  <w:num w:numId="54" w16cid:durableId="1066873911">
    <w:abstractNumId w:val="53"/>
  </w:num>
  <w:num w:numId="55" w16cid:durableId="552931207">
    <w:abstractNumId w:val="54"/>
  </w:num>
  <w:num w:numId="56" w16cid:durableId="1958639355">
    <w:abstractNumId w:val="55"/>
  </w:num>
  <w:num w:numId="57" w16cid:durableId="1862694898">
    <w:abstractNumId w:val="56"/>
  </w:num>
  <w:num w:numId="58" w16cid:durableId="1367027954">
    <w:abstractNumId w:val="57"/>
  </w:num>
  <w:num w:numId="59" w16cid:durableId="1134522521">
    <w:abstractNumId w:val="58"/>
  </w:num>
  <w:num w:numId="60" w16cid:durableId="1936404557">
    <w:abstractNumId w:val="59"/>
  </w:num>
  <w:num w:numId="61" w16cid:durableId="257254358">
    <w:abstractNumId w:val="60"/>
  </w:num>
  <w:num w:numId="62" w16cid:durableId="1574192993">
    <w:abstractNumId w:val="61"/>
  </w:num>
  <w:num w:numId="63" w16cid:durableId="1915821044">
    <w:abstractNumId w:val="62"/>
  </w:num>
  <w:num w:numId="64" w16cid:durableId="1358117465">
    <w:abstractNumId w:val="63"/>
  </w:num>
  <w:num w:numId="65" w16cid:durableId="386955501">
    <w:abstractNumId w:val="64"/>
  </w:num>
  <w:num w:numId="66" w16cid:durableId="717751503">
    <w:abstractNumId w:val="65"/>
  </w:num>
  <w:num w:numId="67" w16cid:durableId="289558550">
    <w:abstractNumId w:val="66"/>
  </w:num>
  <w:num w:numId="68" w16cid:durableId="1292051189">
    <w:abstractNumId w:val="67"/>
  </w:num>
  <w:num w:numId="69" w16cid:durableId="1441143898">
    <w:abstractNumId w:val="68"/>
  </w:num>
  <w:num w:numId="70" w16cid:durableId="1385837770">
    <w:abstractNumId w:val="69"/>
  </w:num>
  <w:num w:numId="71" w16cid:durableId="59065707">
    <w:abstractNumId w:val="70"/>
  </w:num>
  <w:num w:numId="72" w16cid:durableId="1511720193">
    <w:abstractNumId w:val="71"/>
  </w:num>
  <w:num w:numId="73" w16cid:durableId="1002507058">
    <w:abstractNumId w:val="72"/>
  </w:num>
  <w:num w:numId="74" w16cid:durableId="1309480486">
    <w:abstractNumId w:val="73"/>
  </w:num>
  <w:num w:numId="75" w16cid:durableId="711538049">
    <w:abstractNumId w:val="74"/>
  </w:num>
  <w:num w:numId="76" w16cid:durableId="1320771050">
    <w:abstractNumId w:val="75"/>
  </w:num>
  <w:num w:numId="77" w16cid:durableId="1705053201">
    <w:abstractNumId w:val="76"/>
  </w:num>
  <w:num w:numId="78" w16cid:durableId="594292635">
    <w:abstractNumId w:val="77"/>
  </w:num>
  <w:num w:numId="79" w16cid:durableId="616564891">
    <w:abstractNumId w:val="78"/>
  </w:num>
  <w:num w:numId="80" w16cid:durableId="1192498076">
    <w:abstractNumId w:val="79"/>
  </w:num>
  <w:num w:numId="81" w16cid:durableId="240995065">
    <w:abstractNumId w:val="80"/>
  </w:num>
  <w:num w:numId="82" w16cid:durableId="479730976">
    <w:abstractNumId w:val="81"/>
  </w:num>
  <w:num w:numId="83" w16cid:durableId="1117025364">
    <w:abstractNumId w:val="82"/>
  </w:num>
  <w:num w:numId="84" w16cid:durableId="1995719691">
    <w:abstractNumId w:val="83"/>
  </w:num>
  <w:num w:numId="85" w16cid:durableId="1321882954">
    <w:abstractNumId w:val="84"/>
  </w:num>
  <w:num w:numId="86" w16cid:durableId="1464428008">
    <w:abstractNumId w:val="85"/>
  </w:num>
  <w:num w:numId="87" w16cid:durableId="143667304">
    <w:abstractNumId w:val="86"/>
  </w:num>
  <w:num w:numId="88" w16cid:durableId="919951209">
    <w:abstractNumId w:val="87"/>
  </w:num>
  <w:num w:numId="89" w16cid:durableId="577983974">
    <w:abstractNumId w:val="88"/>
  </w:num>
  <w:num w:numId="90" w16cid:durableId="1530140761">
    <w:abstractNumId w:val="89"/>
  </w:num>
  <w:num w:numId="91" w16cid:durableId="686179271">
    <w:abstractNumId w:val="90"/>
  </w:num>
  <w:num w:numId="92" w16cid:durableId="405079666">
    <w:abstractNumId w:val="91"/>
  </w:num>
  <w:num w:numId="93" w16cid:durableId="1985771742">
    <w:abstractNumId w:val="9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7D9D"/>
    <w:rsid w:val="0029624E"/>
    <w:rsid w:val="00826A48"/>
    <w:rsid w:val="00901939"/>
    <w:rsid w:val="0093008C"/>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7C461"/>
  <w15:docId w15:val="{C7DE7EBE-7DB6-4CCA-9589-8DE1ACFE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paragraph" w:styleId="Header">
    <w:name w:val="header"/>
    <w:basedOn w:val="Normal"/>
    <w:link w:val="HeaderChar"/>
    <w:unhideWhenUsed/>
    <w:rsid w:val="00901939"/>
    <w:pPr>
      <w:tabs>
        <w:tab w:val="center" w:pos="4513"/>
        <w:tab w:val="right" w:pos="9026"/>
      </w:tabs>
    </w:pPr>
  </w:style>
  <w:style w:type="character" w:customStyle="1" w:styleId="HeaderChar">
    <w:name w:val="Header Char"/>
    <w:basedOn w:val="DefaultParagraphFont"/>
    <w:link w:val="Header"/>
    <w:rsid w:val="00901939"/>
    <w:rPr>
      <w:sz w:val="24"/>
      <w:szCs w:val="24"/>
    </w:rPr>
  </w:style>
  <w:style w:type="paragraph" w:styleId="Footer">
    <w:name w:val="footer"/>
    <w:basedOn w:val="Normal"/>
    <w:link w:val="FooterChar"/>
    <w:unhideWhenUsed/>
    <w:rsid w:val="00901939"/>
    <w:pPr>
      <w:tabs>
        <w:tab w:val="center" w:pos="4513"/>
        <w:tab w:val="right" w:pos="9026"/>
      </w:tabs>
    </w:pPr>
  </w:style>
  <w:style w:type="character" w:customStyle="1" w:styleId="FooterChar">
    <w:name w:val="Footer Char"/>
    <w:basedOn w:val="DefaultParagraphFont"/>
    <w:link w:val="Footer"/>
    <w:rsid w:val="009019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6438</Words>
  <Characters>36701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 99.1 PRESS RELEASE 2022.12.31</dc:title>
  <dc:creator>Bucalo, Anthony</dc:creator>
  <cp:lastModifiedBy>Bucalo, Anthony</cp:lastModifiedBy>
  <cp:revision>3</cp:revision>
  <dcterms:created xsi:type="dcterms:W3CDTF">2023-02-22T00:28:00Z</dcterms:created>
  <dcterms:modified xsi:type="dcterms:W3CDTF">2023-02-22T14:01:00Z</dcterms:modified>
</cp:coreProperties>
</file>